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Legislation Amendment and Repeal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Legislation Amendment and Repeal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_Toc157317106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_Toc157317107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_Toc157317109 \h </w:instrText>
      </w:r>
      <w:r>
        <w:fldChar w:fldCharType="separate"/>
      </w:r>
      <w:r>
        <w:t>3</w:t>
      </w:r>
      <w:r>
        <w:fldChar w:fldCharType="end"/>
      </w:r>
    </w:p>
    <w:p>
      <w:pPr>
        <w:pStyle w:val="TOC8"/>
      </w:pPr>
      <w:r>
        <w:rPr>
          <w:snapToGrid w:val="0"/>
        </w:rPr>
        <w:tab/>
        <w:t>Provisions that have not come into operation</w:t>
      </w:r>
      <w:r>
        <w:tab/>
      </w:r>
      <w:r>
        <w:fldChar w:fldCharType="begin"/>
      </w:r>
      <w:r>
        <w:instrText xml:space="preserve"> PAGEREF _Toc157317110 \h </w:instrText>
      </w:r>
      <w:r>
        <w:fldChar w:fldCharType="separate"/>
      </w:r>
      <w:r>
        <w:t>3</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283"/>
      </w:pPr>
      <w:r>
        <w:t>Financial Legislation Amendment and Repeal Act 2006</w:t>
      </w:r>
    </w:p>
    <w:p>
      <w:pPr>
        <w:pStyle w:val="ABillFor"/>
        <w:pBdr>
          <w:top w:val="single" w:sz="4" w:space="6" w:color="auto"/>
          <w:bottom w:val="single" w:sz="4" w:space="6" w:color="auto"/>
        </w:pBdr>
        <w:spacing w:before="0" w:after="240"/>
        <w:ind w:left="2551" w:right="2551"/>
      </w:pPr>
      <w:r>
        <w:t>No. 77 of 2006</w:t>
      </w:r>
    </w:p>
    <w:p>
      <w:pPr>
        <w:pStyle w:val="LongTitle"/>
        <w:suppressLineNumbers/>
        <w:rPr>
          <w:snapToGrid w:val="0"/>
        </w:rPr>
      </w:pPr>
      <w:r>
        <w:rPr>
          <w:snapToGrid w:val="0"/>
        </w:rPr>
        <w:t xml:space="preserve">An Act — </w:t>
      </w:r>
    </w:p>
    <w:p>
      <w:pPr>
        <w:pStyle w:val="LongTitle"/>
        <w:numPr>
          <w:ilvl w:val="0"/>
          <w:numId w:val="1"/>
        </w:numPr>
        <w:suppressLineNumbers/>
        <w:tabs>
          <w:tab w:val="clear" w:pos="720"/>
          <w:tab w:val="num" w:pos="426"/>
        </w:tabs>
        <w:ind w:hanging="720"/>
        <w:rPr>
          <w:snapToGrid w:val="0"/>
        </w:rPr>
      </w:pPr>
      <w:r>
        <w:rPr>
          <w:snapToGrid w:val="0"/>
        </w:rPr>
        <w:t xml:space="preserve">to repeal the </w:t>
      </w:r>
      <w:r>
        <w:rPr>
          <w:i/>
          <w:iCs/>
          <w:snapToGrid w:val="0"/>
        </w:rPr>
        <w:t>Financial Administration and Audit Act 1985</w:t>
      </w:r>
      <w:r>
        <w:rPr>
          <w:snapToGrid w:val="0"/>
        </w:rPr>
        <w:t>;</w:t>
      </w:r>
    </w:p>
    <w:p>
      <w:pPr>
        <w:pStyle w:val="LongTitle"/>
        <w:numPr>
          <w:ilvl w:val="0"/>
          <w:numId w:val="1"/>
        </w:numPr>
        <w:suppressLineNumbers/>
        <w:tabs>
          <w:tab w:val="clear" w:pos="720"/>
          <w:tab w:val="num" w:pos="426"/>
        </w:tabs>
        <w:ind w:hanging="720"/>
        <w:rPr>
          <w:snapToGrid w:val="0"/>
        </w:rPr>
      </w:pPr>
      <w:r>
        <w:rPr>
          <w:snapToGrid w:val="0"/>
        </w:rPr>
        <w:t>to amend various Acts; and</w:t>
      </w:r>
    </w:p>
    <w:p>
      <w:pPr>
        <w:pStyle w:val="LongTitle"/>
        <w:numPr>
          <w:ilvl w:val="0"/>
          <w:numId w:val="1"/>
        </w:numPr>
        <w:suppressLineNumbers/>
        <w:tabs>
          <w:tab w:val="clear" w:pos="720"/>
          <w:tab w:val="num" w:pos="426"/>
        </w:tabs>
        <w:ind w:hanging="720"/>
        <w:rPr>
          <w:snapToGrid w:val="0"/>
        </w:rPr>
      </w:pPr>
      <w:r>
        <w:rPr>
          <w:snapToGrid w:val="0"/>
        </w:rPr>
        <w:t>to enact transitional provisions,</w:t>
      </w:r>
    </w:p>
    <w:p>
      <w:pPr>
        <w:pStyle w:val="LongTitle"/>
        <w:suppressLineNumbers/>
        <w:rPr>
          <w:snapToGrid w:val="0"/>
        </w:rPr>
      </w:pPr>
      <w:r>
        <w:rPr>
          <w:snapToGrid w:val="0"/>
        </w:rPr>
        <w:t xml:space="preserve">as a consequence of, and in connection with, the enactment of — </w:t>
      </w:r>
    </w:p>
    <w:p>
      <w:pPr>
        <w:pStyle w:val="LongTitle"/>
        <w:numPr>
          <w:ilvl w:val="0"/>
          <w:numId w:val="1"/>
        </w:numPr>
        <w:suppressLineNumbers/>
        <w:tabs>
          <w:tab w:val="clear" w:pos="720"/>
          <w:tab w:val="num" w:pos="426"/>
        </w:tabs>
        <w:ind w:hanging="720"/>
        <w:rPr>
          <w:snapToGrid w:val="0"/>
        </w:rPr>
      </w:pPr>
      <w:r>
        <w:rPr>
          <w:snapToGrid w:val="0"/>
        </w:rPr>
        <w:t xml:space="preserve">the </w:t>
      </w:r>
      <w:r>
        <w:rPr>
          <w:i/>
          <w:iCs/>
          <w:snapToGrid w:val="0"/>
        </w:rPr>
        <w:t>Auditor General Act 2006</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 xml:space="preserve">the </w:t>
      </w:r>
      <w:r>
        <w:rPr>
          <w:i/>
          <w:iCs/>
          <w:snapToGrid w:val="0"/>
        </w:rPr>
        <w:t>Financial Management Act 2006</w:t>
      </w:r>
      <w:r>
        <w:rPr>
          <w:snapToGrid w:val="0"/>
        </w:rPr>
        <w:t>,</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100648102"/>
      <w:bookmarkStart w:id="2" w:name="_Toc101244740"/>
      <w:bookmarkStart w:id="3" w:name="_Toc101257612"/>
      <w:bookmarkStart w:id="4" w:name="_Toc101329497"/>
      <w:bookmarkStart w:id="5" w:name="_Toc101331304"/>
      <w:bookmarkStart w:id="6" w:name="_Toc101331958"/>
      <w:bookmarkStart w:id="7" w:name="_Toc101341146"/>
      <w:bookmarkStart w:id="8" w:name="_Toc101592641"/>
      <w:bookmarkStart w:id="9" w:name="_Toc101598052"/>
      <w:bookmarkStart w:id="10" w:name="_Toc101683876"/>
      <w:bookmarkStart w:id="11" w:name="_Toc106529196"/>
      <w:bookmarkStart w:id="12" w:name="_Toc106531659"/>
      <w:bookmarkStart w:id="13" w:name="_Toc106597625"/>
      <w:bookmarkStart w:id="14" w:name="_Toc106615902"/>
      <w:bookmarkStart w:id="15" w:name="_Toc106619319"/>
      <w:bookmarkStart w:id="16" w:name="_Toc106683711"/>
      <w:bookmarkStart w:id="17" w:name="_Toc106689330"/>
      <w:bookmarkStart w:id="18" w:name="_Toc106705719"/>
      <w:bookmarkStart w:id="19" w:name="_Toc106767561"/>
      <w:bookmarkStart w:id="20" w:name="_Toc106776022"/>
      <w:bookmarkStart w:id="21" w:name="_Toc106788035"/>
      <w:bookmarkStart w:id="22" w:name="_Toc107026167"/>
      <w:bookmarkStart w:id="23" w:name="_Toc107034113"/>
      <w:bookmarkStart w:id="24" w:name="_Toc107045404"/>
      <w:bookmarkStart w:id="25" w:name="_Toc107048643"/>
      <w:bookmarkStart w:id="26" w:name="_Toc111874384"/>
      <w:bookmarkStart w:id="27" w:name="_Toc111884334"/>
      <w:bookmarkStart w:id="28" w:name="_Toc111892868"/>
      <w:bookmarkStart w:id="29" w:name="_Toc111958089"/>
      <w:bookmarkStart w:id="30" w:name="_Toc111978022"/>
      <w:bookmarkStart w:id="31" w:name="_Toc112035881"/>
      <w:bookmarkStart w:id="32" w:name="_Toc112045998"/>
      <w:bookmarkStart w:id="33" w:name="_Toc112054888"/>
      <w:bookmarkStart w:id="34" w:name="_Toc112062650"/>
      <w:bookmarkStart w:id="35" w:name="_Toc112475265"/>
      <w:bookmarkStart w:id="36" w:name="_Toc112492870"/>
      <w:bookmarkStart w:id="37" w:name="_Toc112496478"/>
      <w:bookmarkStart w:id="38" w:name="_Toc112559513"/>
      <w:bookmarkStart w:id="39" w:name="_Toc112580231"/>
      <w:bookmarkStart w:id="40" w:name="_Toc112580451"/>
      <w:bookmarkStart w:id="41" w:name="_Toc112581197"/>
      <w:bookmarkStart w:id="42" w:name="_Toc112582838"/>
      <w:bookmarkStart w:id="43" w:name="_Toc112583307"/>
      <w:bookmarkStart w:id="44" w:name="_Toc112641978"/>
      <w:bookmarkStart w:id="45" w:name="_Toc112650270"/>
      <w:bookmarkStart w:id="46" w:name="_Toc112650962"/>
      <w:bookmarkStart w:id="47" w:name="_Toc112660501"/>
      <w:bookmarkStart w:id="48" w:name="_Toc112663605"/>
      <w:bookmarkStart w:id="49" w:name="_Toc113271851"/>
      <w:bookmarkStart w:id="50" w:name="_Toc113275057"/>
      <w:bookmarkStart w:id="51" w:name="_Toc113275522"/>
      <w:bookmarkStart w:id="52" w:name="_Toc119208152"/>
      <w:bookmarkStart w:id="53" w:name="_Toc119208397"/>
      <w:bookmarkStart w:id="54" w:name="_Toc119210144"/>
      <w:bookmarkStart w:id="55" w:name="_Toc119215576"/>
      <w:bookmarkStart w:id="56" w:name="_Toc119217428"/>
      <w:bookmarkStart w:id="57" w:name="_Toc119227715"/>
      <w:bookmarkStart w:id="58" w:name="_Toc119229171"/>
      <w:bookmarkStart w:id="59" w:name="_Toc119234885"/>
      <w:bookmarkStart w:id="60" w:name="_Toc119731264"/>
      <w:bookmarkStart w:id="61" w:name="_Toc119897366"/>
      <w:bookmarkStart w:id="62" w:name="_Toc119904320"/>
      <w:bookmarkStart w:id="63" w:name="_Toc120012725"/>
      <w:bookmarkStart w:id="64" w:name="_Toc120077210"/>
      <w:bookmarkStart w:id="65" w:name="_Toc120514560"/>
      <w:bookmarkStart w:id="66" w:name="_Toc120522424"/>
      <w:bookmarkStart w:id="67" w:name="_Toc120526547"/>
      <w:bookmarkStart w:id="68" w:name="_Toc120527174"/>
      <w:bookmarkStart w:id="69" w:name="_Toc120939236"/>
      <w:bookmarkStart w:id="70" w:name="_Toc121040423"/>
      <w:bookmarkStart w:id="71" w:name="_Toc121047442"/>
      <w:bookmarkStart w:id="72" w:name="_Toc121109305"/>
      <w:bookmarkStart w:id="73" w:name="_Toc121119121"/>
      <w:bookmarkStart w:id="74" w:name="_Toc121130073"/>
      <w:bookmarkStart w:id="75" w:name="_Toc121291776"/>
      <w:bookmarkStart w:id="76" w:name="_Toc121298625"/>
      <w:bookmarkStart w:id="77" w:name="_Toc121649149"/>
      <w:bookmarkStart w:id="78" w:name="_Toc122428406"/>
      <w:bookmarkStart w:id="79" w:name="_Toc122864408"/>
      <w:bookmarkStart w:id="80" w:name="_Toc122942862"/>
      <w:bookmarkStart w:id="81" w:name="_Toc122948289"/>
      <w:bookmarkStart w:id="82" w:name="_Toc123102866"/>
      <w:bookmarkStart w:id="83" w:name="_Toc123114990"/>
      <w:bookmarkStart w:id="84" w:name="_Toc123530888"/>
      <w:bookmarkStart w:id="85" w:name="_Toc123545330"/>
      <w:bookmarkStart w:id="86" w:name="_Toc124306298"/>
      <w:bookmarkStart w:id="87" w:name="_Toc124315382"/>
      <w:bookmarkStart w:id="88" w:name="_Toc125197410"/>
      <w:bookmarkStart w:id="89" w:name="_Toc126992968"/>
      <w:bookmarkStart w:id="90" w:name="_Toc127250463"/>
      <w:bookmarkStart w:id="91" w:name="_Toc127271883"/>
      <w:bookmarkStart w:id="92" w:name="_Toc127332018"/>
      <w:bookmarkStart w:id="93" w:name="_Toc127339669"/>
      <w:bookmarkStart w:id="94" w:name="_Toc127352079"/>
      <w:bookmarkStart w:id="95" w:name="_Toc127591176"/>
      <w:bookmarkStart w:id="96" w:name="_Toc127610303"/>
      <w:bookmarkStart w:id="97" w:name="_Toc127616661"/>
      <w:bookmarkStart w:id="98" w:name="_Toc127685010"/>
      <w:bookmarkStart w:id="99" w:name="_Toc127685500"/>
      <w:bookmarkStart w:id="100" w:name="_Toc127702725"/>
      <w:bookmarkStart w:id="101" w:name="_Toc127762535"/>
      <w:bookmarkStart w:id="102" w:name="_Toc127771456"/>
      <w:bookmarkStart w:id="103" w:name="_Toc127784639"/>
      <w:bookmarkStart w:id="104" w:name="_Toc127785249"/>
      <w:bookmarkStart w:id="105" w:name="_Toc127847995"/>
      <w:bookmarkStart w:id="106" w:name="_Toc127857279"/>
      <w:bookmarkStart w:id="107" w:name="_Toc127866066"/>
      <w:bookmarkStart w:id="108" w:name="_Toc127868530"/>
      <w:bookmarkStart w:id="109" w:name="_Toc127871799"/>
      <w:bookmarkStart w:id="110" w:name="_Toc127938029"/>
      <w:bookmarkStart w:id="111" w:name="_Toc127944012"/>
      <w:bookmarkStart w:id="112" w:name="_Toc127959489"/>
      <w:bookmarkStart w:id="113" w:name="_Toc128199000"/>
      <w:bookmarkStart w:id="114" w:name="_Toc128203680"/>
      <w:bookmarkStart w:id="115" w:name="_Toc128209437"/>
      <w:bookmarkStart w:id="116" w:name="_Toc128562867"/>
      <w:bookmarkStart w:id="117" w:name="_Toc128808555"/>
      <w:bookmarkStart w:id="118" w:name="_Toc128808810"/>
      <w:bookmarkStart w:id="119" w:name="_Toc129074188"/>
      <w:bookmarkStart w:id="120" w:name="_Toc133225972"/>
      <w:bookmarkStart w:id="121" w:name="_Toc133231352"/>
      <w:bookmarkStart w:id="122" w:name="_Toc133232544"/>
      <w:bookmarkStart w:id="123" w:name="_Toc133291780"/>
      <w:bookmarkStart w:id="124" w:name="_Toc133301223"/>
      <w:bookmarkStart w:id="125" w:name="_Toc133320296"/>
      <w:bookmarkStart w:id="126" w:name="_Toc133379881"/>
      <w:bookmarkStart w:id="127" w:name="_Toc133837550"/>
      <w:bookmarkStart w:id="128" w:name="_Toc133901008"/>
      <w:bookmarkStart w:id="129" w:name="_Toc133989654"/>
      <w:bookmarkStart w:id="130" w:name="_Toc134010106"/>
      <w:bookmarkStart w:id="131" w:name="_Toc134188836"/>
      <w:bookmarkStart w:id="132" w:name="_Toc134241021"/>
      <w:bookmarkStart w:id="133" w:name="_Toc134260153"/>
      <w:bookmarkStart w:id="134" w:name="_Toc134261493"/>
      <w:bookmarkStart w:id="135" w:name="_Toc134269151"/>
      <w:bookmarkStart w:id="136" w:name="_Toc134345934"/>
      <w:bookmarkStart w:id="137" w:name="_Toc134346657"/>
      <w:bookmarkStart w:id="138" w:name="_Toc134355525"/>
      <w:bookmarkStart w:id="139" w:name="_Toc134420823"/>
      <w:bookmarkStart w:id="140" w:name="_Toc134424988"/>
      <w:bookmarkStart w:id="141" w:name="_Toc134431890"/>
      <w:bookmarkStart w:id="142" w:name="_Toc134437547"/>
      <w:bookmarkStart w:id="143" w:name="_Toc134440661"/>
      <w:bookmarkStart w:id="144" w:name="_Toc134503166"/>
      <w:bookmarkStart w:id="145" w:name="_Toc135115944"/>
      <w:bookmarkStart w:id="146" w:name="_Toc135132867"/>
      <w:bookmarkStart w:id="147" w:name="_Toc135133116"/>
      <w:bookmarkStart w:id="148" w:name="_Toc135190032"/>
      <w:bookmarkStart w:id="149" w:name="_Toc135190490"/>
      <w:bookmarkStart w:id="150" w:name="_Toc135634249"/>
      <w:bookmarkStart w:id="151" w:name="_Toc135642031"/>
      <w:bookmarkStart w:id="152" w:name="_Toc135642899"/>
      <w:bookmarkStart w:id="153" w:name="_Toc135715927"/>
      <w:bookmarkStart w:id="154" w:name="_Toc135813989"/>
      <w:bookmarkStart w:id="155" w:name="_Toc135814788"/>
      <w:bookmarkStart w:id="156" w:name="_Toc135815567"/>
      <w:bookmarkStart w:id="157" w:name="_Toc135816339"/>
      <w:bookmarkStart w:id="158" w:name="_Toc138497150"/>
      <w:bookmarkStart w:id="159" w:name="_Toc138497400"/>
      <w:bookmarkStart w:id="160" w:name="_Toc138497795"/>
      <w:bookmarkStart w:id="161" w:name="_Toc138656902"/>
      <w:bookmarkStart w:id="162" w:name="_Toc138833826"/>
      <w:bookmarkStart w:id="163" w:name="_Toc139083690"/>
      <w:bookmarkStart w:id="164" w:name="_Toc153783592"/>
      <w:bookmarkStart w:id="165" w:name="_Toc153783841"/>
      <w:bookmarkStart w:id="166" w:name="_Toc154312816"/>
      <w:bookmarkStart w:id="167" w:name="_Toc154313256"/>
      <w:bookmarkStart w:id="168" w:name="_Toc154556169"/>
      <w:bookmarkStart w:id="169" w:name="_Toc157316089"/>
      <w:bookmarkStart w:id="170" w:name="_Toc1573171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112559514"/>
      <w:bookmarkStart w:id="172" w:name="_Toc154313257"/>
      <w:bookmarkStart w:id="173" w:name="_Toc154556170"/>
      <w:bookmarkStart w:id="174" w:name="_Toc157317106"/>
      <w:r>
        <w:rPr>
          <w:rStyle w:val="CharSectno"/>
        </w:rPr>
        <w:t>1</w:t>
      </w:r>
      <w:r>
        <w:t>.</w:t>
      </w:r>
      <w:r>
        <w:tab/>
        <w:t>Short title</w:t>
      </w:r>
      <w:bookmarkEnd w:id="171"/>
      <w:bookmarkEnd w:id="172"/>
      <w:bookmarkEnd w:id="173"/>
      <w:bookmarkEnd w:id="174"/>
    </w:p>
    <w:p>
      <w:pPr>
        <w:pStyle w:val="Subsection"/>
        <w:ind w:right="566"/>
        <w:rPr>
          <w:snapToGrid w:val="0"/>
        </w:rPr>
      </w:pPr>
      <w:r>
        <w:tab/>
      </w:r>
      <w:r>
        <w:tab/>
        <w:t>This</w:t>
      </w:r>
      <w:r>
        <w:rPr>
          <w:snapToGrid w:val="0"/>
        </w:rPr>
        <w:t xml:space="preserve"> is the</w:t>
      </w:r>
      <w:r>
        <w:rPr>
          <w:i/>
          <w:snapToGrid w:val="0"/>
        </w:rPr>
        <w:t xml:space="preserve"> Financial Legislation Amendment and Repeal Act 2006</w:t>
      </w:r>
      <w:r>
        <w:rPr>
          <w:snapToGrid w:val="0"/>
        </w:rPr>
        <w:t>.</w:t>
      </w:r>
    </w:p>
    <w:p>
      <w:pPr>
        <w:pStyle w:val="Heading5"/>
      </w:pPr>
      <w:bookmarkStart w:id="175" w:name="_Toc112559515"/>
      <w:bookmarkStart w:id="176" w:name="_Toc154313258"/>
      <w:bookmarkStart w:id="177" w:name="_Toc154556171"/>
      <w:bookmarkStart w:id="178" w:name="_Toc157317107"/>
      <w:r>
        <w:rPr>
          <w:rStyle w:val="CharSectno"/>
        </w:rPr>
        <w:t>2</w:t>
      </w:r>
      <w:r>
        <w:t>.</w:t>
      </w:r>
      <w:r>
        <w:tab/>
        <w:t>Commencement</w:t>
      </w:r>
      <w:bookmarkEnd w:id="175"/>
      <w:bookmarkEnd w:id="176"/>
      <w:bookmarkEnd w:id="177"/>
      <w:bookmarkEnd w:id="178"/>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Sections 3 and 19 and Schedule 2 come into operation on the day on which the </w:t>
      </w:r>
      <w:r>
        <w:rPr>
          <w:i/>
          <w:iCs/>
        </w:rPr>
        <w:t>Financial Management Act 2006</w:t>
      </w:r>
      <w:r>
        <w:t xml:space="preserve"> comes into operation.</w:t>
      </w:r>
    </w:p>
    <w:p>
      <w:pPr>
        <w:pStyle w:val="Ednotepart"/>
      </w:pPr>
      <w:r>
        <w:t>[Part 2 has not come into operation</w:t>
      </w:r>
      <w:r>
        <w:rPr>
          <w:vertAlign w:val="superscript"/>
        </w:rPr>
        <w:t> 2</w:t>
      </w:r>
      <w:r>
        <w:t>.]</w:t>
      </w:r>
    </w:p>
    <w:p>
      <w:pPr>
        <w:pStyle w:val="Ednotepart"/>
      </w:pPr>
      <w:r>
        <w:t>[Schedules 1 and 2 have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79" w:name="_Toc119746908"/>
      <w:bookmarkStart w:id="180" w:name="_Toc157317108"/>
      <w:r>
        <w:t>Notes</w:t>
      </w:r>
      <w:bookmarkEnd w:id="179"/>
      <w:bookmarkEnd w:id="180"/>
    </w:p>
    <w:p>
      <w:pPr>
        <w:pStyle w:val="nSubsection"/>
        <w:rPr>
          <w:snapToGrid w:val="0"/>
        </w:rPr>
      </w:pPr>
      <w:r>
        <w:rPr>
          <w:snapToGrid w:val="0"/>
          <w:vertAlign w:val="superscript"/>
        </w:rPr>
        <w:t>1</w:t>
      </w:r>
      <w:r>
        <w:rPr>
          <w:snapToGrid w:val="0"/>
        </w:rPr>
        <w:tab/>
        <w:t xml:space="preserve">This is a compilation of the </w:t>
      </w:r>
      <w:r>
        <w:rPr>
          <w:i/>
          <w:snapToGrid w:val="0"/>
        </w:rPr>
        <w:t>Financial Legislation Amendment and Repeal Act 2006</w:t>
      </w:r>
      <w:r>
        <w:rPr>
          <w:iCs/>
          <w:snapToGrid w:val="0"/>
        </w:rPr>
        <w:t xml:space="preserve"> </w:t>
      </w:r>
      <w:r>
        <w:rPr>
          <w:iCs/>
          <w:snapToGrid w:val="0"/>
          <w:vertAlign w:val="superscript"/>
        </w:rPr>
        <w:t>1a</w:t>
      </w:r>
      <w:r>
        <w:rPr>
          <w:snapToGrid w:val="0"/>
        </w:rPr>
        <w:t>.  The following table contains information about that Act.</w:t>
      </w:r>
    </w:p>
    <w:p>
      <w:pPr>
        <w:pStyle w:val="nHeading3"/>
        <w:rPr>
          <w:snapToGrid w:val="0"/>
        </w:rPr>
      </w:pPr>
      <w:bookmarkStart w:id="181" w:name="_Toc512403484"/>
      <w:bookmarkStart w:id="182" w:name="_Toc512403627"/>
      <w:bookmarkStart w:id="183" w:name="_Toc36369351"/>
      <w:bookmarkStart w:id="184" w:name="_Toc119746909"/>
      <w:bookmarkStart w:id="185" w:name="_Toc157317109"/>
      <w:r>
        <w:rPr>
          <w:snapToGrid w:val="0"/>
        </w:rPr>
        <w:t>Compilation table</w:t>
      </w:r>
      <w:bookmarkEnd w:id="181"/>
      <w:bookmarkEnd w:id="182"/>
      <w:bookmarkEnd w:id="183"/>
      <w:bookmarkEnd w:id="184"/>
      <w:bookmarkEnd w:id="1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Financial Legislation Amendment and Repeal Act 2006</w:t>
            </w:r>
            <w:r>
              <w:t xml:space="preserve"> s. 1-2</w:t>
            </w:r>
          </w:p>
        </w:tc>
        <w:tc>
          <w:tcPr>
            <w:tcW w:w="1134" w:type="dxa"/>
          </w:tcPr>
          <w:p>
            <w:pPr>
              <w:pStyle w:val="nTable"/>
              <w:spacing w:after="40"/>
            </w:pPr>
            <w:r>
              <w:t>77 of 2006</w:t>
            </w:r>
          </w:p>
        </w:tc>
        <w:tc>
          <w:tcPr>
            <w:tcW w:w="1134" w:type="dxa"/>
          </w:tcPr>
          <w:p>
            <w:pPr>
              <w:pStyle w:val="nTable"/>
              <w:spacing w:after="40"/>
            </w:pPr>
            <w:r>
              <w:rPr>
                <w:sz w:val="19"/>
              </w:rPr>
              <w:t>21 Dec 2006</w:t>
            </w:r>
          </w:p>
        </w:tc>
        <w:tc>
          <w:tcPr>
            <w:tcW w:w="2552" w:type="dxa"/>
          </w:tcPr>
          <w:p>
            <w:pPr>
              <w:pStyle w:val="nTable"/>
              <w:spacing w:after="40"/>
            </w:pPr>
            <w:r>
              <w:rPr>
                <w:sz w:val="19"/>
              </w:rPr>
              <w:t>21 Dec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6" w:name="_Toc534778309"/>
      <w:bookmarkStart w:id="187" w:name="_Toc7405063"/>
      <w:bookmarkStart w:id="188" w:name="_Toc157317110"/>
      <w:r>
        <w:rPr>
          <w:snapToGrid w:val="0"/>
        </w:rPr>
        <w:t>Provisions that have not come into operation</w:t>
      </w:r>
      <w:bookmarkEnd w:id="186"/>
      <w:bookmarkEnd w:id="187"/>
      <w:bookmarkEnd w:id="1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pPr>
            <w:r>
              <w:rPr>
                <w:i/>
                <w:snapToGrid w:val="0"/>
                <w:sz w:val="19"/>
                <w:lang w:val="en-US"/>
              </w:rPr>
              <w:t>Financial Legislation Amendment and Repeal Act 2006</w:t>
            </w:r>
            <w:r>
              <w:t xml:space="preserve"> Pt. 2, Sch. 1 and 2</w:t>
            </w:r>
            <w:r>
              <w:rPr>
                <w:vertAlign w:val="superscript"/>
              </w:rPr>
              <w:t> 2</w:t>
            </w:r>
          </w:p>
        </w:tc>
        <w:tc>
          <w:tcPr>
            <w:tcW w:w="1118"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z w:val="19"/>
              </w:rPr>
              <w:t>21 Dec 2006</w:t>
            </w:r>
          </w:p>
        </w:tc>
        <w:tc>
          <w:tcPr>
            <w:tcW w:w="2552" w:type="dxa"/>
          </w:tcPr>
          <w:p>
            <w:pPr>
              <w:pStyle w:val="nTable"/>
              <w:spacing w:after="40"/>
              <w:rPr>
                <w:snapToGrid w:val="0"/>
                <w:sz w:val="19"/>
                <w:lang w:val="en-US"/>
              </w:rPr>
            </w:pPr>
            <w:r>
              <w:rPr>
                <w:snapToGrid w:val="0"/>
                <w:sz w:val="19"/>
                <w:lang w:val="en-US"/>
              </w:rPr>
              <w:t>Act other than s. 3, 19 and Sch. 1 cl. 122 and Sch. 2:</w:t>
            </w:r>
            <w:r>
              <w:rPr>
                <w:snapToGrid w:val="0"/>
                <w:sz w:val="19"/>
                <w:lang w:val="en-US"/>
              </w:rPr>
              <w:br/>
              <w:t xml:space="preserve">1 Feb 2007 (see s. 2(1) and </w:t>
            </w:r>
            <w:r>
              <w:rPr>
                <w:i/>
                <w:iCs/>
                <w:snapToGrid w:val="0"/>
                <w:sz w:val="19"/>
                <w:lang w:val="en-US"/>
              </w:rPr>
              <w:t>Gazette</w:t>
            </w:r>
            <w:r>
              <w:rPr>
                <w:snapToGrid w:val="0"/>
                <w:sz w:val="19"/>
                <w:lang w:val="en-US"/>
              </w:rPr>
              <w:t xml:space="preserve"> 19 Jan 2007 p. 137);</w:t>
            </w:r>
          </w:p>
          <w:p>
            <w:pPr>
              <w:pStyle w:val="nTable"/>
              <w:spacing w:after="40"/>
              <w:rPr>
                <w:snapToGrid w:val="0"/>
                <w:sz w:val="19"/>
                <w:lang w:val="en-US"/>
              </w:rPr>
            </w:pPr>
            <w:r>
              <w:rPr>
                <w:snapToGrid w:val="0"/>
                <w:sz w:val="19"/>
                <w:lang w:val="en-US"/>
              </w:rPr>
              <w:t>s. 3 and 19 and Sch. 2:</w:t>
            </w:r>
            <w:r>
              <w:rPr>
                <w:snapToGrid w:val="0"/>
                <w:sz w:val="19"/>
                <w:lang w:val="en-US"/>
              </w:rPr>
              <w:br/>
              <w:t xml:space="preserve">1 Feb 2007 (see s. 2(3) and </w:t>
            </w:r>
            <w:r>
              <w:rPr>
                <w:i/>
                <w:iCs/>
                <w:snapToGrid w:val="0"/>
                <w:sz w:val="19"/>
                <w:lang w:val="en-US"/>
              </w:rPr>
              <w:t>Gazette</w:t>
            </w:r>
            <w:r>
              <w:rPr>
                <w:snapToGrid w:val="0"/>
                <w:sz w:val="19"/>
                <w:lang w:val="en-US"/>
              </w:rPr>
              <w:t xml:space="preserve"> 19 Jan 2007 p. 137);</w:t>
            </w:r>
          </w:p>
          <w:p>
            <w:pPr>
              <w:pStyle w:val="nTable"/>
              <w:spacing w:after="40"/>
              <w:rPr>
                <w:snapToGrid w:val="0"/>
                <w:sz w:val="19"/>
                <w:lang w:val="en-US"/>
              </w:rPr>
            </w:pPr>
            <w:r>
              <w:rPr>
                <w:snapToGrid w:val="0"/>
                <w:sz w:val="19"/>
                <w:lang w:val="en-US"/>
              </w:rPr>
              <w:t>Sch. 1 cl. 122:</w:t>
            </w:r>
            <w:r>
              <w:rPr>
                <w:snapToGrid w:val="0"/>
                <w:sz w:val="19"/>
                <w:lang w:val="en-US"/>
              </w:rPr>
              <w:br/>
              <w:t>to be proclaimed (see s. 2(1))</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Financial Legislation Amendment and Repeal Act 2006</w:t>
      </w:r>
      <w:r>
        <w:rPr>
          <w:snapToGrid w:val="0"/>
        </w:rPr>
        <w:t xml:space="preserve"> Pt. 2 and Sch. 1 and 2 had not come into operation.  They read as follows:</w:t>
      </w:r>
    </w:p>
    <w:p>
      <w:pPr>
        <w:pStyle w:val="MiscOpen"/>
        <w:rPr>
          <w:snapToGrid w:val="0"/>
        </w:rPr>
      </w:pPr>
      <w:r>
        <w:rPr>
          <w:snapToGrid w:val="0"/>
        </w:rPr>
        <w:t>“</w:t>
      </w:r>
    </w:p>
    <w:p>
      <w:pPr>
        <w:pStyle w:val="nzHeading2"/>
      </w:pPr>
      <w:bookmarkStart w:id="189" w:name="_Toc135634252"/>
      <w:bookmarkStart w:id="190" w:name="_Toc135642034"/>
      <w:bookmarkStart w:id="191" w:name="_Toc135642902"/>
      <w:bookmarkStart w:id="192" w:name="_Toc135715930"/>
      <w:bookmarkStart w:id="193" w:name="_Toc135813992"/>
      <w:bookmarkStart w:id="194" w:name="_Toc135814791"/>
      <w:bookmarkStart w:id="195" w:name="_Toc135815570"/>
      <w:bookmarkStart w:id="196" w:name="_Toc135816342"/>
      <w:bookmarkStart w:id="197" w:name="_Toc138497153"/>
      <w:bookmarkStart w:id="198" w:name="_Toc138497403"/>
      <w:bookmarkStart w:id="199" w:name="_Toc138497798"/>
      <w:bookmarkStart w:id="200" w:name="_Toc138656905"/>
      <w:bookmarkStart w:id="201" w:name="_Toc138833829"/>
      <w:bookmarkStart w:id="202" w:name="_Toc139083693"/>
      <w:bookmarkStart w:id="203" w:name="_Toc153783595"/>
      <w:bookmarkStart w:id="204" w:name="_Toc153783844"/>
      <w:bookmarkStart w:id="205" w:name="_Toc154312819"/>
      <w:bookmarkStart w:id="206" w:name="_Toc154313259"/>
      <w:bookmarkStart w:id="207" w:name="_Toc154556172"/>
      <w:bookmarkStart w:id="208" w:name="_Toc157315847"/>
      <w:bookmarkStart w:id="209" w:name="_Toc128808560"/>
      <w:bookmarkStart w:id="210" w:name="_Toc128808813"/>
      <w:bookmarkStart w:id="211" w:name="_Toc129074191"/>
      <w:bookmarkStart w:id="212" w:name="_Toc133225975"/>
      <w:bookmarkStart w:id="213" w:name="_Toc133231355"/>
      <w:bookmarkStart w:id="214" w:name="_Toc133232547"/>
      <w:bookmarkStart w:id="215" w:name="_Toc133291783"/>
      <w:bookmarkStart w:id="216" w:name="_Toc133301226"/>
      <w:bookmarkStart w:id="217" w:name="_Toc133320299"/>
      <w:bookmarkStart w:id="218" w:name="_Toc133379884"/>
      <w:bookmarkStart w:id="219" w:name="_Toc133837553"/>
      <w:bookmarkStart w:id="220" w:name="_Toc133901011"/>
      <w:bookmarkStart w:id="221" w:name="_Toc133989657"/>
      <w:bookmarkStart w:id="222" w:name="_Toc134010109"/>
      <w:bookmarkStart w:id="223" w:name="_Toc134188839"/>
      <w:bookmarkStart w:id="224" w:name="_Toc134241024"/>
      <w:bookmarkStart w:id="225" w:name="_Toc134260156"/>
      <w:bookmarkStart w:id="226" w:name="_Toc134261496"/>
      <w:bookmarkStart w:id="227" w:name="_Toc134269154"/>
      <w:bookmarkStart w:id="228" w:name="_Toc134345937"/>
      <w:bookmarkStart w:id="229" w:name="_Toc134346660"/>
      <w:bookmarkStart w:id="230" w:name="_Toc134355528"/>
      <w:bookmarkStart w:id="231" w:name="_Toc134420826"/>
      <w:bookmarkStart w:id="232" w:name="_Toc134424991"/>
      <w:bookmarkStart w:id="233" w:name="_Toc134431893"/>
      <w:bookmarkStart w:id="234" w:name="_Toc134437550"/>
      <w:bookmarkStart w:id="235" w:name="_Toc134440664"/>
      <w:bookmarkStart w:id="236" w:name="_Toc134503169"/>
      <w:bookmarkStart w:id="237" w:name="_Toc135115947"/>
      <w:bookmarkStart w:id="238" w:name="_Toc135132870"/>
      <w:bookmarkStart w:id="239" w:name="_Toc135133119"/>
      <w:bookmarkStart w:id="240" w:name="_Toc135190035"/>
      <w:bookmarkStart w:id="241" w:name="_Toc135190493"/>
      <w:bookmarkStart w:id="242" w:name="_Toc119208157"/>
      <w:bookmarkStart w:id="243" w:name="_Toc119208402"/>
      <w:bookmarkStart w:id="244" w:name="_Toc119210149"/>
      <w:bookmarkStart w:id="245" w:name="_Toc119215581"/>
      <w:bookmarkStart w:id="246" w:name="_Toc119217433"/>
      <w:bookmarkStart w:id="247" w:name="_Toc119227720"/>
      <w:bookmarkStart w:id="248" w:name="_Toc119229176"/>
      <w:bookmarkStart w:id="249" w:name="_Toc119234890"/>
      <w:bookmarkStart w:id="250" w:name="_Toc119731269"/>
      <w:bookmarkStart w:id="251" w:name="_Toc119897371"/>
      <w:bookmarkStart w:id="252" w:name="_Toc119904325"/>
      <w:bookmarkStart w:id="253" w:name="_Toc120012730"/>
      <w:bookmarkStart w:id="254" w:name="_Toc120077215"/>
      <w:bookmarkStart w:id="255" w:name="_Toc120514565"/>
      <w:bookmarkStart w:id="256" w:name="_Toc120522429"/>
      <w:bookmarkStart w:id="257" w:name="_Toc120526552"/>
      <w:bookmarkStart w:id="258" w:name="_Toc120527179"/>
      <w:bookmarkStart w:id="259" w:name="_Toc120939241"/>
      <w:bookmarkStart w:id="260" w:name="_Toc121040428"/>
      <w:bookmarkStart w:id="261" w:name="_Toc121047447"/>
      <w:bookmarkStart w:id="262" w:name="_Toc121109310"/>
      <w:bookmarkStart w:id="263" w:name="_Toc121119126"/>
      <w:bookmarkStart w:id="264" w:name="_Toc121130078"/>
      <w:bookmarkStart w:id="265" w:name="_Toc121291781"/>
      <w:bookmarkStart w:id="266" w:name="_Toc121298630"/>
      <w:bookmarkStart w:id="267" w:name="_Toc121649154"/>
      <w:bookmarkStart w:id="268" w:name="_Toc122428411"/>
      <w:bookmarkStart w:id="269" w:name="_Toc122864413"/>
      <w:bookmarkStart w:id="270" w:name="_Toc122942867"/>
      <w:bookmarkStart w:id="271" w:name="_Toc122948294"/>
      <w:bookmarkStart w:id="272" w:name="_Toc123102871"/>
      <w:bookmarkStart w:id="273" w:name="_Toc123114995"/>
      <w:bookmarkStart w:id="274" w:name="_Toc123530893"/>
      <w:bookmarkStart w:id="275" w:name="_Toc123545335"/>
      <w:bookmarkStart w:id="276" w:name="_Toc124306303"/>
      <w:bookmarkStart w:id="277" w:name="_Toc124315387"/>
      <w:bookmarkStart w:id="278" w:name="_Toc125197415"/>
      <w:bookmarkStart w:id="279" w:name="_Toc126992973"/>
      <w:bookmarkStart w:id="280" w:name="_Toc127250468"/>
      <w:bookmarkStart w:id="281" w:name="_Toc127271888"/>
      <w:bookmarkStart w:id="282" w:name="_Toc127332023"/>
      <w:bookmarkStart w:id="283" w:name="_Toc127339674"/>
      <w:bookmarkStart w:id="284" w:name="_Toc127352084"/>
      <w:bookmarkStart w:id="285" w:name="_Toc127591181"/>
      <w:bookmarkStart w:id="286" w:name="_Toc127610308"/>
      <w:bookmarkStart w:id="287" w:name="_Toc127616666"/>
      <w:bookmarkStart w:id="288" w:name="_Toc127685015"/>
      <w:bookmarkStart w:id="289" w:name="_Toc127685505"/>
      <w:bookmarkStart w:id="290" w:name="_Toc127702730"/>
      <w:bookmarkStart w:id="291" w:name="_Toc127762540"/>
      <w:bookmarkStart w:id="292" w:name="_Toc127771461"/>
      <w:bookmarkStart w:id="293" w:name="_Toc127784644"/>
      <w:bookmarkStart w:id="294" w:name="_Toc127785254"/>
      <w:bookmarkStart w:id="295" w:name="_Toc127848000"/>
      <w:bookmarkStart w:id="296" w:name="_Toc127857284"/>
      <w:bookmarkStart w:id="297" w:name="_Toc127866071"/>
      <w:bookmarkStart w:id="298" w:name="_Toc127868535"/>
      <w:bookmarkStart w:id="299" w:name="_Toc127871804"/>
      <w:bookmarkStart w:id="300" w:name="_Toc127938034"/>
      <w:bookmarkStart w:id="301" w:name="_Toc127944017"/>
      <w:bookmarkStart w:id="302" w:name="_Toc127959494"/>
      <w:bookmarkStart w:id="303" w:name="_Toc128199005"/>
      <w:bookmarkStart w:id="304" w:name="_Toc128203685"/>
      <w:bookmarkStart w:id="305" w:name="_Toc128209442"/>
      <w:bookmarkStart w:id="306" w:name="_Toc128562872"/>
      <w:r>
        <w:rPr>
          <w:rStyle w:val="CharPartNo"/>
        </w:rPr>
        <w:t>Part 2</w:t>
      </w:r>
      <w:r>
        <w:t> — </w:t>
      </w:r>
      <w:r>
        <w:rPr>
          <w:rStyle w:val="CharPartText"/>
        </w:rPr>
        <w:t>Repeal and amendment of legislation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zHeading3"/>
      </w:pPr>
      <w:bookmarkStart w:id="307" w:name="_Toc135634253"/>
      <w:bookmarkStart w:id="308" w:name="_Toc135642035"/>
      <w:bookmarkStart w:id="309" w:name="_Toc135642903"/>
      <w:bookmarkStart w:id="310" w:name="_Toc135715931"/>
      <w:bookmarkStart w:id="311" w:name="_Toc135813993"/>
      <w:bookmarkStart w:id="312" w:name="_Toc135814792"/>
      <w:bookmarkStart w:id="313" w:name="_Toc135815571"/>
      <w:bookmarkStart w:id="314" w:name="_Toc135816343"/>
      <w:bookmarkStart w:id="315" w:name="_Toc138497154"/>
      <w:bookmarkStart w:id="316" w:name="_Toc138497404"/>
      <w:bookmarkStart w:id="317" w:name="_Toc138497799"/>
      <w:bookmarkStart w:id="318" w:name="_Toc138656906"/>
      <w:bookmarkStart w:id="319" w:name="_Toc138833830"/>
      <w:bookmarkStart w:id="320" w:name="_Toc139083694"/>
      <w:bookmarkStart w:id="321" w:name="_Toc153783596"/>
      <w:bookmarkStart w:id="322" w:name="_Toc153783845"/>
      <w:bookmarkStart w:id="323" w:name="_Toc154312820"/>
      <w:bookmarkStart w:id="324" w:name="_Toc154313260"/>
      <w:bookmarkStart w:id="325" w:name="_Toc154556173"/>
      <w:bookmarkStart w:id="326" w:name="_Toc157315848"/>
      <w:bookmarkStart w:id="327" w:name="_Toc128808814"/>
      <w:bookmarkStart w:id="328" w:name="_Toc129074192"/>
      <w:bookmarkStart w:id="329" w:name="_Toc133225976"/>
      <w:bookmarkStart w:id="330" w:name="_Toc133231356"/>
      <w:bookmarkStart w:id="331" w:name="_Toc133232548"/>
      <w:bookmarkStart w:id="332" w:name="_Toc133291784"/>
      <w:bookmarkStart w:id="333" w:name="_Toc133301227"/>
      <w:bookmarkStart w:id="334" w:name="_Toc133320300"/>
      <w:bookmarkStart w:id="335" w:name="_Toc133379885"/>
      <w:bookmarkStart w:id="336" w:name="_Toc133837554"/>
      <w:bookmarkStart w:id="337" w:name="_Toc133901012"/>
      <w:bookmarkStart w:id="338" w:name="_Toc133989658"/>
      <w:bookmarkStart w:id="339" w:name="_Toc134010110"/>
      <w:bookmarkStart w:id="340" w:name="_Toc134188840"/>
      <w:bookmarkStart w:id="341" w:name="_Toc134241025"/>
      <w:bookmarkStart w:id="342" w:name="_Toc134260157"/>
      <w:bookmarkStart w:id="343" w:name="_Toc134261497"/>
      <w:bookmarkStart w:id="344" w:name="_Toc134269155"/>
      <w:bookmarkStart w:id="345" w:name="_Toc134345938"/>
      <w:bookmarkStart w:id="346" w:name="_Toc134346661"/>
      <w:bookmarkStart w:id="347" w:name="_Toc134355529"/>
      <w:bookmarkStart w:id="348" w:name="_Toc134420827"/>
      <w:bookmarkStart w:id="349" w:name="_Toc134424992"/>
      <w:bookmarkStart w:id="350" w:name="_Toc134431894"/>
      <w:bookmarkStart w:id="351" w:name="_Toc134437551"/>
      <w:bookmarkStart w:id="352" w:name="_Toc134440665"/>
      <w:bookmarkStart w:id="353" w:name="_Toc134503170"/>
      <w:bookmarkStart w:id="354" w:name="_Toc135115948"/>
      <w:bookmarkStart w:id="355" w:name="_Toc135132871"/>
      <w:bookmarkStart w:id="356" w:name="_Toc135133120"/>
      <w:bookmarkStart w:id="357" w:name="_Toc135190036"/>
      <w:bookmarkStart w:id="358" w:name="_Toc135190494"/>
      <w:bookmarkStart w:id="359" w:name="_Toc128808561"/>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No"/>
        </w:rPr>
        <w:t>Division 1</w:t>
      </w:r>
      <w:r>
        <w:t> — </w:t>
      </w:r>
      <w:r>
        <w:rPr>
          <w:rStyle w:val="CharDivText"/>
          <w:i/>
          <w:iCs/>
        </w:rPr>
        <w:t>Financial Administration and Audit Act 1985 </w:t>
      </w:r>
      <w:r>
        <w:rPr>
          <w:rStyle w:val="CharDivText"/>
        </w:rPr>
        <w:t>repealed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zHeading5"/>
      </w:pPr>
      <w:bookmarkStart w:id="360" w:name="_Toc112559518"/>
      <w:bookmarkStart w:id="361" w:name="_Toc154313261"/>
      <w:bookmarkStart w:id="362" w:name="_Toc154556174"/>
      <w:bookmarkStart w:id="363" w:name="_Toc157315849"/>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Sectno"/>
        </w:rPr>
        <w:t>3</w:t>
      </w:r>
      <w:r>
        <w:t>.</w:t>
      </w:r>
      <w:r>
        <w:tab/>
      </w:r>
      <w:r>
        <w:rPr>
          <w:i/>
          <w:iCs/>
        </w:rPr>
        <w:t>Financial Administration and Audit Act 1985</w:t>
      </w:r>
      <w:r>
        <w:t xml:space="preserve"> repealed</w:t>
      </w:r>
      <w:bookmarkEnd w:id="360"/>
      <w:bookmarkEnd w:id="361"/>
      <w:bookmarkEnd w:id="362"/>
      <w:bookmarkEnd w:id="363"/>
    </w:p>
    <w:p>
      <w:pPr>
        <w:pStyle w:val="nzSubsection"/>
      </w:pPr>
      <w:r>
        <w:tab/>
      </w:r>
      <w:r>
        <w:tab/>
        <w:t xml:space="preserve">The </w:t>
      </w:r>
      <w:r>
        <w:rPr>
          <w:i/>
        </w:rPr>
        <w:t>Financial Administration and Audit Act 1985</w:t>
      </w:r>
      <w:r>
        <w:t xml:space="preserve"> is repealed.</w:t>
      </w:r>
    </w:p>
    <w:p>
      <w:pPr>
        <w:pStyle w:val="nzHeading3"/>
      </w:pPr>
      <w:bookmarkStart w:id="364" w:name="_Toc128808816"/>
      <w:bookmarkStart w:id="365" w:name="_Toc129074194"/>
      <w:bookmarkStart w:id="366" w:name="_Toc133225978"/>
      <w:bookmarkStart w:id="367" w:name="_Toc133231358"/>
      <w:bookmarkStart w:id="368" w:name="_Toc133232550"/>
      <w:bookmarkStart w:id="369" w:name="_Toc133291786"/>
      <w:bookmarkStart w:id="370" w:name="_Toc133301229"/>
      <w:bookmarkStart w:id="371" w:name="_Toc133320302"/>
      <w:bookmarkStart w:id="372" w:name="_Toc133379887"/>
      <w:bookmarkStart w:id="373" w:name="_Toc133837556"/>
      <w:bookmarkStart w:id="374" w:name="_Toc133901014"/>
      <w:bookmarkStart w:id="375" w:name="_Toc133989660"/>
      <w:bookmarkStart w:id="376" w:name="_Toc134010112"/>
      <w:bookmarkStart w:id="377" w:name="_Toc134188842"/>
      <w:bookmarkStart w:id="378" w:name="_Toc134241027"/>
      <w:bookmarkStart w:id="379" w:name="_Toc134260159"/>
      <w:bookmarkStart w:id="380" w:name="_Toc134261499"/>
      <w:bookmarkStart w:id="381" w:name="_Toc134269157"/>
      <w:bookmarkStart w:id="382" w:name="_Toc134345940"/>
      <w:bookmarkStart w:id="383" w:name="_Toc134346663"/>
      <w:bookmarkStart w:id="384" w:name="_Toc134355531"/>
      <w:bookmarkStart w:id="385" w:name="_Toc134420829"/>
      <w:bookmarkStart w:id="386" w:name="_Toc134424994"/>
      <w:bookmarkStart w:id="387" w:name="_Toc134431896"/>
      <w:bookmarkStart w:id="388" w:name="_Toc134437553"/>
      <w:bookmarkStart w:id="389" w:name="_Toc134440667"/>
      <w:bookmarkStart w:id="390" w:name="_Toc134503172"/>
      <w:bookmarkStart w:id="391" w:name="_Toc135115950"/>
      <w:bookmarkStart w:id="392" w:name="_Toc135132873"/>
      <w:bookmarkStart w:id="393" w:name="_Toc135133122"/>
      <w:bookmarkStart w:id="394" w:name="_Toc135190038"/>
      <w:bookmarkStart w:id="395" w:name="_Toc135190496"/>
      <w:bookmarkStart w:id="396" w:name="_Toc135634255"/>
      <w:bookmarkStart w:id="397" w:name="_Toc135642037"/>
      <w:bookmarkStart w:id="398" w:name="_Toc135642905"/>
      <w:bookmarkStart w:id="399" w:name="_Toc135715933"/>
      <w:bookmarkStart w:id="400" w:name="_Toc135813995"/>
      <w:bookmarkStart w:id="401" w:name="_Toc135814794"/>
      <w:bookmarkStart w:id="402" w:name="_Toc135815573"/>
      <w:bookmarkStart w:id="403" w:name="_Toc135816345"/>
      <w:bookmarkStart w:id="404" w:name="_Toc138497156"/>
      <w:bookmarkStart w:id="405" w:name="_Toc138497406"/>
      <w:bookmarkStart w:id="406" w:name="_Toc138497801"/>
      <w:bookmarkStart w:id="407" w:name="_Toc138656908"/>
      <w:bookmarkStart w:id="408" w:name="_Toc138833832"/>
      <w:bookmarkStart w:id="409" w:name="_Toc139083696"/>
      <w:bookmarkStart w:id="410" w:name="_Toc153783598"/>
      <w:bookmarkStart w:id="411" w:name="_Toc153783847"/>
      <w:bookmarkStart w:id="412" w:name="_Toc154312822"/>
      <w:bookmarkStart w:id="413" w:name="_Toc154313262"/>
      <w:bookmarkStart w:id="414" w:name="_Toc154556175"/>
      <w:bookmarkStart w:id="415" w:name="_Toc157315850"/>
      <w:r>
        <w:rPr>
          <w:rStyle w:val="CharDivNo"/>
        </w:rPr>
        <w:t>Division 2</w:t>
      </w:r>
      <w:r>
        <w:t> — </w:t>
      </w:r>
      <w:r>
        <w:rPr>
          <w:rStyle w:val="CharDivText"/>
        </w:rPr>
        <w:t>Amendments relating to the Consolidated Account</w:t>
      </w:r>
      <w:bookmarkEnd w:id="359"/>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nzHeading5"/>
      </w:pPr>
      <w:bookmarkStart w:id="416" w:name="_Toc112559522"/>
      <w:bookmarkStart w:id="417" w:name="_Toc154313263"/>
      <w:bookmarkStart w:id="418" w:name="_Toc154556176"/>
      <w:bookmarkStart w:id="419" w:name="_Toc15731585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Sectno"/>
        </w:rPr>
        <w:t>4</w:t>
      </w:r>
      <w:r>
        <w:t>.</w:t>
      </w:r>
      <w:r>
        <w:tab/>
        <w:t>References to “Consolidated Fund” changed to “Consolidated Account”</w:t>
      </w:r>
      <w:bookmarkEnd w:id="416"/>
      <w:bookmarkEnd w:id="417"/>
      <w:bookmarkEnd w:id="418"/>
      <w:bookmarkEnd w:id="419"/>
    </w:p>
    <w:p>
      <w:pPr>
        <w:pStyle w:val="nzSubsection"/>
      </w:pPr>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p>
    <w:p>
      <w:pPr>
        <w:pStyle w:val="nzSubsection"/>
      </w:pPr>
      <w:r>
        <w:tab/>
      </w:r>
      <w:r>
        <w:tab/>
        <w:t>“    Consolidated Account    ”.</w:t>
      </w:r>
    </w:p>
    <w:p>
      <w:pPr>
        <w:pStyle w:val="nzMiscellaneousHeading"/>
      </w:pPr>
      <w:r>
        <w:rPr>
          <w:b/>
        </w:rPr>
        <w:t>Table</w:t>
      </w:r>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820"/>
        <w:gridCol w:w="1701"/>
      </w:tblGrid>
      <w:tr>
        <w:trPr>
          <w:cantSplit/>
        </w:trPr>
        <w:tc>
          <w:tcPr>
            <w:tcW w:w="4820" w:type="dxa"/>
          </w:tcPr>
          <w:p>
            <w:pPr>
              <w:pStyle w:val="nzTable"/>
            </w:pPr>
            <w:r>
              <w:rPr>
                <w:i/>
              </w:rPr>
              <w:t>Aboriginal Affairs Planning Authority Act 1972</w:t>
            </w:r>
          </w:p>
        </w:tc>
        <w:tc>
          <w:tcPr>
            <w:tcW w:w="1701" w:type="dxa"/>
          </w:tcPr>
          <w:p>
            <w:pPr>
              <w:pStyle w:val="nzTable"/>
            </w:pPr>
            <w:r>
              <w:t>s. 42(b)</w:t>
            </w:r>
          </w:p>
        </w:tc>
      </w:tr>
      <w:tr>
        <w:trPr>
          <w:cantSplit/>
        </w:trPr>
        <w:tc>
          <w:tcPr>
            <w:tcW w:w="4820" w:type="dxa"/>
          </w:tcPr>
          <w:p>
            <w:pPr>
              <w:pStyle w:val="nzTable"/>
            </w:pPr>
            <w:r>
              <w:rPr>
                <w:i/>
              </w:rPr>
              <w:t>Agricultural Produce (Chemical Residues) Act 1983</w:t>
            </w:r>
          </w:p>
        </w:tc>
        <w:tc>
          <w:tcPr>
            <w:tcW w:w="1701" w:type="dxa"/>
          </w:tcPr>
          <w:p>
            <w:pPr>
              <w:pStyle w:val="nzTable"/>
            </w:pPr>
            <w:r>
              <w:t>s. 13</w:t>
            </w:r>
          </w:p>
        </w:tc>
      </w:tr>
      <w:tr>
        <w:trPr>
          <w:cantSplit/>
        </w:trPr>
        <w:tc>
          <w:tcPr>
            <w:tcW w:w="4820" w:type="dxa"/>
          </w:tcPr>
          <w:p>
            <w:pPr>
              <w:pStyle w:val="nzTable"/>
            </w:pPr>
            <w:r>
              <w:rPr>
                <w:i/>
              </w:rPr>
              <w:t>Agriculture and Related Resources Protection Act 1976</w:t>
            </w:r>
          </w:p>
        </w:tc>
        <w:tc>
          <w:tcPr>
            <w:tcW w:w="1701" w:type="dxa"/>
          </w:tcPr>
          <w:p>
            <w:pPr>
              <w:pStyle w:val="nzTable"/>
            </w:pPr>
            <w:r>
              <w:t>s. 65(3)(b)</w:t>
            </w:r>
          </w:p>
          <w:p>
            <w:pPr>
              <w:pStyle w:val="nzTable"/>
            </w:pPr>
            <w:r>
              <w:t>s. 65(4)</w:t>
            </w:r>
          </w:p>
        </w:tc>
      </w:tr>
      <w:tr>
        <w:trPr>
          <w:cantSplit/>
        </w:trPr>
        <w:tc>
          <w:tcPr>
            <w:tcW w:w="4820" w:type="dxa"/>
          </w:tcPr>
          <w:p>
            <w:pPr>
              <w:pStyle w:val="nzTable"/>
            </w:pPr>
            <w:r>
              <w:rPr>
                <w:i/>
              </w:rPr>
              <w:t>Animal Resources Authority Act 1981</w:t>
            </w:r>
          </w:p>
        </w:tc>
        <w:tc>
          <w:tcPr>
            <w:tcW w:w="1701" w:type="dxa"/>
          </w:tcPr>
          <w:p>
            <w:pPr>
              <w:pStyle w:val="nzTable"/>
            </w:pPr>
            <w:r>
              <w:t>s. 25(3)(b)</w:t>
            </w:r>
          </w:p>
        </w:tc>
      </w:tr>
      <w:tr>
        <w:trPr>
          <w:cantSplit/>
        </w:trPr>
        <w:tc>
          <w:tcPr>
            <w:tcW w:w="4820" w:type="dxa"/>
          </w:tcPr>
          <w:p>
            <w:pPr>
              <w:pStyle w:val="nzTable"/>
            </w:pPr>
            <w:r>
              <w:rPr>
                <w:i/>
              </w:rPr>
              <w:t>Animal Welfare Act 2002</w:t>
            </w:r>
          </w:p>
        </w:tc>
        <w:tc>
          <w:tcPr>
            <w:tcW w:w="1701" w:type="dxa"/>
          </w:tcPr>
          <w:p>
            <w:pPr>
              <w:pStyle w:val="nzTable"/>
            </w:pPr>
            <w:r>
              <w:t>s. 86(b)</w:t>
            </w:r>
          </w:p>
          <w:p>
            <w:pPr>
              <w:pStyle w:val="nzTable"/>
            </w:pPr>
            <w:r>
              <w:t>s. 87(3)</w:t>
            </w:r>
          </w:p>
          <w:p>
            <w:pPr>
              <w:pStyle w:val="nzTable"/>
            </w:pPr>
            <w:r>
              <w:t>s. 93(5)</w:t>
            </w:r>
          </w:p>
        </w:tc>
      </w:tr>
      <w:tr>
        <w:trPr>
          <w:cantSplit/>
        </w:trPr>
        <w:tc>
          <w:tcPr>
            <w:tcW w:w="4820" w:type="dxa"/>
          </w:tcPr>
          <w:p>
            <w:pPr>
              <w:pStyle w:val="nzTable"/>
            </w:pPr>
            <w:r>
              <w:rPr>
                <w:i/>
              </w:rPr>
              <w:t>Argentine Ant Act 1968</w:t>
            </w:r>
          </w:p>
        </w:tc>
        <w:tc>
          <w:tcPr>
            <w:tcW w:w="1701" w:type="dxa"/>
          </w:tcPr>
          <w:p>
            <w:pPr>
              <w:pStyle w:val="nzTable"/>
            </w:pPr>
            <w:r>
              <w:t>s. 8(3)</w:t>
            </w:r>
          </w:p>
        </w:tc>
      </w:tr>
      <w:tr>
        <w:trPr>
          <w:cantSplit/>
        </w:trPr>
        <w:tc>
          <w:tcPr>
            <w:tcW w:w="4820" w:type="dxa"/>
          </w:tcPr>
          <w:p>
            <w:pPr>
              <w:pStyle w:val="nzTable"/>
            </w:pPr>
            <w:r>
              <w:rPr>
                <w:i/>
              </w:rPr>
              <w:t>Armadale Redevelopment Act 2001</w:t>
            </w:r>
          </w:p>
        </w:tc>
        <w:tc>
          <w:tcPr>
            <w:tcW w:w="1701" w:type="dxa"/>
          </w:tcPr>
          <w:p>
            <w:pPr>
              <w:pStyle w:val="nzTable"/>
            </w:pPr>
            <w:r>
              <w:t>s. 59(2)(b)</w:t>
            </w:r>
          </w:p>
          <w:p>
            <w:pPr>
              <w:pStyle w:val="nzTable"/>
            </w:pPr>
            <w:r>
              <w:t>s. 59(4)</w:t>
            </w:r>
          </w:p>
          <w:p>
            <w:pPr>
              <w:pStyle w:val="nzTable"/>
            </w:pPr>
            <w:r>
              <w:t>s. 60(1)</w:t>
            </w:r>
          </w:p>
          <w:p>
            <w:pPr>
              <w:pStyle w:val="nzTable"/>
            </w:pPr>
            <w:r>
              <w:t>s. 62</w:t>
            </w:r>
          </w:p>
        </w:tc>
      </w:tr>
      <w:tr>
        <w:trPr>
          <w:cantSplit/>
        </w:trPr>
        <w:tc>
          <w:tcPr>
            <w:tcW w:w="4820" w:type="dxa"/>
          </w:tcPr>
          <w:p>
            <w:pPr>
              <w:pStyle w:val="nzTable"/>
            </w:pPr>
            <w:r>
              <w:rPr>
                <w:i/>
              </w:rPr>
              <w:t>Associations Incorporation Act 1987</w:t>
            </w:r>
          </w:p>
        </w:tc>
        <w:tc>
          <w:tcPr>
            <w:tcW w:w="1701" w:type="dxa"/>
          </w:tcPr>
          <w:p>
            <w:pPr>
              <w:pStyle w:val="nzTable"/>
            </w:pPr>
            <w:r>
              <w:t>s. 33(10)</w:t>
            </w:r>
          </w:p>
          <w:p>
            <w:pPr>
              <w:pStyle w:val="nzTable"/>
            </w:pPr>
            <w:r>
              <w:t>s. 33(11)</w:t>
            </w:r>
          </w:p>
        </w:tc>
      </w:tr>
      <w:tr>
        <w:trPr>
          <w:cantSplit/>
        </w:trPr>
        <w:tc>
          <w:tcPr>
            <w:tcW w:w="4820" w:type="dxa"/>
          </w:tcPr>
          <w:p>
            <w:pPr>
              <w:pStyle w:val="nzTable"/>
            </w:pPr>
            <w:r>
              <w:rPr>
                <w:i/>
              </w:rPr>
              <w:t>Bank of Western Australia Act 1995</w:t>
            </w:r>
          </w:p>
        </w:tc>
        <w:tc>
          <w:tcPr>
            <w:tcW w:w="1701" w:type="dxa"/>
          </w:tcPr>
          <w:p>
            <w:pPr>
              <w:pStyle w:val="nzTable"/>
            </w:pPr>
            <w:r>
              <w:t>s. 13(2)</w:t>
            </w:r>
          </w:p>
          <w:p>
            <w:pPr>
              <w:pStyle w:val="nzTable"/>
            </w:pPr>
            <w:r>
              <w:t>s. 20(8)</w:t>
            </w:r>
          </w:p>
          <w:p>
            <w:pPr>
              <w:pStyle w:val="nzTable"/>
            </w:pPr>
            <w:r>
              <w:t>s. 21(1)</w:t>
            </w:r>
          </w:p>
        </w:tc>
      </w:tr>
      <w:tr>
        <w:trPr>
          <w:cantSplit/>
        </w:trPr>
        <w:tc>
          <w:tcPr>
            <w:tcW w:w="4820" w:type="dxa"/>
          </w:tcPr>
          <w:p>
            <w:pPr>
              <w:pStyle w:val="nzTable"/>
            </w:pPr>
            <w:r>
              <w:rPr>
                <w:i/>
              </w:rPr>
              <w:t>Barrow Island Royalty Trust Account Act 1985</w:t>
            </w:r>
          </w:p>
        </w:tc>
        <w:tc>
          <w:tcPr>
            <w:tcW w:w="1701" w:type="dxa"/>
          </w:tcPr>
          <w:p>
            <w:pPr>
              <w:pStyle w:val="nzTable"/>
            </w:pPr>
            <w:r>
              <w:t>s. 5(b)(ii)</w:t>
            </w:r>
          </w:p>
          <w:p>
            <w:pPr>
              <w:pStyle w:val="nzTable"/>
            </w:pPr>
            <w:r>
              <w:t>s. 6(1)(b)</w:t>
            </w:r>
          </w:p>
          <w:p>
            <w:pPr>
              <w:pStyle w:val="nzTable"/>
            </w:pPr>
            <w:r>
              <w:t>s. 7(2)</w:t>
            </w:r>
          </w:p>
          <w:p>
            <w:pPr>
              <w:pStyle w:val="nzTable"/>
            </w:pPr>
            <w:r>
              <w:t>s. 7(3)</w:t>
            </w:r>
          </w:p>
        </w:tc>
      </w:tr>
      <w:tr>
        <w:trPr>
          <w:cantSplit/>
        </w:trPr>
        <w:tc>
          <w:tcPr>
            <w:tcW w:w="4820" w:type="dxa"/>
          </w:tcPr>
          <w:p>
            <w:pPr>
              <w:pStyle w:val="nzTable"/>
            </w:pPr>
            <w:r>
              <w:rPr>
                <w:i/>
              </w:rPr>
              <w:t>Botanic Gardens and Parks Authority Act 1998</w:t>
            </w:r>
          </w:p>
        </w:tc>
        <w:tc>
          <w:tcPr>
            <w:tcW w:w="1701" w:type="dxa"/>
          </w:tcPr>
          <w:p>
            <w:pPr>
              <w:pStyle w:val="nzTable"/>
            </w:pPr>
            <w:r>
              <w:t>s. 36(2)</w:t>
            </w:r>
          </w:p>
          <w:p>
            <w:pPr>
              <w:pStyle w:val="nzTable"/>
            </w:pPr>
            <w:r>
              <w:t>s. 36(3)</w:t>
            </w:r>
          </w:p>
        </w:tc>
      </w:tr>
      <w:tr>
        <w:trPr>
          <w:cantSplit/>
        </w:trPr>
        <w:tc>
          <w:tcPr>
            <w:tcW w:w="4820" w:type="dxa"/>
          </w:tcPr>
          <w:p>
            <w:pPr>
              <w:pStyle w:val="nzTable"/>
            </w:pPr>
            <w:r>
              <w:rPr>
                <w:i/>
              </w:rPr>
              <w:t>Chattel Securities Act 1987</w:t>
            </w:r>
          </w:p>
        </w:tc>
        <w:tc>
          <w:tcPr>
            <w:tcW w:w="1701" w:type="dxa"/>
          </w:tcPr>
          <w:p>
            <w:pPr>
              <w:pStyle w:val="nzTable"/>
            </w:pPr>
            <w:r>
              <w:t>s. 29</w:t>
            </w:r>
          </w:p>
        </w:tc>
      </w:tr>
      <w:tr>
        <w:trPr>
          <w:cantSplit/>
        </w:trPr>
        <w:tc>
          <w:tcPr>
            <w:tcW w:w="4820" w:type="dxa"/>
          </w:tcPr>
          <w:p>
            <w:pPr>
              <w:pStyle w:val="nzTable"/>
            </w:pPr>
            <w:r>
              <w:rPr>
                <w:i/>
              </w:rPr>
              <w:t>Chevron</w:t>
            </w:r>
            <w:r>
              <w:rPr>
                <w:i/>
              </w:rPr>
              <w:noBreakHyphen/>
              <w:t>Hilton Hotel Agreement Act 1960</w:t>
            </w:r>
          </w:p>
        </w:tc>
        <w:tc>
          <w:tcPr>
            <w:tcW w:w="1701" w:type="dxa"/>
          </w:tcPr>
          <w:p>
            <w:pPr>
              <w:pStyle w:val="nzTable"/>
            </w:pPr>
            <w:r>
              <w:t>s. 12(2)</w:t>
            </w:r>
          </w:p>
        </w:tc>
      </w:tr>
      <w:tr>
        <w:trPr>
          <w:cantSplit/>
        </w:trPr>
        <w:tc>
          <w:tcPr>
            <w:tcW w:w="4820" w:type="dxa"/>
          </w:tcPr>
          <w:p>
            <w:pPr>
              <w:pStyle w:val="nzTable"/>
            </w:pPr>
            <w:r>
              <w:rPr>
                <w:i/>
              </w:rPr>
              <w:t>Children’s Court of Western Australia Act 1988</w:t>
            </w:r>
            <w:r>
              <w:rPr>
                <w:iCs/>
              </w:rPr>
              <w:t xml:space="preserve"> </w:t>
            </w:r>
          </w:p>
        </w:tc>
        <w:tc>
          <w:tcPr>
            <w:tcW w:w="1701" w:type="dxa"/>
          </w:tcPr>
          <w:p>
            <w:pPr>
              <w:pStyle w:val="nzTable"/>
            </w:pPr>
            <w:r>
              <w:t>s. 53(4)</w:t>
            </w:r>
          </w:p>
        </w:tc>
      </w:tr>
      <w:tr>
        <w:trPr>
          <w:cantSplit/>
        </w:trPr>
        <w:tc>
          <w:tcPr>
            <w:tcW w:w="4820" w:type="dxa"/>
          </w:tcPr>
          <w:p>
            <w:pPr>
              <w:pStyle w:val="nzTable"/>
            </w:pPr>
            <w:r>
              <w:rPr>
                <w:i/>
              </w:rPr>
              <w:t>Conservation and Land Management Act 1984</w:t>
            </w:r>
          </w:p>
        </w:tc>
        <w:tc>
          <w:tcPr>
            <w:tcW w:w="1701" w:type="dxa"/>
          </w:tcPr>
          <w:p>
            <w:pPr>
              <w:pStyle w:val="nzTable"/>
            </w:pPr>
            <w:r>
              <w:t>s. 118(2)</w:t>
            </w:r>
          </w:p>
        </w:tc>
      </w:tr>
      <w:tr>
        <w:trPr>
          <w:cantSplit/>
        </w:trPr>
        <w:tc>
          <w:tcPr>
            <w:tcW w:w="4820" w:type="dxa"/>
          </w:tcPr>
          <w:p>
            <w:pPr>
              <w:pStyle w:val="nzTable"/>
            </w:pPr>
            <w:r>
              <w:rPr>
                <w:i/>
              </w:rPr>
              <w:t>Constitution Act 1889</w:t>
            </w:r>
          </w:p>
        </w:tc>
        <w:tc>
          <w:tcPr>
            <w:tcW w:w="1701" w:type="dxa"/>
          </w:tcPr>
          <w:p>
            <w:pPr>
              <w:pStyle w:val="nzTable"/>
            </w:pPr>
            <w:r>
              <w:t>s. 64</w:t>
            </w:r>
          </w:p>
          <w:p>
            <w:pPr>
              <w:pStyle w:val="nzTable"/>
            </w:pPr>
            <w:r>
              <w:t>s. 65</w:t>
            </w:r>
          </w:p>
          <w:p>
            <w:pPr>
              <w:pStyle w:val="nzTable"/>
            </w:pPr>
            <w:r>
              <w:t>s. 71</w:t>
            </w:r>
          </w:p>
          <w:p>
            <w:pPr>
              <w:pStyle w:val="nzTable"/>
            </w:pPr>
            <w:r>
              <w:t>s. 72</w:t>
            </w:r>
          </w:p>
        </w:tc>
      </w:tr>
      <w:tr>
        <w:trPr>
          <w:cantSplit/>
        </w:trPr>
        <w:tc>
          <w:tcPr>
            <w:tcW w:w="4820" w:type="dxa"/>
          </w:tcPr>
          <w:p>
            <w:pPr>
              <w:pStyle w:val="nzTable"/>
            </w:pPr>
            <w:r>
              <w:rPr>
                <w:i/>
              </w:rPr>
              <w:t>Construction Industry Portable Paid Long Service Leave Act 1985</w:t>
            </w:r>
          </w:p>
        </w:tc>
        <w:tc>
          <w:tcPr>
            <w:tcW w:w="1701" w:type="dxa"/>
          </w:tcPr>
          <w:p>
            <w:pPr>
              <w:pStyle w:val="nzTable"/>
            </w:pPr>
            <w:r>
              <w:t>s. 16(3)</w:t>
            </w:r>
          </w:p>
        </w:tc>
      </w:tr>
      <w:tr>
        <w:trPr>
          <w:cantSplit/>
        </w:trPr>
        <w:tc>
          <w:tcPr>
            <w:tcW w:w="4820" w:type="dxa"/>
          </w:tcPr>
          <w:p>
            <w:pPr>
              <w:pStyle w:val="nzTable"/>
            </w:pPr>
            <w:r>
              <w:rPr>
                <w:i/>
              </w:rPr>
              <w:t>Consumer Affairs Act 1971</w:t>
            </w:r>
          </w:p>
        </w:tc>
        <w:tc>
          <w:tcPr>
            <w:tcW w:w="1701" w:type="dxa"/>
          </w:tcPr>
          <w:p>
            <w:pPr>
              <w:pStyle w:val="nzTable"/>
            </w:pPr>
            <w:r>
              <w:t>s. 18(4)</w:t>
            </w:r>
          </w:p>
        </w:tc>
      </w:tr>
      <w:tr>
        <w:trPr>
          <w:cantSplit/>
        </w:trPr>
        <w:tc>
          <w:tcPr>
            <w:tcW w:w="4820" w:type="dxa"/>
          </w:tcPr>
          <w:p>
            <w:pPr>
              <w:pStyle w:val="nzTable"/>
              <w:rPr>
                <w:rStyle w:val="DraftersNotes"/>
              </w:rPr>
            </w:pPr>
            <w:r>
              <w:rPr>
                <w:i/>
              </w:rPr>
              <w:t>Corruption and Crime Commission Act 2003</w:t>
            </w:r>
          </w:p>
        </w:tc>
        <w:tc>
          <w:tcPr>
            <w:tcW w:w="1701" w:type="dxa"/>
          </w:tcPr>
          <w:p>
            <w:pPr>
              <w:pStyle w:val="nzTable"/>
            </w:pPr>
            <w:r>
              <w:t>s. 146(4)</w:t>
            </w:r>
          </w:p>
          <w:p>
            <w:pPr>
              <w:pStyle w:val="nzTable"/>
            </w:pPr>
            <w:r>
              <w:t>Schedule 2 cl. 3(6)</w:t>
            </w:r>
          </w:p>
          <w:p>
            <w:pPr>
              <w:pStyle w:val="nzTable"/>
            </w:pPr>
            <w:r>
              <w:t>Schedule 3 cl. 3(5)</w:t>
            </w:r>
          </w:p>
        </w:tc>
      </w:tr>
      <w:tr>
        <w:trPr>
          <w:cantSplit/>
        </w:trPr>
        <w:tc>
          <w:tcPr>
            <w:tcW w:w="4820" w:type="dxa"/>
          </w:tcPr>
          <w:p>
            <w:pPr>
              <w:pStyle w:val="nzTable"/>
            </w:pPr>
            <w:r>
              <w:rPr>
                <w:i/>
              </w:rPr>
              <w:t>Country Housing Act 1998</w:t>
            </w:r>
          </w:p>
        </w:tc>
        <w:tc>
          <w:tcPr>
            <w:tcW w:w="1701" w:type="dxa"/>
          </w:tcPr>
          <w:p>
            <w:pPr>
              <w:pStyle w:val="nzTable"/>
            </w:pPr>
            <w:r>
              <w:t>s. 20(2)</w:t>
            </w:r>
          </w:p>
          <w:p>
            <w:pPr>
              <w:pStyle w:val="nzTable"/>
            </w:pPr>
            <w:r>
              <w:t>s. 20(3)</w:t>
            </w:r>
          </w:p>
          <w:p>
            <w:pPr>
              <w:pStyle w:val="nzTable"/>
            </w:pPr>
            <w:r>
              <w:t>s. 35(2)</w:t>
            </w:r>
          </w:p>
          <w:p>
            <w:pPr>
              <w:pStyle w:val="nzTable"/>
            </w:pPr>
            <w:r>
              <w:t>s. 35(3)</w:t>
            </w:r>
          </w:p>
        </w:tc>
      </w:tr>
      <w:tr>
        <w:trPr>
          <w:cantSplit/>
        </w:trPr>
        <w:tc>
          <w:tcPr>
            <w:tcW w:w="4820" w:type="dxa"/>
          </w:tcPr>
          <w:p>
            <w:pPr>
              <w:pStyle w:val="nzTable"/>
            </w:pPr>
            <w:r>
              <w:rPr>
                <w:i/>
              </w:rPr>
              <w:t>Criminal Injuries Compensation Act 2003</w:t>
            </w:r>
          </w:p>
        </w:tc>
        <w:tc>
          <w:tcPr>
            <w:tcW w:w="1701" w:type="dxa"/>
          </w:tcPr>
          <w:p>
            <w:pPr>
              <w:pStyle w:val="nzTable"/>
            </w:pPr>
            <w:r>
              <w:t>s. 46</w:t>
            </w:r>
          </w:p>
          <w:p>
            <w:pPr>
              <w:pStyle w:val="nzTable"/>
            </w:pPr>
            <w:r>
              <w:t>s. 54</w:t>
            </w:r>
          </w:p>
          <w:p>
            <w:pPr>
              <w:pStyle w:val="nzTable"/>
            </w:pPr>
            <w:r>
              <w:t>s. 69(2)</w:t>
            </w:r>
          </w:p>
        </w:tc>
      </w:tr>
      <w:tr>
        <w:trPr>
          <w:cantSplit/>
        </w:trPr>
        <w:tc>
          <w:tcPr>
            <w:tcW w:w="4820" w:type="dxa"/>
          </w:tcPr>
          <w:p>
            <w:pPr>
              <w:pStyle w:val="nzTable"/>
            </w:pPr>
            <w:r>
              <w:rPr>
                <w:i/>
              </w:rPr>
              <w:t>Crown Suits Act 1947</w:t>
            </w:r>
          </w:p>
        </w:tc>
        <w:tc>
          <w:tcPr>
            <w:tcW w:w="1701" w:type="dxa"/>
          </w:tcPr>
          <w:p>
            <w:pPr>
              <w:pStyle w:val="nzTable"/>
            </w:pPr>
            <w:r>
              <w:t>s. 10(2)</w:t>
            </w:r>
          </w:p>
        </w:tc>
      </w:tr>
      <w:tr>
        <w:trPr>
          <w:cantSplit/>
        </w:trPr>
        <w:tc>
          <w:tcPr>
            <w:tcW w:w="4820" w:type="dxa"/>
          </w:tcPr>
          <w:p>
            <w:pPr>
              <w:pStyle w:val="nzTable"/>
            </w:pPr>
            <w:r>
              <w:rPr>
                <w:i/>
              </w:rPr>
              <w:t>Curriculum Council Act 1997</w:t>
            </w:r>
          </w:p>
        </w:tc>
        <w:tc>
          <w:tcPr>
            <w:tcW w:w="1701" w:type="dxa"/>
          </w:tcPr>
          <w:p>
            <w:pPr>
              <w:pStyle w:val="nzTable"/>
            </w:pPr>
            <w:r>
              <w:t>s. 28(2)</w:t>
            </w:r>
          </w:p>
          <w:p>
            <w:pPr>
              <w:pStyle w:val="nzTable"/>
            </w:pPr>
            <w:r>
              <w:t>s. 28(3)</w:t>
            </w:r>
          </w:p>
        </w:tc>
      </w:tr>
      <w:tr>
        <w:trPr>
          <w:cantSplit/>
        </w:trPr>
        <w:tc>
          <w:tcPr>
            <w:tcW w:w="4820" w:type="dxa"/>
          </w:tcPr>
          <w:p>
            <w:pPr>
              <w:pStyle w:val="nzTable"/>
            </w:pPr>
            <w:r>
              <w:rPr>
                <w:i/>
              </w:rPr>
              <w:t>Curtin University of Technology Act 1966</w:t>
            </w:r>
          </w:p>
        </w:tc>
        <w:tc>
          <w:tcPr>
            <w:tcW w:w="1701" w:type="dxa"/>
          </w:tcPr>
          <w:p>
            <w:pPr>
              <w:pStyle w:val="nzTable"/>
            </w:pPr>
            <w:r>
              <w:t>s. 24(3)</w:t>
            </w:r>
          </w:p>
        </w:tc>
      </w:tr>
      <w:tr>
        <w:trPr>
          <w:cantSplit/>
        </w:trPr>
        <w:tc>
          <w:tcPr>
            <w:tcW w:w="4820" w:type="dxa"/>
          </w:tcPr>
          <w:p>
            <w:pPr>
              <w:pStyle w:val="nzTable"/>
            </w:pPr>
            <w:r>
              <w:rPr>
                <w:i/>
              </w:rPr>
              <w:t>Dampier to Bunbury Pipeline Act 1997</w:t>
            </w:r>
          </w:p>
        </w:tc>
        <w:tc>
          <w:tcPr>
            <w:tcW w:w="1701" w:type="dxa"/>
          </w:tcPr>
          <w:p>
            <w:pPr>
              <w:pStyle w:val="nzTable"/>
            </w:pPr>
            <w:r>
              <w:t>s. 21(2)</w:t>
            </w:r>
          </w:p>
          <w:p>
            <w:pPr>
              <w:pStyle w:val="nzTable"/>
            </w:pPr>
            <w:r>
              <w:t>s. 45(4)</w:t>
            </w:r>
          </w:p>
          <w:p>
            <w:pPr>
              <w:pStyle w:val="nzTable"/>
            </w:pPr>
            <w:r>
              <w:t>s. 45(5)(d)</w:t>
            </w:r>
          </w:p>
        </w:tc>
      </w:tr>
      <w:tr>
        <w:trPr>
          <w:cantSplit/>
        </w:trPr>
        <w:tc>
          <w:tcPr>
            <w:tcW w:w="4820" w:type="dxa"/>
          </w:tcPr>
          <w:p>
            <w:pPr>
              <w:pStyle w:val="nzTable"/>
            </w:pPr>
            <w:r>
              <w:rPr>
                <w:i/>
              </w:rPr>
              <w:t>Dangerous Goods Safety Act 2004</w:t>
            </w:r>
          </w:p>
        </w:tc>
        <w:tc>
          <w:tcPr>
            <w:tcW w:w="1701" w:type="dxa"/>
          </w:tcPr>
          <w:p>
            <w:pPr>
              <w:pStyle w:val="nzTable"/>
            </w:pPr>
            <w:r>
              <w:t>s. 64(5)</w:t>
            </w:r>
          </w:p>
        </w:tc>
      </w:tr>
      <w:tr>
        <w:trPr>
          <w:cantSplit/>
        </w:trPr>
        <w:tc>
          <w:tcPr>
            <w:tcW w:w="4820" w:type="dxa"/>
          </w:tcPr>
          <w:p>
            <w:pPr>
              <w:pStyle w:val="nzTable"/>
            </w:pPr>
            <w:r>
              <w:rPr>
                <w:i/>
              </w:rPr>
              <w:t>Disability Services Act 1993</w:t>
            </w:r>
          </w:p>
        </w:tc>
        <w:tc>
          <w:tcPr>
            <w:tcW w:w="1701" w:type="dxa"/>
          </w:tcPr>
          <w:p>
            <w:pPr>
              <w:pStyle w:val="nzTable"/>
            </w:pPr>
            <w:r>
              <w:t>s. 18(3)(b)</w:t>
            </w:r>
          </w:p>
          <w:p>
            <w:pPr>
              <w:pStyle w:val="nzTable"/>
            </w:pPr>
            <w:r>
              <w:t>s. 18(5)</w:t>
            </w:r>
          </w:p>
          <w:p>
            <w:pPr>
              <w:pStyle w:val="nzTable"/>
            </w:pPr>
            <w:r>
              <w:t>s. 18(6)</w:t>
            </w:r>
          </w:p>
        </w:tc>
      </w:tr>
      <w:tr>
        <w:trPr>
          <w:cantSplit/>
        </w:trPr>
        <w:tc>
          <w:tcPr>
            <w:tcW w:w="4820" w:type="dxa"/>
          </w:tcPr>
          <w:p>
            <w:pPr>
              <w:pStyle w:val="nzTable"/>
            </w:pPr>
            <w:r>
              <w:rPr>
                <w:i/>
                <w:iCs/>
              </w:rPr>
              <w:t>District Court of Western Australia Act 1969</w:t>
            </w:r>
          </w:p>
        </w:tc>
        <w:tc>
          <w:tcPr>
            <w:tcW w:w="1701" w:type="dxa"/>
          </w:tcPr>
          <w:p>
            <w:pPr>
              <w:pStyle w:val="nzTable"/>
            </w:pPr>
            <w:r>
              <w:t>s. 12(1)</w:t>
            </w:r>
          </w:p>
          <w:p>
            <w:pPr>
              <w:pStyle w:val="nzTable"/>
            </w:pPr>
            <w:r>
              <w:t>s. 12(3a)</w:t>
            </w:r>
          </w:p>
          <w:p>
            <w:pPr>
              <w:pStyle w:val="nzTable"/>
            </w:pPr>
            <w:r>
              <w:t>s. 89A(5)</w:t>
            </w:r>
          </w:p>
        </w:tc>
      </w:tr>
      <w:tr>
        <w:trPr>
          <w:cantSplit/>
        </w:trPr>
        <w:tc>
          <w:tcPr>
            <w:tcW w:w="4820" w:type="dxa"/>
          </w:tcPr>
          <w:p>
            <w:pPr>
              <w:pStyle w:val="nzTable"/>
            </w:pPr>
            <w:r>
              <w:rPr>
                <w:i/>
              </w:rPr>
              <w:t>East Perth Redevelopment Act 1991</w:t>
            </w:r>
          </w:p>
        </w:tc>
        <w:tc>
          <w:tcPr>
            <w:tcW w:w="1701" w:type="dxa"/>
          </w:tcPr>
          <w:p>
            <w:pPr>
              <w:pStyle w:val="nzTable"/>
            </w:pPr>
            <w:r>
              <w:t>s. 52(2)(b)</w:t>
            </w:r>
          </w:p>
          <w:p>
            <w:pPr>
              <w:pStyle w:val="nzTable"/>
            </w:pPr>
            <w:r>
              <w:t>s. 52(4)</w:t>
            </w:r>
          </w:p>
        </w:tc>
      </w:tr>
      <w:tr>
        <w:trPr>
          <w:cantSplit/>
        </w:trPr>
        <w:tc>
          <w:tcPr>
            <w:tcW w:w="4820" w:type="dxa"/>
          </w:tcPr>
          <w:p>
            <w:pPr>
              <w:pStyle w:val="nzTable"/>
            </w:pPr>
            <w:r>
              <w:rPr>
                <w:i/>
              </w:rPr>
              <w:t>Edith Cowan University Act 1984</w:t>
            </w:r>
          </w:p>
        </w:tc>
        <w:tc>
          <w:tcPr>
            <w:tcW w:w="1701" w:type="dxa"/>
          </w:tcPr>
          <w:p>
            <w:pPr>
              <w:pStyle w:val="nzTable"/>
            </w:pPr>
            <w:r>
              <w:t>s. 37(2)</w:t>
            </w:r>
          </w:p>
        </w:tc>
      </w:tr>
      <w:tr>
        <w:trPr>
          <w:cantSplit/>
        </w:trPr>
        <w:tc>
          <w:tcPr>
            <w:tcW w:w="4820" w:type="dxa"/>
          </w:tcPr>
          <w:p>
            <w:pPr>
              <w:pStyle w:val="nzTable"/>
            </w:pPr>
            <w:r>
              <w:rPr>
                <w:i/>
              </w:rPr>
              <w:t>Electoral Act 1907</w:t>
            </w:r>
          </w:p>
        </w:tc>
        <w:tc>
          <w:tcPr>
            <w:tcW w:w="1701" w:type="dxa"/>
          </w:tcPr>
          <w:p>
            <w:pPr>
              <w:pStyle w:val="nzTable"/>
            </w:pPr>
            <w:r>
              <w:t>s. 5B(8)</w:t>
            </w:r>
          </w:p>
          <w:p>
            <w:pPr>
              <w:pStyle w:val="nzTable"/>
            </w:pPr>
            <w:r>
              <w:t>s. 16B(8)</w:t>
            </w:r>
          </w:p>
          <w:p>
            <w:pPr>
              <w:pStyle w:val="nzTable"/>
            </w:pPr>
            <w:r>
              <w:t>s. 175LK</w:t>
            </w:r>
          </w:p>
        </w:tc>
      </w:tr>
      <w:tr>
        <w:trPr>
          <w:cantSplit/>
        </w:trPr>
        <w:tc>
          <w:tcPr>
            <w:tcW w:w="4820" w:type="dxa"/>
          </w:tcPr>
          <w:p>
            <w:pPr>
              <w:pStyle w:val="nzTable"/>
            </w:pPr>
            <w:r>
              <w:rPr>
                <w:i/>
              </w:rPr>
              <w:t>Electricity Corporations Act 2005</w:t>
            </w:r>
          </w:p>
        </w:tc>
        <w:tc>
          <w:tcPr>
            <w:tcW w:w="1701" w:type="dxa"/>
          </w:tcPr>
          <w:p>
            <w:pPr>
              <w:pStyle w:val="nzTable"/>
            </w:pPr>
            <w:r>
              <w:t>s. 130(3)(b)</w:t>
            </w:r>
          </w:p>
          <w:p>
            <w:pPr>
              <w:pStyle w:val="nzTable"/>
            </w:pPr>
            <w:r>
              <w:t>s. 130(4)</w:t>
            </w:r>
          </w:p>
          <w:p>
            <w:pPr>
              <w:pStyle w:val="nzTable"/>
            </w:pPr>
            <w:r>
              <w:t>s. 131(1)</w:t>
            </w:r>
          </w:p>
          <w:p>
            <w:pPr>
              <w:pStyle w:val="nzTable"/>
            </w:pPr>
            <w:r>
              <w:t>s. 192(2)</w:t>
            </w:r>
          </w:p>
        </w:tc>
      </w:tr>
      <w:tr>
        <w:trPr>
          <w:cantSplit/>
        </w:trPr>
        <w:tc>
          <w:tcPr>
            <w:tcW w:w="4820" w:type="dxa"/>
          </w:tcPr>
          <w:p>
            <w:pPr>
              <w:pStyle w:val="nzTable"/>
            </w:pPr>
            <w:r>
              <w:rPr>
                <w:i/>
                <w:iCs/>
              </w:rPr>
              <w:t>Emergency Management Act 2005</w:t>
            </w:r>
          </w:p>
        </w:tc>
        <w:tc>
          <w:tcPr>
            <w:tcW w:w="1701" w:type="dxa"/>
          </w:tcPr>
          <w:p>
            <w:pPr>
              <w:pStyle w:val="nzTable"/>
            </w:pPr>
            <w:r>
              <w:t>s. 82</w:t>
            </w:r>
          </w:p>
          <w:p>
            <w:pPr>
              <w:pStyle w:val="nzTable"/>
            </w:pPr>
            <w:r>
              <w:t>s. 96(2)</w:t>
            </w:r>
          </w:p>
        </w:tc>
      </w:tr>
      <w:tr>
        <w:trPr>
          <w:cantSplit/>
        </w:trPr>
        <w:tc>
          <w:tcPr>
            <w:tcW w:w="4820" w:type="dxa"/>
          </w:tcPr>
          <w:p>
            <w:pPr>
              <w:pStyle w:val="nzTable"/>
            </w:pPr>
            <w:r>
              <w:rPr>
                <w:i/>
              </w:rPr>
              <w:t>Environmental Protection Act 1986</w:t>
            </w:r>
          </w:p>
        </w:tc>
        <w:tc>
          <w:tcPr>
            <w:tcW w:w="1701" w:type="dxa"/>
          </w:tcPr>
          <w:p>
            <w:pPr>
              <w:pStyle w:val="nzTable"/>
            </w:pPr>
            <w:r>
              <w:t>s. 48(5)</w:t>
            </w:r>
          </w:p>
          <w:p>
            <w:pPr>
              <w:pStyle w:val="nzTable"/>
            </w:pPr>
            <w:r>
              <w:t>s. 68A(12)</w:t>
            </w:r>
          </w:p>
          <w:p>
            <w:pPr>
              <w:pStyle w:val="nzTable"/>
            </w:pPr>
            <w:r>
              <w:t>s. 69(3)</w:t>
            </w:r>
          </w:p>
          <w:p>
            <w:pPr>
              <w:pStyle w:val="nzTable"/>
            </w:pPr>
            <w:r>
              <w:t>s. 70(11)</w:t>
            </w:r>
          </w:p>
          <w:p>
            <w:pPr>
              <w:pStyle w:val="nzTable"/>
            </w:pPr>
            <w:r>
              <w:t>s. 73(3)</w:t>
            </w:r>
          </w:p>
          <w:p>
            <w:pPr>
              <w:pStyle w:val="nzTable"/>
            </w:pPr>
            <w:r>
              <w:t>s. 73(4b)</w:t>
            </w:r>
          </w:p>
          <w:p>
            <w:pPr>
              <w:pStyle w:val="nzTable"/>
            </w:pPr>
            <w:r>
              <w:t>s. 73A(5)</w:t>
            </w:r>
          </w:p>
          <w:p>
            <w:pPr>
              <w:pStyle w:val="nzTable"/>
            </w:pPr>
            <w:r>
              <w:t>s. 86E(8)</w:t>
            </w:r>
          </w:p>
          <w:p>
            <w:pPr>
              <w:pStyle w:val="nzTable"/>
            </w:pPr>
            <w:r>
              <w:t>s. 92B(2)</w:t>
            </w:r>
          </w:p>
          <w:p>
            <w:pPr>
              <w:pStyle w:val="nzTable"/>
            </w:pPr>
            <w:r>
              <w:t>s. 99(4)</w:t>
            </w:r>
          </w:p>
          <w:p>
            <w:pPr>
              <w:pStyle w:val="nzTable"/>
            </w:pPr>
            <w:r>
              <w:t>s. 99W(2)</w:t>
            </w:r>
          </w:p>
        </w:tc>
      </w:tr>
      <w:tr>
        <w:trPr>
          <w:cantSplit/>
        </w:trPr>
        <w:tc>
          <w:tcPr>
            <w:tcW w:w="4820" w:type="dxa"/>
          </w:tcPr>
          <w:p>
            <w:pPr>
              <w:pStyle w:val="nzTable"/>
            </w:pPr>
            <w:r>
              <w:rPr>
                <w:i/>
              </w:rPr>
              <w:t>Escheat (Procedure) Act 1940</w:t>
            </w:r>
          </w:p>
        </w:tc>
        <w:tc>
          <w:tcPr>
            <w:tcW w:w="1701" w:type="dxa"/>
          </w:tcPr>
          <w:p>
            <w:pPr>
              <w:pStyle w:val="nzTable"/>
            </w:pPr>
            <w:r>
              <w:t>s. 8(1)</w:t>
            </w:r>
          </w:p>
        </w:tc>
      </w:tr>
      <w:tr>
        <w:trPr>
          <w:cantSplit/>
        </w:trPr>
        <w:tc>
          <w:tcPr>
            <w:tcW w:w="4820" w:type="dxa"/>
          </w:tcPr>
          <w:p>
            <w:pPr>
              <w:pStyle w:val="nzTable"/>
            </w:pPr>
            <w:r>
              <w:rPr>
                <w:i/>
              </w:rPr>
              <w:t>Evidence Act 1906</w:t>
            </w:r>
          </w:p>
        </w:tc>
        <w:tc>
          <w:tcPr>
            <w:tcW w:w="1701" w:type="dxa"/>
          </w:tcPr>
          <w:p>
            <w:pPr>
              <w:pStyle w:val="nzTable"/>
            </w:pPr>
            <w:r>
              <w:t>s. 119(4)</w:t>
            </w:r>
          </w:p>
        </w:tc>
      </w:tr>
      <w:tr>
        <w:trPr>
          <w:cantSplit/>
        </w:trPr>
        <w:tc>
          <w:tcPr>
            <w:tcW w:w="4820" w:type="dxa"/>
          </w:tcPr>
          <w:p>
            <w:pPr>
              <w:pStyle w:val="nzTable"/>
            </w:pPr>
            <w:r>
              <w:rPr>
                <w:i/>
              </w:rPr>
              <w:t>Financial Agreement Act 1928</w:t>
            </w:r>
          </w:p>
        </w:tc>
        <w:tc>
          <w:tcPr>
            <w:tcW w:w="1701" w:type="dxa"/>
          </w:tcPr>
          <w:p>
            <w:pPr>
              <w:pStyle w:val="nzTable"/>
            </w:pPr>
            <w:r>
              <w:t>s. 7</w:t>
            </w:r>
          </w:p>
        </w:tc>
      </w:tr>
      <w:tr>
        <w:trPr>
          <w:cantSplit/>
        </w:trPr>
        <w:tc>
          <w:tcPr>
            <w:tcW w:w="4820" w:type="dxa"/>
          </w:tcPr>
          <w:p>
            <w:pPr>
              <w:pStyle w:val="nzTable"/>
            </w:pPr>
            <w:r>
              <w:rPr>
                <w:i/>
              </w:rPr>
              <w:t>Financial Agreement Act 1995</w:t>
            </w:r>
          </w:p>
        </w:tc>
        <w:tc>
          <w:tcPr>
            <w:tcW w:w="1701" w:type="dxa"/>
          </w:tcPr>
          <w:p>
            <w:pPr>
              <w:pStyle w:val="nzTable"/>
            </w:pPr>
            <w:r>
              <w:t>s. 5</w:t>
            </w:r>
          </w:p>
        </w:tc>
      </w:tr>
      <w:tr>
        <w:trPr>
          <w:cantSplit/>
        </w:trPr>
        <w:tc>
          <w:tcPr>
            <w:tcW w:w="4820" w:type="dxa"/>
          </w:tcPr>
          <w:p>
            <w:pPr>
              <w:pStyle w:val="nzTable"/>
            </w:pPr>
            <w:r>
              <w:rPr>
                <w:i/>
              </w:rPr>
              <w:t>Fines, Penalties and Infringement Notices Enforcement Act 1994</w:t>
            </w:r>
          </w:p>
        </w:tc>
        <w:tc>
          <w:tcPr>
            <w:tcW w:w="1701" w:type="dxa"/>
          </w:tcPr>
          <w:p>
            <w:pPr>
              <w:pStyle w:val="nzTable"/>
            </w:pPr>
            <w:r>
              <w:t>s. 27(2)</w:t>
            </w:r>
          </w:p>
          <w:p>
            <w:pPr>
              <w:pStyle w:val="nzTable"/>
            </w:pPr>
            <w:r>
              <w:t>s. 31(a)</w:t>
            </w:r>
          </w:p>
          <w:p>
            <w:pPr>
              <w:pStyle w:val="nzTable"/>
            </w:pPr>
            <w:r>
              <w:t>s. 55(2)</w:t>
            </w:r>
          </w:p>
          <w:p>
            <w:pPr>
              <w:pStyle w:val="nzTable"/>
            </w:pPr>
            <w:r>
              <w:t>s. 96(6)</w:t>
            </w:r>
          </w:p>
        </w:tc>
      </w:tr>
      <w:tr>
        <w:trPr>
          <w:cantSplit/>
        </w:trPr>
        <w:tc>
          <w:tcPr>
            <w:tcW w:w="4820" w:type="dxa"/>
          </w:tcPr>
          <w:p>
            <w:pPr>
              <w:pStyle w:val="nzTable"/>
            </w:pPr>
            <w:r>
              <w:rPr>
                <w:i/>
              </w:rPr>
              <w:t>Fire and Emergency Services Authority of Western Australia Act 1998</w:t>
            </w:r>
          </w:p>
        </w:tc>
        <w:tc>
          <w:tcPr>
            <w:tcW w:w="1701" w:type="dxa"/>
          </w:tcPr>
          <w:p>
            <w:pPr>
              <w:pStyle w:val="nzTable"/>
            </w:pPr>
            <w:r>
              <w:t>s. 35(2)</w:t>
            </w:r>
          </w:p>
          <w:p>
            <w:pPr>
              <w:pStyle w:val="nzTable"/>
            </w:pPr>
            <w:r>
              <w:t>s. 35(3)</w:t>
            </w:r>
          </w:p>
        </w:tc>
      </w:tr>
      <w:tr>
        <w:trPr>
          <w:cantSplit/>
        </w:trPr>
        <w:tc>
          <w:tcPr>
            <w:tcW w:w="4820" w:type="dxa"/>
          </w:tcPr>
          <w:p>
            <w:pPr>
              <w:pStyle w:val="nzTable"/>
            </w:pPr>
            <w:r>
              <w:rPr>
                <w:i/>
              </w:rPr>
              <w:t>Firearms Act 1973</w:t>
            </w:r>
          </w:p>
        </w:tc>
        <w:tc>
          <w:tcPr>
            <w:tcW w:w="1701" w:type="dxa"/>
          </w:tcPr>
          <w:p>
            <w:pPr>
              <w:pStyle w:val="nzTable"/>
            </w:pPr>
            <w:r>
              <w:t>s. 33(2)</w:t>
            </w:r>
          </w:p>
        </w:tc>
      </w:tr>
      <w:tr>
        <w:trPr>
          <w:cantSplit/>
        </w:trPr>
        <w:tc>
          <w:tcPr>
            <w:tcW w:w="4820" w:type="dxa"/>
          </w:tcPr>
          <w:p>
            <w:pPr>
              <w:pStyle w:val="nzTable"/>
            </w:pPr>
            <w:r>
              <w:rPr>
                <w:i/>
              </w:rPr>
              <w:t>First Home Owner Grant Act 2000</w:t>
            </w:r>
          </w:p>
        </w:tc>
        <w:tc>
          <w:tcPr>
            <w:tcW w:w="1701" w:type="dxa"/>
          </w:tcPr>
          <w:p>
            <w:pPr>
              <w:pStyle w:val="nzTable"/>
            </w:pPr>
            <w:r>
              <w:t>s. 68</w:t>
            </w:r>
          </w:p>
        </w:tc>
      </w:tr>
      <w:tr>
        <w:trPr>
          <w:cantSplit/>
        </w:trPr>
        <w:tc>
          <w:tcPr>
            <w:tcW w:w="4820" w:type="dxa"/>
          </w:tcPr>
          <w:p>
            <w:pPr>
              <w:pStyle w:val="nzTable"/>
            </w:pPr>
            <w:r>
              <w:rPr>
                <w:i/>
              </w:rPr>
              <w:t>Fish Resources Management Act 1994</w:t>
            </w:r>
          </w:p>
        </w:tc>
        <w:tc>
          <w:tcPr>
            <w:tcW w:w="1701" w:type="dxa"/>
          </w:tcPr>
          <w:p>
            <w:pPr>
              <w:pStyle w:val="nzTable"/>
            </w:pPr>
            <w:r>
              <w:t>s. 194(3)</w:t>
            </w:r>
          </w:p>
          <w:p>
            <w:pPr>
              <w:pStyle w:val="nzTable"/>
            </w:pPr>
            <w:r>
              <w:t>s. 221(2)</w:t>
            </w:r>
          </w:p>
        </w:tc>
      </w:tr>
      <w:tr>
        <w:trPr>
          <w:cantSplit/>
        </w:trPr>
        <w:tc>
          <w:tcPr>
            <w:tcW w:w="4820" w:type="dxa"/>
          </w:tcPr>
          <w:p>
            <w:pPr>
              <w:pStyle w:val="nzTable"/>
            </w:pPr>
            <w:r>
              <w:rPr>
                <w:i/>
              </w:rPr>
              <w:t>Fisheries Adjustment Schemes Act 1987</w:t>
            </w:r>
          </w:p>
        </w:tc>
        <w:tc>
          <w:tcPr>
            <w:tcW w:w="1701" w:type="dxa"/>
          </w:tcPr>
          <w:p>
            <w:pPr>
              <w:pStyle w:val="nzTable"/>
            </w:pPr>
            <w:r>
              <w:t>s. 9(a)</w:t>
            </w:r>
          </w:p>
        </w:tc>
      </w:tr>
      <w:tr>
        <w:trPr>
          <w:cantSplit/>
        </w:trPr>
        <w:tc>
          <w:tcPr>
            <w:tcW w:w="4820" w:type="dxa"/>
          </w:tcPr>
          <w:p>
            <w:pPr>
              <w:pStyle w:val="nzTable"/>
            </w:pPr>
            <w:r>
              <w:rPr>
                <w:i/>
              </w:rPr>
              <w:t>Forest Products Act 2000</w:t>
            </w:r>
          </w:p>
        </w:tc>
        <w:tc>
          <w:tcPr>
            <w:tcW w:w="1701" w:type="dxa"/>
          </w:tcPr>
          <w:p>
            <w:pPr>
              <w:pStyle w:val="nzTable"/>
            </w:pPr>
            <w:r>
              <w:t>s. 44(1)(a)</w:t>
            </w:r>
          </w:p>
          <w:p>
            <w:pPr>
              <w:pStyle w:val="nzTable"/>
            </w:pPr>
            <w:r>
              <w:t>s. 44(5)</w:t>
            </w:r>
          </w:p>
          <w:p>
            <w:pPr>
              <w:pStyle w:val="nzTable"/>
            </w:pPr>
            <w:r>
              <w:t>s. 48(2)</w:t>
            </w:r>
          </w:p>
          <w:p>
            <w:pPr>
              <w:pStyle w:val="nzTable"/>
            </w:pPr>
            <w:r>
              <w:t>s. 48(3)</w:t>
            </w:r>
          </w:p>
          <w:p>
            <w:pPr>
              <w:pStyle w:val="nzTable"/>
            </w:pPr>
            <w:r>
              <w:t>s. 49(1)</w:t>
            </w:r>
          </w:p>
        </w:tc>
      </w:tr>
      <w:tr>
        <w:trPr>
          <w:cantSplit/>
        </w:trPr>
        <w:tc>
          <w:tcPr>
            <w:tcW w:w="4820" w:type="dxa"/>
          </w:tcPr>
          <w:p>
            <w:pPr>
              <w:pStyle w:val="nzTable"/>
            </w:pPr>
            <w:r>
              <w:rPr>
                <w:i/>
              </w:rPr>
              <w:t>Gaming and Wagering Commission Act 1987</w:t>
            </w:r>
          </w:p>
        </w:tc>
        <w:tc>
          <w:tcPr>
            <w:tcW w:w="1701" w:type="dxa"/>
          </w:tcPr>
          <w:p>
            <w:pPr>
              <w:pStyle w:val="nzTable"/>
            </w:pPr>
            <w:r>
              <w:t>s. 7(1)(ea)</w:t>
            </w:r>
          </w:p>
          <w:p>
            <w:pPr>
              <w:pStyle w:val="nzTable"/>
            </w:pPr>
            <w:r>
              <w:t>s. 9(2a)</w:t>
            </w:r>
          </w:p>
          <w:p>
            <w:pPr>
              <w:pStyle w:val="nzTable"/>
            </w:pPr>
            <w:r>
              <w:t>s. 9(4)(c)</w:t>
            </w:r>
          </w:p>
          <w:p>
            <w:pPr>
              <w:pStyle w:val="nzTable"/>
            </w:pPr>
            <w:r>
              <w:t>s. 9(5)(a)</w:t>
            </w:r>
          </w:p>
          <w:p>
            <w:pPr>
              <w:pStyle w:val="nzTable"/>
            </w:pPr>
            <w:r>
              <w:t>s. 104G(1)(a)</w:t>
            </w:r>
          </w:p>
          <w:p>
            <w:pPr>
              <w:pStyle w:val="nzTable"/>
            </w:pPr>
            <w:r>
              <w:t>s. 104G(2)(a)</w:t>
            </w:r>
          </w:p>
        </w:tc>
      </w:tr>
      <w:tr>
        <w:trPr>
          <w:cantSplit/>
        </w:trPr>
        <w:tc>
          <w:tcPr>
            <w:tcW w:w="4820" w:type="dxa"/>
          </w:tcPr>
          <w:p>
            <w:pPr>
              <w:pStyle w:val="nzTable"/>
            </w:pPr>
            <w:r>
              <w:rPr>
                <w:i/>
                <w:iCs/>
              </w:rPr>
              <w:t>Gas Corporation (Business Disposal) Act 1999</w:t>
            </w:r>
          </w:p>
        </w:tc>
        <w:tc>
          <w:tcPr>
            <w:tcW w:w="1701" w:type="dxa"/>
          </w:tcPr>
          <w:p>
            <w:pPr>
              <w:pStyle w:val="nzTable"/>
            </w:pPr>
            <w:r>
              <w:t>s. 26(2)(d)</w:t>
            </w:r>
          </w:p>
          <w:p>
            <w:pPr>
              <w:pStyle w:val="nzTable"/>
            </w:pPr>
            <w:r>
              <w:t>s. 31(4)</w:t>
            </w:r>
          </w:p>
          <w:p>
            <w:pPr>
              <w:pStyle w:val="nzTable"/>
            </w:pPr>
            <w:r>
              <w:t>s. 32(5)</w:t>
            </w:r>
          </w:p>
        </w:tc>
      </w:tr>
      <w:tr>
        <w:trPr>
          <w:cantSplit/>
        </w:trPr>
        <w:tc>
          <w:tcPr>
            <w:tcW w:w="4820" w:type="dxa"/>
          </w:tcPr>
          <w:p>
            <w:pPr>
              <w:pStyle w:val="nzTable"/>
            </w:pPr>
            <w:r>
              <w:rPr>
                <w:i/>
              </w:rPr>
              <w:t>Gene Technology Act 2006</w:t>
            </w:r>
          </w:p>
        </w:tc>
        <w:tc>
          <w:tcPr>
            <w:tcW w:w="1701" w:type="dxa"/>
          </w:tcPr>
          <w:p>
            <w:pPr>
              <w:pStyle w:val="nzTable"/>
            </w:pPr>
            <w:r>
              <w:t>s. 130(2)</w:t>
            </w:r>
          </w:p>
        </w:tc>
      </w:tr>
      <w:tr>
        <w:trPr>
          <w:cantSplit/>
        </w:trPr>
        <w:tc>
          <w:tcPr>
            <w:tcW w:w="4820" w:type="dxa"/>
          </w:tcPr>
          <w:p>
            <w:pPr>
              <w:pStyle w:val="nzTable"/>
            </w:pPr>
            <w:r>
              <w:rPr>
                <w:i/>
              </w:rPr>
              <w:t>Gold Corporation Act 1987</w:t>
            </w:r>
          </w:p>
        </w:tc>
        <w:tc>
          <w:tcPr>
            <w:tcW w:w="1701" w:type="dxa"/>
          </w:tcPr>
          <w:p>
            <w:pPr>
              <w:pStyle w:val="nzTable"/>
            </w:pPr>
            <w:r>
              <w:t>s. 4(7)</w:t>
            </w:r>
          </w:p>
          <w:p>
            <w:pPr>
              <w:pStyle w:val="nzTable"/>
            </w:pPr>
            <w:r>
              <w:t>s. 15(4)</w:t>
            </w:r>
          </w:p>
          <w:p>
            <w:pPr>
              <w:pStyle w:val="nzTable"/>
            </w:pPr>
            <w:r>
              <w:t>s. 21(2)</w:t>
            </w:r>
          </w:p>
          <w:p>
            <w:pPr>
              <w:pStyle w:val="nzTable"/>
            </w:pPr>
            <w:r>
              <w:t>s. 22(4)(a)(ii)</w:t>
            </w:r>
          </w:p>
          <w:p>
            <w:pPr>
              <w:pStyle w:val="nzTable"/>
            </w:pPr>
            <w:r>
              <w:t>s. 22(5)</w:t>
            </w:r>
          </w:p>
          <w:p>
            <w:pPr>
              <w:pStyle w:val="nzTable"/>
            </w:pPr>
            <w:r>
              <w:t>s. 23(1)</w:t>
            </w:r>
          </w:p>
          <w:p>
            <w:pPr>
              <w:pStyle w:val="nzTable"/>
            </w:pPr>
            <w:r>
              <w:t>s. 35(7a)</w:t>
            </w:r>
          </w:p>
          <w:p>
            <w:pPr>
              <w:pStyle w:val="nzTable"/>
            </w:pPr>
            <w:r>
              <w:t>s. 48(7)</w:t>
            </w:r>
          </w:p>
          <w:p>
            <w:pPr>
              <w:pStyle w:val="nzTable"/>
            </w:pPr>
            <w:r>
              <w:t>Schedule 2 cl. 4(3)</w:t>
            </w:r>
          </w:p>
          <w:p>
            <w:pPr>
              <w:pStyle w:val="nzTable"/>
            </w:pPr>
            <w:r>
              <w:t>Schedule 2 cl. 7</w:t>
            </w:r>
          </w:p>
          <w:p>
            <w:pPr>
              <w:pStyle w:val="nzTable"/>
            </w:pPr>
            <w:r>
              <w:t>Schedule 2 cl. 8</w:t>
            </w:r>
          </w:p>
          <w:p>
            <w:pPr>
              <w:pStyle w:val="nzTable"/>
            </w:pPr>
            <w:r>
              <w:t>Schedule 2 cl. 8(e)</w:t>
            </w:r>
          </w:p>
        </w:tc>
      </w:tr>
      <w:tr>
        <w:trPr>
          <w:cantSplit/>
        </w:trPr>
        <w:tc>
          <w:tcPr>
            <w:tcW w:w="4820" w:type="dxa"/>
          </w:tcPr>
          <w:p>
            <w:pPr>
              <w:pStyle w:val="nzTable"/>
            </w:pPr>
            <w:r>
              <w:rPr>
                <w:i/>
              </w:rPr>
              <w:t>Governor’s Establishment Act 1992</w:t>
            </w:r>
          </w:p>
        </w:tc>
        <w:tc>
          <w:tcPr>
            <w:tcW w:w="1701" w:type="dxa"/>
          </w:tcPr>
          <w:p>
            <w:pPr>
              <w:pStyle w:val="nzTable"/>
            </w:pPr>
            <w:r>
              <w:t>s. 8</w:t>
            </w:r>
          </w:p>
        </w:tc>
      </w:tr>
      <w:tr>
        <w:trPr>
          <w:cantSplit/>
        </w:trPr>
        <w:tc>
          <w:tcPr>
            <w:tcW w:w="4820" w:type="dxa"/>
          </w:tcPr>
          <w:p>
            <w:pPr>
              <w:pStyle w:val="nzTable"/>
            </w:pPr>
            <w:r>
              <w:rPr>
                <w:i/>
                <w:iCs/>
              </w:rPr>
              <w:t>Heritage of Western Australia Act 1990</w:t>
            </w:r>
          </w:p>
        </w:tc>
        <w:tc>
          <w:tcPr>
            <w:tcW w:w="1701" w:type="dxa"/>
          </w:tcPr>
          <w:p>
            <w:pPr>
              <w:pStyle w:val="nzTable"/>
            </w:pPr>
            <w:r>
              <w:t>s. 14(8)(a)</w:t>
            </w:r>
          </w:p>
          <w:p>
            <w:pPr>
              <w:pStyle w:val="nzTable"/>
            </w:pPr>
            <w:r>
              <w:t>s. 16(2)(b)</w:t>
            </w:r>
          </w:p>
          <w:p>
            <w:pPr>
              <w:pStyle w:val="nzTable"/>
            </w:pPr>
            <w:r>
              <w:t>s. 16(2)</w:t>
            </w:r>
          </w:p>
          <w:p>
            <w:pPr>
              <w:pStyle w:val="nzTable"/>
            </w:pPr>
            <w:r>
              <w:t>s. 16(5)</w:t>
            </w:r>
          </w:p>
          <w:p>
            <w:pPr>
              <w:pStyle w:val="nzTable"/>
            </w:pPr>
            <w:r>
              <w:t>s. 27(4)</w:t>
            </w:r>
          </w:p>
        </w:tc>
      </w:tr>
      <w:tr>
        <w:trPr>
          <w:cantSplit/>
        </w:trPr>
        <w:tc>
          <w:tcPr>
            <w:tcW w:w="4820" w:type="dxa"/>
          </w:tcPr>
          <w:p>
            <w:pPr>
              <w:pStyle w:val="nzTable"/>
            </w:pPr>
            <w:r>
              <w:rPr>
                <w:i/>
              </w:rPr>
              <w:t>Hospitals and Health Services Act 1927</w:t>
            </w:r>
          </w:p>
        </w:tc>
        <w:tc>
          <w:tcPr>
            <w:tcW w:w="1701" w:type="dxa"/>
          </w:tcPr>
          <w:p>
            <w:pPr>
              <w:pStyle w:val="nzTable"/>
            </w:pPr>
            <w:r>
              <w:t>s. 7H(2)(b)</w:t>
            </w:r>
          </w:p>
          <w:p>
            <w:pPr>
              <w:pStyle w:val="nzTable"/>
            </w:pPr>
            <w:r>
              <w:t>s. 7H(3)</w:t>
            </w:r>
          </w:p>
          <w:p>
            <w:pPr>
              <w:pStyle w:val="nzTable"/>
            </w:pPr>
            <w:r>
              <w:t>s. 7H(5)</w:t>
            </w:r>
          </w:p>
          <w:p>
            <w:pPr>
              <w:pStyle w:val="nzTable"/>
            </w:pPr>
            <w:r>
              <w:t>s. 17A(2)</w:t>
            </w:r>
          </w:p>
        </w:tc>
      </w:tr>
      <w:tr>
        <w:trPr>
          <w:cantSplit/>
        </w:trPr>
        <w:tc>
          <w:tcPr>
            <w:tcW w:w="4820" w:type="dxa"/>
          </w:tcPr>
          <w:p>
            <w:pPr>
              <w:pStyle w:val="nzTable"/>
            </w:pPr>
            <w:r>
              <w:rPr>
                <w:i/>
              </w:rPr>
              <w:t>Housing Act 1980</w:t>
            </w:r>
          </w:p>
        </w:tc>
        <w:tc>
          <w:tcPr>
            <w:tcW w:w="1701" w:type="dxa"/>
          </w:tcPr>
          <w:p>
            <w:pPr>
              <w:pStyle w:val="nzTable"/>
            </w:pPr>
            <w:r>
              <w:t>s. 62(4)</w:t>
            </w:r>
          </w:p>
          <w:p>
            <w:pPr>
              <w:pStyle w:val="nzTable"/>
            </w:pPr>
            <w:r>
              <w:t>s. 63(6)</w:t>
            </w:r>
          </w:p>
        </w:tc>
      </w:tr>
      <w:tr>
        <w:trPr>
          <w:cantSplit/>
        </w:trPr>
        <w:tc>
          <w:tcPr>
            <w:tcW w:w="4820" w:type="dxa"/>
          </w:tcPr>
          <w:p>
            <w:pPr>
              <w:pStyle w:val="nzTable"/>
            </w:pPr>
            <w:r>
              <w:rPr>
                <w:i/>
              </w:rPr>
              <w:t>Housing Loan Guarantee Act 1957</w:t>
            </w:r>
          </w:p>
        </w:tc>
        <w:tc>
          <w:tcPr>
            <w:tcW w:w="1701" w:type="dxa"/>
          </w:tcPr>
          <w:p>
            <w:pPr>
              <w:pStyle w:val="nzTable"/>
            </w:pPr>
            <w:r>
              <w:t>s. 7E(1)(b)</w:t>
            </w:r>
          </w:p>
        </w:tc>
      </w:tr>
      <w:tr>
        <w:trPr>
          <w:cantSplit/>
        </w:trPr>
        <w:tc>
          <w:tcPr>
            <w:tcW w:w="4820" w:type="dxa"/>
          </w:tcPr>
          <w:p>
            <w:pPr>
              <w:pStyle w:val="nzTable"/>
            </w:pPr>
            <w:r>
              <w:rPr>
                <w:i/>
              </w:rPr>
              <w:t>Industrial Relations Act 1979</w:t>
            </w:r>
          </w:p>
        </w:tc>
        <w:tc>
          <w:tcPr>
            <w:tcW w:w="1701" w:type="dxa"/>
          </w:tcPr>
          <w:p>
            <w:pPr>
              <w:pStyle w:val="nzTable"/>
            </w:pPr>
            <w:r>
              <w:t>s. 69(8)</w:t>
            </w:r>
          </w:p>
        </w:tc>
      </w:tr>
      <w:tr>
        <w:trPr>
          <w:cantSplit/>
        </w:trPr>
        <w:tc>
          <w:tcPr>
            <w:tcW w:w="4820" w:type="dxa"/>
          </w:tcPr>
          <w:p>
            <w:pPr>
              <w:pStyle w:val="nzTable"/>
            </w:pPr>
            <w:r>
              <w:rPr>
                <w:i/>
              </w:rPr>
              <w:t>Industry and Technology Development Act 1998</w:t>
            </w:r>
          </w:p>
        </w:tc>
        <w:tc>
          <w:tcPr>
            <w:tcW w:w="1701" w:type="dxa"/>
          </w:tcPr>
          <w:p>
            <w:pPr>
              <w:pStyle w:val="nzTable"/>
            </w:pPr>
            <w:r>
              <w:t>s. 18(2)</w:t>
            </w:r>
          </w:p>
          <w:p>
            <w:pPr>
              <w:pStyle w:val="nzTable"/>
            </w:pPr>
            <w:r>
              <w:t>s. 18(3)</w:t>
            </w:r>
          </w:p>
        </w:tc>
      </w:tr>
      <w:tr>
        <w:trPr>
          <w:cantSplit/>
        </w:trPr>
        <w:tc>
          <w:tcPr>
            <w:tcW w:w="4820" w:type="dxa"/>
          </w:tcPr>
          <w:p>
            <w:pPr>
              <w:pStyle w:val="nzTable"/>
            </w:pPr>
            <w:r>
              <w:rPr>
                <w:i/>
              </w:rPr>
              <w:t>Inspector of Custodial Services Act 2003</w:t>
            </w:r>
          </w:p>
        </w:tc>
        <w:tc>
          <w:tcPr>
            <w:tcW w:w="1701" w:type="dxa"/>
          </w:tcPr>
          <w:p>
            <w:pPr>
              <w:pStyle w:val="nzTable"/>
            </w:pPr>
            <w:r>
              <w:t>s. 7(2)</w:t>
            </w:r>
          </w:p>
        </w:tc>
      </w:tr>
      <w:tr>
        <w:trPr>
          <w:cantSplit/>
        </w:trPr>
        <w:tc>
          <w:tcPr>
            <w:tcW w:w="4820" w:type="dxa"/>
          </w:tcPr>
          <w:p>
            <w:pPr>
              <w:pStyle w:val="nzTable"/>
            </w:pPr>
            <w:r>
              <w:rPr>
                <w:i/>
              </w:rPr>
              <w:t>Insurance Commission of Western Australia Act 1986</w:t>
            </w:r>
          </w:p>
        </w:tc>
        <w:tc>
          <w:tcPr>
            <w:tcW w:w="1701" w:type="dxa"/>
          </w:tcPr>
          <w:p>
            <w:pPr>
              <w:pStyle w:val="nzTable"/>
            </w:pPr>
            <w:r>
              <w:t>s. 18(2)(b)</w:t>
            </w:r>
          </w:p>
          <w:p>
            <w:pPr>
              <w:pStyle w:val="nzTable"/>
            </w:pPr>
            <w:r>
              <w:t>s. 27(4)</w:t>
            </w:r>
          </w:p>
        </w:tc>
      </w:tr>
      <w:tr>
        <w:trPr>
          <w:cantSplit/>
        </w:trPr>
        <w:tc>
          <w:tcPr>
            <w:tcW w:w="4820" w:type="dxa"/>
          </w:tcPr>
          <w:p>
            <w:pPr>
              <w:pStyle w:val="nzTable"/>
            </w:pPr>
            <w:r>
              <w:rPr>
                <w:i/>
              </w:rPr>
              <w:t>Jetties Act 1926</w:t>
            </w:r>
          </w:p>
        </w:tc>
        <w:tc>
          <w:tcPr>
            <w:tcW w:w="1701" w:type="dxa"/>
          </w:tcPr>
          <w:p>
            <w:pPr>
              <w:pStyle w:val="nzTable"/>
            </w:pPr>
            <w:r>
              <w:t>s. 8A(5)</w:t>
            </w:r>
          </w:p>
        </w:tc>
      </w:tr>
      <w:tr>
        <w:trPr>
          <w:cantSplit/>
        </w:trPr>
        <w:tc>
          <w:tcPr>
            <w:tcW w:w="4820" w:type="dxa"/>
          </w:tcPr>
          <w:p>
            <w:pPr>
              <w:pStyle w:val="nzTable"/>
            </w:pPr>
            <w:r>
              <w:rPr>
                <w:i/>
              </w:rPr>
              <w:t>Judges’ Salaries and Pensions Act 1950</w:t>
            </w:r>
          </w:p>
        </w:tc>
        <w:tc>
          <w:tcPr>
            <w:tcW w:w="1701" w:type="dxa"/>
          </w:tcPr>
          <w:p>
            <w:pPr>
              <w:pStyle w:val="nzTable"/>
            </w:pPr>
            <w:r>
              <w:t>s. 5(2)</w:t>
            </w:r>
          </w:p>
          <w:p>
            <w:pPr>
              <w:pStyle w:val="nzTable"/>
            </w:pPr>
            <w:r>
              <w:t>s. 11(b)</w:t>
            </w:r>
          </w:p>
          <w:p>
            <w:pPr>
              <w:pStyle w:val="nzTable"/>
            </w:pPr>
            <w:r>
              <w:t>s. 17(6)</w:t>
            </w:r>
          </w:p>
          <w:p>
            <w:pPr>
              <w:pStyle w:val="nzTable"/>
            </w:pPr>
            <w:r>
              <w:t>s. 19</w:t>
            </w:r>
          </w:p>
        </w:tc>
      </w:tr>
      <w:tr>
        <w:trPr>
          <w:cantSplit/>
        </w:trPr>
        <w:tc>
          <w:tcPr>
            <w:tcW w:w="4820" w:type="dxa"/>
          </w:tcPr>
          <w:p>
            <w:pPr>
              <w:pStyle w:val="nzTable"/>
            </w:pPr>
            <w:r>
              <w:rPr>
                <w:i/>
              </w:rPr>
              <w:t>Juries Act 1957</w:t>
            </w:r>
          </w:p>
        </w:tc>
        <w:tc>
          <w:tcPr>
            <w:tcW w:w="1701" w:type="dxa"/>
          </w:tcPr>
          <w:p>
            <w:pPr>
              <w:pStyle w:val="nzTable"/>
            </w:pPr>
            <w:r>
              <w:t>s. 59(3)</w:t>
            </w:r>
          </w:p>
        </w:tc>
      </w:tr>
      <w:tr>
        <w:trPr>
          <w:cantSplit/>
        </w:trPr>
        <w:tc>
          <w:tcPr>
            <w:tcW w:w="4820" w:type="dxa"/>
          </w:tcPr>
          <w:p>
            <w:pPr>
              <w:pStyle w:val="nzTable"/>
            </w:pPr>
            <w:r>
              <w:rPr>
                <w:i/>
              </w:rPr>
              <w:t>Land Administration Act 1997</w:t>
            </w:r>
          </w:p>
        </w:tc>
        <w:tc>
          <w:tcPr>
            <w:tcW w:w="1701" w:type="dxa"/>
          </w:tcPr>
          <w:p>
            <w:pPr>
              <w:pStyle w:val="nzTable"/>
            </w:pPr>
            <w:r>
              <w:t>s. 10(5)(b)</w:t>
            </w:r>
          </w:p>
          <w:p>
            <w:pPr>
              <w:pStyle w:val="nzTable"/>
            </w:pPr>
            <w:r>
              <w:t>s. 188(1)</w:t>
            </w:r>
          </w:p>
        </w:tc>
      </w:tr>
      <w:tr>
        <w:trPr>
          <w:cantSplit/>
        </w:trPr>
        <w:tc>
          <w:tcPr>
            <w:tcW w:w="4820" w:type="dxa"/>
          </w:tcPr>
          <w:p>
            <w:pPr>
              <w:pStyle w:val="nzSubsection"/>
            </w:pPr>
            <w:r>
              <w:rPr>
                <w:i/>
                <w:sz w:val="22"/>
              </w:rPr>
              <w:t>Land Information Authority Act 2006</w:t>
            </w:r>
          </w:p>
        </w:tc>
        <w:tc>
          <w:tcPr>
            <w:tcW w:w="1701" w:type="dxa"/>
          </w:tcPr>
          <w:p>
            <w:pPr>
              <w:pStyle w:val="nzSubsection"/>
            </w:pPr>
            <w:r>
              <w:rPr>
                <w:sz w:val="22"/>
              </w:rPr>
              <w:t>s. 71(1)(a)</w:t>
            </w:r>
          </w:p>
          <w:p>
            <w:pPr>
              <w:pStyle w:val="nzSubsection"/>
            </w:pPr>
            <w:r>
              <w:t>s. 71(4)</w:t>
            </w:r>
          </w:p>
          <w:p>
            <w:pPr>
              <w:pStyle w:val="nzSubsection"/>
            </w:pPr>
            <w:r>
              <w:t>s. 76(3)</w:t>
            </w:r>
          </w:p>
          <w:p>
            <w:pPr>
              <w:pStyle w:val="nzSubsection"/>
            </w:pPr>
            <w:r>
              <w:t>s. 76(4)</w:t>
            </w:r>
          </w:p>
          <w:p>
            <w:pPr>
              <w:pStyle w:val="nzSubsection"/>
            </w:pPr>
            <w:r>
              <w:t>s. 77(1)</w:t>
            </w:r>
          </w:p>
        </w:tc>
      </w:tr>
      <w:tr>
        <w:trPr>
          <w:cantSplit/>
        </w:trPr>
        <w:tc>
          <w:tcPr>
            <w:tcW w:w="4820" w:type="dxa"/>
          </w:tcPr>
          <w:p>
            <w:pPr>
              <w:pStyle w:val="nzTable"/>
            </w:pPr>
            <w:r>
              <w:rPr>
                <w:i/>
              </w:rPr>
              <w:t>Legal Practice Act 2003</w:t>
            </w:r>
          </w:p>
        </w:tc>
        <w:tc>
          <w:tcPr>
            <w:tcW w:w="1701" w:type="dxa"/>
          </w:tcPr>
          <w:p>
            <w:pPr>
              <w:pStyle w:val="nzTable"/>
            </w:pPr>
            <w:r>
              <w:t>s. 226(c)</w:t>
            </w:r>
          </w:p>
        </w:tc>
      </w:tr>
      <w:tr>
        <w:trPr>
          <w:cantSplit/>
        </w:trPr>
        <w:tc>
          <w:tcPr>
            <w:tcW w:w="4820" w:type="dxa"/>
          </w:tcPr>
          <w:p>
            <w:pPr>
              <w:pStyle w:val="nzTable"/>
            </w:pPr>
            <w:r>
              <w:rPr>
                <w:i/>
              </w:rPr>
              <w:t>Library Board of Western Australia Act 1951</w:t>
            </w:r>
          </w:p>
        </w:tc>
        <w:tc>
          <w:tcPr>
            <w:tcW w:w="1701" w:type="dxa"/>
          </w:tcPr>
          <w:p>
            <w:pPr>
              <w:pStyle w:val="nzTable"/>
            </w:pPr>
            <w:r>
              <w:t>s. 16(4)</w:t>
            </w:r>
          </w:p>
        </w:tc>
      </w:tr>
      <w:tr>
        <w:trPr>
          <w:cantSplit/>
        </w:trPr>
        <w:tc>
          <w:tcPr>
            <w:tcW w:w="4820" w:type="dxa"/>
          </w:tcPr>
          <w:p>
            <w:pPr>
              <w:pStyle w:val="nzTable"/>
            </w:pPr>
            <w:r>
              <w:rPr>
                <w:i/>
              </w:rPr>
              <w:t>Liquor Licensing Act 1988</w:t>
            </w:r>
          </w:p>
        </w:tc>
        <w:tc>
          <w:tcPr>
            <w:tcW w:w="1701" w:type="dxa"/>
          </w:tcPr>
          <w:p>
            <w:pPr>
              <w:pStyle w:val="nzTable"/>
            </w:pPr>
            <w:r>
              <w:t>s. 113(3)</w:t>
            </w:r>
          </w:p>
          <w:p>
            <w:pPr>
              <w:pStyle w:val="nzTable"/>
            </w:pPr>
            <w:r>
              <w:t>s. 133</w:t>
            </w:r>
          </w:p>
        </w:tc>
      </w:tr>
      <w:tr>
        <w:trPr>
          <w:cantSplit/>
        </w:trPr>
        <w:tc>
          <w:tcPr>
            <w:tcW w:w="4820" w:type="dxa"/>
          </w:tcPr>
          <w:p>
            <w:pPr>
              <w:pStyle w:val="nzTable"/>
            </w:pPr>
            <w:r>
              <w:rPr>
                <w:i/>
              </w:rPr>
              <w:t>Loans (Co</w:t>
            </w:r>
            <w:r>
              <w:rPr>
                <w:i/>
              </w:rPr>
              <w:noBreakHyphen/>
              <w:t>operative Companies) Act 2004</w:t>
            </w:r>
          </w:p>
        </w:tc>
        <w:tc>
          <w:tcPr>
            <w:tcW w:w="1701" w:type="dxa"/>
          </w:tcPr>
          <w:p>
            <w:pPr>
              <w:pStyle w:val="nzTable"/>
            </w:pPr>
            <w:r>
              <w:t>s. 6(2)</w:t>
            </w:r>
          </w:p>
          <w:p>
            <w:pPr>
              <w:pStyle w:val="nzTable"/>
            </w:pPr>
            <w:r>
              <w:t>s. 6(3)</w:t>
            </w:r>
          </w:p>
        </w:tc>
      </w:tr>
      <w:tr>
        <w:trPr>
          <w:cantSplit/>
        </w:trPr>
        <w:tc>
          <w:tcPr>
            <w:tcW w:w="4820" w:type="dxa"/>
          </w:tcPr>
          <w:p>
            <w:pPr>
              <w:pStyle w:val="nzTable"/>
            </w:pPr>
            <w:r>
              <w:rPr>
                <w:i/>
              </w:rPr>
              <w:t>Local Government (Miscellaneous Provisions) Act 1960</w:t>
            </w:r>
          </w:p>
        </w:tc>
        <w:tc>
          <w:tcPr>
            <w:tcW w:w="1701" w:type="dxa"/>
          </w:tcPr>
          <w:p>
            <w:pPr>
              <w:pStyle w:val="nzTable"/>
            </w:pPr>
            <w:r>
              <w:t>s. 435(10)</w:t>
            </w:r>
          </w:p>
          <w:p>
            <w:pPr>
              <w:pStyle w:val="nzTable"/>
            </w:pPr>
          </w:p>
        </w:tc>
      </w:tr>
      <w:tr>
        <w:trPr>
          <w:cantSplit/>
        </w:trPr>
        <w:tc>
          <w:tcPr>
            <w:tcW w:w="4820" w:type="dxa"/>
          </w:tcPr>
          <w:p>
            <w:pPr>
              <w:pStyle w:val="nzTable"/>
            </w:pPr>
            <w:r>
              <w:rPr>
                <w:i/>
              </w:rPr>
              <w:t>Local Government Act 1995</w:t>
            </w:r>
          </w:p>
        </w:tc>
        <w:tc>
          <w:tcPr>
            <w:tcW w:w="1701" w:type="dxa"/>
          </w:tcPr>
          <w:p>
            <w:pPr>
              <w:pStyle w:val="nzTable"/>
            </w:pPr>
            <w:r>
              <w:t>Schedule 6.3 cl. 5(f)(III)</w:t>
            </w:r>
          </w:p>
        </w:tc>
      </w:tr>
      <w:tr>
        <w:trPr>
          <w:cantSplit/>
          <w:trHeight w:val="2414"/>
        </w:trPr>
        <w:tc>
          <w:tcPr>
            <w:tcW w:w="4820" w:type="dxa"/>
            <w:tcBorders>
              <w:bottom w:val="single" w:sz="4" w:space="0" w:color="auto"/>
            </w:tcBorders>
          </w:tcPr>
          <w:p>
            <w:pPr>
              <w:pStyle w:val="nzTable"/>
            </w:pPr>
            <w:r>
              <w:rPr>
                <w:i/>
              </w:rPr>
              <w:t>Lotteries Commission Act 1990</w:t>
            </w:r>
          </w:p>
        </w:tc>
        <w:tc>
          <w:tcPr>
            <w:tcW w:w="1701" w:type="dxa"/>
            <w:tcBorders>
              <w:bottom w:val="single" w:sz="4" w:space="0" w:color="auto"/>
            </w:tcBorders>
          </w:tcPr>
          <w:p>
            <w:pPr>
              <w:pStyle w:val="nzTable"/>
            </w:pPr>
            <w:r>
              <w:t>s. 22(2)(b)</w:t>
            </w:r>
          </w:p>
          <w:p>
            <w:pPr>
              <w:pStyle w:val="nzTable"/>
            </w:pPr>
            <w:r>
              <w:t>s. 22(2)(c)</w:t>
            </w:r>
          </w:p>
          <w:p>
            <w:pPr>
              <w:pStyle w:val="nzTable"/>
            </w:pPr>
            <w:r>
              <w:t>s. 22(2)(d)</w:t>
            </w:r>
          </w:p>
          <w:p>
            <w:pPr>
              <w:pStyle w:val="nzTable"/>
            </w:pPr>
            <w:r>
              <w:t>s. 22(2a)</w:t>
            </w:r>
          </w:p>
          <w:p>
            <w:pPr>
              <w:pStyle w:val="nzTable"/>
            </w:pPr>
            <w:r>
              <w:t>s. 22(2a)(b)</w:t>
            </w:r>
          </w:p>
          <w:p>
            <w:pPr>
              <w:pStyle w:val="nzTable"/>
            </w:pPr>
            <w:r>
              <w:t>s. 22(2b)</w:t>
            </w:r>
          </w:p>
          <w:p>
            <w:pPr>
              <w:pStyle w:val="nzTable"/>
            </w:pPr>
            <w:r>
              <w:t>s. 22(2b)(b)</w:t>
            </w:r>
          </w:p>
          <w:p>
            <w:pPr>
              <w:pStyle w:val="nzTable"/>
            </w:pPr>
            <w:r>
              <w:t>s. 22(2c)</w:t>
            </w:r>
          </w:p>
          <w:p>
            <w:pPr>
              <w:pStyle w:val="nzTable"/>
            </w:pPr>
            <w:r>
              <w:t>s. 22(2c)(b)</w:t>
            </w:r>
          </w:p>
          <w:p>
            <w:pPr>
              <w:pStyle w:val="nzTable"/>
            </w:pPr>
            <w:r>
              <w:t>s. 22(2d)</w:t>
            </w:r>
          </w:p>
        </w:tc>
      </w:tr>
      <w:tr>
        <w:trPr>
          <w:cantSplit/>
        </w:trPr>
        <w:tc>
          <w:tcPr>
            <w:tcW w:w="4820" w:type="dxa"/>
          </w:tcPr>
          <w:p>
            <w:pPr>
              <w:pStyle w:val="nzTable"/>
            </w:pPr>
            <w:r>
              <w:rPr>
                <w:i/>
              </w:rPr>
              <w:t>Magistrates Court Act 2004</w:t>
            </w:r>
          </w:p>
        </w:tc>
        <w:tc>
          <w:tcPr>
            <w:tcW w:w="1701" w:type="dxa"/>
          </w:tcPr>
          <w:p>
            <w:pPr>
              <w:pStyle w:val="nzTable"/>
            </w:pPr>
            <w:r>
              <w:t>s. 42(4)</w:t>
            </w:r>
          </w:p>
        </w:tc>
      </w:tr>
      <w:tr>
        <w:trPr>
          <w:cantSplit/>
        </w:trPr>
        <w:tc>
          <w:tcPr>
            <w:tcW w:w="4820" w:type="dxa"/>
          </w:tcPr>
          <w:p>
            <w:pPr>
              <w:pStyle w:val="nzTable"/>
            </w:pPr>
            <w:r>
              <w:rPr>
                <w:i/>
              </w:rPr>
              <w:t>Main Roads Act 1930</w:t>
            </w:r>
          </w:p>
        </w:tc>
        <w:tc>
          <w:tcPr>
            <w:tcW w:w="1701" w:type="dxa"/>
          </w:tcPr>
          <w:p>
            <w:pPr>
              <w:pStyle w:val="nzTable"/>
            </w:pPr>
            <w:r>
              <w:t>s. 32(1)(b)</w:t>
            </w:r>
          </w:p>
        </w:tc>
      </w:tr>
      <w:tr>
        <w:trPr>
          <w:cantSplit/>
        </w:trPr>
        <w:tc>
          <w:tcPr>
            <w:tcW w:w="4820" w:type="dxa"/>
          </w:tcPr>
          <w:p>
            <w:pPr>
              <w:pStyle w:val="nzTable"/>
            </w:pPr>
            <w:r>
              <w:rPr>
                <w:i/>
              </w:rPr>
              <w:t>Marine and Harbours Act 1981</w:t>
            </w:r>
          </w:p>
        </w:tc>
        <w:tc>
          <w:tcPr>
            <w:tcW w:w="1701" w:type="dxa"/>
          </w:tcPr>
          <w:p>
            <w:pPr>
              <w:pStyle w:val="nzTable"/>
            </w:pPr>
            <w:r>
              <w:t>s. 13</w:t>
            </w:r>
          </w:p>
        </w:tc>
      </w:tr>
      <w:tr>
        <w:trPr>
          <w:cantSplit/>
        </w:trPr>
        <w:tc>
          <w:tcPr>
            <w:tcW w:w="4820" w:type="dxa"/>
          </w:tcPr>
          <w:p>
            <w:pPr>
              <w:pStyle w:val="nzTable"/>
            </w:pPr>
            <w:r>
              <w:rPr>
                <w:i/>
              </w:rPr>
              <w:t>Marketing of Potatoes Act 1946</w:t>
            </w:r>
          </w:p>
        </w:tc>
        <w:tc>
          <w:tcPr>
            <w:tcW w:w="1701" w:type="dxa"/>
          </w:tcPr>
          <w:p>
            <w:pPr>
              <w:pStyle w:val="nzTable"/>
            </w:pPr>
            <w:r>
              <w:t>s. 41B(3)</w:t>
            </w:r>
          </w:p>
        </w:tc>
      </w:tr>
      <w:tr>
        <w:trPr>
          <w:cantSplit/>
        </w:trPr>
        <w:tc>
          <w:tcPr>
            <w:tcW w:w="4820" w:type="dxa"/>
          </w:tcPr>
          <w:p>
            <w:pPr>
              <w:pStyle w:val="nzTable"/>
            </w:pPr>
            <w:r>
              <w:rPr>
                <w:i/>
                <w:iCs/>
              </w:rPr>
              <w:t>Midland Redevelopment Act 1999</w:t>
            </w:r>
          </w:p>
        </w:tc>
        <w:tc>
          <w:tcPr>
            <w:tcW w:w="1701" w:type="dxa"/>
          </w:tcPr>
          <w:p>
            <w:pPr>
              <w:pStyle w:val="nzTable"/>
            </w:pPr>
            <w:r>
              <w:t>s. 61(2)(b)</w:t>
            </w:r>
          </w:p>
          <w:p>
            <w:pPr>
              <w:pStyle w:val="nzTable"/>
            </w:pPr>
            <w:r>
              <w:t>s. 61(4)</w:t>
            </w:r>
          </w:p>
          <w:p>
            <w:pPr>
              <w:pStyle w:val="nzTable"/>
            </w:pPr>
            <w:r>
              <w:t>s. 62(1)</w:t>
            </w:r>
          </w:p>
          <w:p>
            <w:pPr>
              <w:pStyle w:val="nzTable"/>
            </w:pPr>
            <w:r>
              <w:t>s. 64</w:t>
            </w:r>
          </w:p>
        </w:tc>
      </w:tr>
      <w:tr>
        <w:trPr>
          <w:cantSplit/>
        </w:trPr>
        <w:tc>
          <w:tcPr>
            <w:tcW w:w="4820" w:type="dxa"/>
          </w:tcPr>
          <w:p>
            <w:pPr>
              <w:pStyle w:val="nzTable"/>
            </w:pPr>
            <w:r>
              <w:rPr>
                <w:i/>
              </w:rPr>
              <w:t>Motor Vehicle (Third Party Insurance) Act 1943</w:t>
            </w:r>
          </w:p>
        </w:tc>
        <w:tc>
          <w:tcPr>
            <w:tcW w:w="1701" w:type="dxa"/>
          </w:tcPr>
          <w:p>
            <w:pPr>
              <w:pStyle w:val="nzTable"/>
            </w:pPr>
            <w:r>
              <w:t>s. 3R(4)(c)</w:t>
            </w:r>
          </w:p>
        </w:tc>
      </w:tr>
      <w:tr>
        <w:trPr>
          <w:cantSplit/>
        </w:trPr>
        <w:tc>
          <w:tcPr>
            <w:tcW w:w="4820" w:type="dxa"/>
          </w:tcPr>
          <w:p>
            <w:pPr>
              <w:pStyle w:val="nzTable"/>
            </w:pPr>
            <w:r>
              <w:rPr>
                <w:i/>
              </w:rPr>
              <w:t>Murdoch University Act 1973</w:t>
            </w:r>
          </w:p>
        </w:tc>
        <w:tc>
          <w:tcPr>
            <w:tcW w:w="1701" w:type="dxa"/>
          </w:tcPr>
          <w:p>
            <w:pPr>
              <w:pStyle w:val="nzTable"/>
            </w:pPr>
            <w:r>
              <w:t>s. 32(4)(b)</w:t>
            </w:r>
          </w:p>
        </w:tc>
      </w:tr>
      <w:tr>
        <w:trPr>
          <w:cantSplit/>
        </w:trPr>
        <w:tc>
          <w:tcPr>
            <w:tcW w:w="4820" w:type="dxa"/>
          </w:tcPr>
          <w:p>
            <w:pPr>
              <w:pStyle w:val="nzTable"/>
            </w:pPr>
            <w:r>
              <w:rPr>
                <w:i/>
              </w:rPr>
              <w:t>Northern Mining Corporation (Acquisition) Act 1983</w:t>
            </w:r>
          </w:p>
        </w:tc>
        <w:tc>
          <w:tcPr>
            <w:tcW w:w="1701" w:type="dxa"/>
          </w:tcPr>
          <w:p>
            <w:pPr>
              <w:pStyle w:val="nzTable"/>
            </w:pPr>
            <w:r>
              <w:t>s. 4</w:t>
            </w:r>
          </w:p>
          <w:p>
            <w:pPr>
              <w:pStyle w:val="nzTable"/>
            </w:pPr>
            <w:r>
              <w:t>s. 5(2)(a)</w:t>
            </w:r>
          </w:p>
          <w:p>
            <w:pPr>
              <w:pStyle w:val="nzTable"/>
            </w:pPr>
            <w:r>
              <w:t>s. 5(2)(b)</w:t>
            </w:r>
          </w:p>
        </w:tc>
      </w:tr>
      <w:tr>
        <w:trPr>
          <w:cantSplit/>
        </w:trPr>
        <w:tc>
          <w:tcPr>
            <w:tcW w:w="4820" w:type="dxa"/>
          </w:tcPr>
          <w:p>
            <w:pPr>
              <w:pStyle w:val="nzTable"/>
            </w:pPr>
            <w:r>
              <w:rPr>
                <w:i/>
              </w:rPr>
              <w:t>Official Prosecutions (Accused’s Costs) Act 1973</w:t>
            </w:r>
          </w:p>
        </w:tc>
        <w:tc>
          <w:tcPr>
            <w:tcW w:w="1701" w:type="dxa"/>
          </w:tcPr>
          <w:p>
            <w:pPr>
              <w:pStyle w:val="nzTable"/>
            </w:pPr>
            <w:r>
              <w:t>s. 9(a)</w:t>
            </w:r>
          </w:p>
        </w:tc>
      </w:tr>
      <w:tr>
        <w:trPr>
          <w:cantSplit/>
        </w:trPr>
        <w:tc>
          <w:tcPr>
            <w:tcW w:w="4820" w:type="dxa"/>
          </w:tcPr>
          <w:p>
            <w:pPr>
              <w:pStyle w:val="nzTable"/>
            </w:pPr>
            <w:r>
              <w:rPr>
                <w:i/>
              </w:rPr>
              <w:t>Parliamentary Commissioner Act 1971</w:t>
            </w:r>
          </w:p>
        </w:tc>
        <w:tc>
          <w:tcPr>
            <w:tcW w:w="1701" w:type="dxa"/>
          </w:tcPr>
          <w:p>
            <w:pPr>
              <w:pStyle w:val="nzTable"/>
            </w:pPr>
            <w:r>
              <w:t>s. 5(6)</w:t>
            </w:r>
          </w:p>
        </w:tc>
      </w:tr>
      <w:tr>
        <w:trPr>
          <w:cantSplit/>
        </w:trPr>
        <w:tc>
          <w:tcPr>
            <w:tcW w:w="4820" w:type="dxa"/>
          </w:tcPr>
          <w:p>
            <w:pPr>
              <w:pStyle w:val="nzTable"/>
            </w:pPr>
            <w:r>
              <w:rPr>
                <w:i/>
              </w:rPr>
              <w:t>Parliamentary Superannuation Act 1970</w:t>
            </w:r>
          </w:p>
        </w:tc>
        <w:tc>
          <w:tcPr>
            <w:tcW w:w="1701" w:type="dxa"/>
          </w:tcPr>
          <w:p>
            <w:pPr>
              <w:pStyle w:val="nzTable"/>
            </w:pPr>
            <w:r>
              <w:t>s. 11(3)</w:t>
            </w:r>
          </w:p>
          <w:p>
            <w:pPr>
              <w:pStyle w:val="nzTable"/>
            </w:pPr>
            <w:r>
              <w:t>s. 13(3)</w:t>
            </w:r>
          </w:p>
          <w:p>
            <w:pPr>
              <w:pStyle w:val="nzTable"/>
            </w:pPr>
            <w:r>
              <w:t>s. 26</w:t>
            </w:r>
          </w:p>
          <w:p>
            <w:pPr>
              <w:pStyle w:val="nzTable"/>
            </w:pPr>
            <w:r>
              <w:t>s. 27(1)(a)</w:t>
            </w:r>
          </w:p>
          <w:p>
            <w:pPr>
              <w:pStyle w:val="nzTable"/>
            </w:pPr>
            <w:r>
              <w:t>s. 29(5)</w:t>
            </w:r>
          </w:p>
        </w:tc>
      </w:tr>
      <w:tr>
        <w:trPr>
          <w:cantSplit/>
        </w:trPr>
        <w:tc>
          <w:tcPr>
            <w:tcW w:w="4820" w:type="dxa"/>
          </w:tcPr>
          <w:p>
            <w:pPr>
              <w:pStyle w:val="nzTable"/>
            </w:pPr>
            <w:r>
              <w:rPr>
                <w:i/>
              </w:rPr>
              <w:t>Pay</w:t>
            </w:r>
            <w:r>
              <w:rPr>
                <w:i/>
              </w:rPr>
              <w:noBreakHyphen/>
              <w:t>roll Tax Assessment Act 2002</w:t>
            </w:r>
          </w:p>
        </w:tc>
        <w:tc>
          <w:tcPr>
            <w:tcW w:w="1701" w:type="dxa"/>
          </w:tcPr>
          <w:p>
            <w:pPr>
              <w:pStyle w:val="nzTable"/>
            </w:pPr>
            <w:r>
              <w:t>s. 40(2)(q)</w:t>
            </w:r>
          </w:p>
        </w:tc>
      </w:tr>
      <w:tr>
        <w:trPr>
          <w:cantSplit/>
        </w:trPr>
        <w:tc>
          <w:tcPr>
            <w:tcW w:w="4820" w:type="dxa"/>
          </w:tcPr>
          <w:p>
            <w:pPr>
              <w:pStyle w:val="nzTable"/>
            </w:pPr>
            <w:r>
              <w:rPr>
                <w:i/>
              </w:rPr>
              <w:t>Pearling Act 1990</w:t>
            </w:r>
          </w:p>
        </w:tc>
        <w:tc>
          <w:tcPr>
            <w:tcW w:w="1701" w:type="dxa"/>
          </w:tcPr>
          <w:p>
            <w:pPr>
              <w:pStyle w:val="nzTable"/>
            </w:pPr>
            <w:r>
              <w:t>s. 27(7)(a)</w:t>
            </w:r>
          </w:p>
        </w:tc>
      </w:tr>
      <w:tr>
        <w:trPr>
          <w:cantSplit/>
        </w:trPr>
        <w:tc>
          <w:tcPr>
            <w:tcW w:w="4820" w:type="dxa"/>
          </w:tcPr>
          <w:p>
            <w:pPr>
              <w:pStyle w:val="nzTable"/>
            </w:pPr>
            <w:r>
              <w:rPr>
                <w:i/>
              </w:rPr>
              <w:t>Perry Lakes Redevelopment Act 2005</w:t>
            </w:r>
          </w:p>
        </w:tc>
        <w:tc>
          <w:tcPr>
            <w:tcW w:w="1701" w:type="dxa"/>
          </w:tcPr>
          <w:p>
            <w:pPr>
              <w:pStyle w:val="nzTable"/>
            </w:pPr>
            <w:r>
              <w:t>s. 8(2)</w:t>
            </w:r>
          </w:p>
          <w:p>
            <w:pPr>
              <w:pStyle w:val="nzTable"/>
            </w:pPr>
            <w:r>
              <w:t>s. 44(7)</w:t>
            </w:r>
          </w:p>
        </w:tc>
      </w:tr>
      <w:tr>
        <w:trPr>
          <w:cantSplit/>
        </w:trPr>
        <w:tc>
          <w:tcPr>
            <w:tcW w:w="4820" w:type="dxa"/>
          </w:tcPr>
          <w:p>
            <w:pPr>
              <w:pStyle w:val="nzTable"/>
            </w:pPr>
            <w:r>
              <w:rPr>
                <w:i/>
              </w:rPr>
              <w:t>Perth International Centre for Application of Solar Energy Act 1994</w:t>
            </w:r>
          </w:p>
        </w:tc>
        <w:tc>
          <w:tcPr>
            <w:tcW w:w="1701" w:type="dxa"/>
          </w:tcPr>
          <w:p>
            <w:pPr>
              <w:pStyle w:val="nzTable"/>
            </w:pPr>
            <w:r>
              <w:t>s. 27(1)</w:t>
            </w:r>
          </w:p>
          <w:p>
            <w:pPr>
              <w:pStyle w:val="nzTable"/>
            </w:pPr>
            <w:r>
              <w:t>s. 27(2)</w:t>
            </w:r>
          </w:p>
          <w:p>
            <w:pPr>
              <w:pStyle w:val="nzTable"/>
            </w:pPr>
            <w:r>
              <w:t>s. 28(1)</w:t>
            </w:r>
          </w:p>
        </w:tc>
      </w:tr>
      <w:tr>
        <w:trPr>
          <w:cantSplit/>
        </w:trPr>
        <w:tc>
          <w:tcPr>
            <w:tcW w:w="4820" w:type="dxa"/>
          </w:tcPr>
          <w:p>
            <w:pPr>
              <w:pStyle w:val="nzTable"/>
            </w:pPr>
            <w:r>
              <w:rPr>
                <w:i/>
              </w:rPr>
              <w:t>Petroleum (Submerged Lands) Act 1982</w:t>
            </w:r>
          </w:p>
        </w:tc>
        <w:tc>
          <w:tcPr>
            <w:tcW w:w="1701" w:type="dxa"/>
          </w:tcPr>
          <w:p>
            <w:pPr>
              <w:pStyle w:val="nzTable"/>
            </w:pPr>
            <w:r>
              <w:t>s. 129</w:t>
            </w:r>
          </w:p>
        </w:tc>
      </w:tr>
      <w:tr>
        <w:trPr>
          <w:cantSplit/>
        </w:trPr>
        <w:tc>
          <w:tcPr>
            <w:tcW w:w="4820" w:type="dxa"/>
          </w:tcPr>
          <w:p>
            <w:pPr>
              <w:pStyle w:val="nzTable"/>
            </w:pPr>
            <w:r>
              <w:rPr>
                <w:i/>
              </w:rPr>
              <w:t>Planning and Development Act 2005</w:t>
            </w:r>
          </w:p>
        </w:tc>
        <w:tc>
          <w:tcPr>
            <w:tcW w:w="1701" w:type="dxa"/>
          </w:tcPr>
          <w:p>
            <w:pPr>
              <w:pStyle w:val="nzTable"/>
            </w:pPr>
            <w:r>
              <w:t>s. 201(1)</w:t>
            </w:r>
          </w:p>
          <w:p>
            <w:pPr>
              <w:pStyle w:val="nzTable"/>
            </w:pPr>
            <w:r>
              <w:t>s. 201(2)</w:t>
            </w:r>
          </w:p>
          <w:p>
            <w:pPr>
              <w:pStyle w:val="nzTable"/>
            </w:pPr>
            <w:r>
              <w:t>s. 207(3)</w:t>
            </w:r>
          </w:p>
          <w:p>
            <w:pPr>
              <w:pStyle w:val="nzTable"/>
            </w:pPr>
            <w:r>
              <w:t>s. 207(4)</w:t>
            </w:r>
          </w:p>
        </w:tc>
      </w:tr>
      <w:tr>
        <w:trPr>
          <w:cantSplit/>
        </w:trPr>
        <w:tc>
          <w:tcPr>
            <w:tcW w:w="4820" w:type="dxa"/>
          </w:tcPr>
          <w:p>
            <w:pPr>
              <w:pStyle w:val="nzTable"/>
            </w:pPr>
            <w:r>
              <w:rPr>
                <w:i/>
              </w:rPr>
              <w:t>Police Assistance Compensation Act 1964</w:t>
            </w:r>
          </w:p>
        </w:tc>
        <w:tc>
          <w:tcPr>
            <w:tcW w:w="1701" w:type="dxa"/>
          </w:tcPr>
          <w:p>
            <w:pPr>
              <w:pStyle w:val="nzTable"/>
            </w:pPr>
            <w:r>
              <w:t>s. 9</w:t>
            </w:r>
          </w:p>
        </w:tc>
      </w:tr>
      <w:tr>
        <w:trPr>
          <w:cantSplit/>
        </w:trPr>
        <w:tc>
          <w:tcPr>
            <w:tcW w:w="4820" w:type="dxa"/>
          </w:tcPr>
          <w:p>
            <w:pPr>
              <w:pStyle w:val="nzTable"/>
            </w:pPr>
            <w:r>
              <w:rPr>
                <w:i/>
              </w:rPr>
              <w:t>Port Authorities Act 1999</w:t>
            </w:r>
          </w:p>
        </w:tc>
        <w:tc>
          <w:tcPr>
            <w:tcW w:w="1701" w:type="dxa"/>
          </w:tcPr>
          <w:p>
            <w:pPr>
              <w:pStyle w:val="nzTable"/>
            </w:pPr>
            <w:r>
              <w:t>s. 88(3)(b)</w:t>
            </w:r>
          </w:p>
          <w:p>
            <w:pPr>
              <w:pStyle w:val="nzTable"/>
            </w:pPr>
            <w:r>
              <w:t>s. 88(4)</w:t>
            </w:r>
          </w:p>
          <w:p>
            <w:pPr>
              <w:pStyle w:val="nzTable"/>
            </w:pPr>
            <w:r>
              <w:t>s. 89(1)</w:t>
            </w:r>
          </w:p>
        </w:tc>
      </w:tr>
      <w:tr>
        <w:trPr>
          <w:cantSplit/>
        </w:trPr>
        <w:tc>
          <w:tcPr>
            <w:tcW w:w="4820" w:type="dxa"/>
          </w:tcPr>
          <w:p>
            <w:pPr>
              <w:pStyle w:val="nzTable"/>
            </w:pPr>
            <w:r>
              <w:rPr>
                <w:i/>
                <w:iCs/>
              </w:rPr>
              <w:t>Public Sector Management Act 1994</w:t>
            </w:r>
          </w:p>
        </w:tc>
        <w:tc>
          <w:tcPr>
            <w:tcW w:w="1701" w:type="dxa"/>
          </w:tcPr>
          <w:p>
            <w:pPr>
              <w:pStyle w:val="nzTable"/>
            </w:pPr>
            <w:r>
              <w:t>s. 19(1a)</w:t>
            </w:r>
          </w:p>
        </w:tc>
      </w:tr>
      <w:tr>
        <w:trPr>
          <w:cantSplit/>
        </w:trPr>
        <w:tc>
          <w:tcPr>
            <w:tcW w:w="4820" w:type="dxa"/>
          </w:tcPr>
          <w:p>
            <w:pPr>
              <w:pStyle w:val="nzTable"/>
            </w:pPr>
            <w:r>
              <w:rPr>
                <w:i/>
              </w:rPr>
              <w:t>Public Transport Authority Act 2003</w:t>
            </w:r>
          </w:p>
        </w:tc>
        <w:tc>
          <w:tcPr>
            <w:tcW w:w="1701" w:type="dxa"/>
          </w:tcPr>
          <w:p>
            <w:pPr>
              <w:pStyle w:val="nzTable"/>
            </w:pPr>
            <w:r>
              <w:t>s. 34(3)</w:t>
            </w:r>
          </w:p>
          <w:p>
            <w:pPr>
              <w:pStyle w:val="nzTable"/>
            </w:pPr>
            <w:r>
              <w:t>s. 34(4)</w:t>
            </w:r>
          </w:p>
          <w:p>
            <w:pPr>
              <w:pStyle w:val="nzTable"/>
            </w:pPr>
            <w:r>
              <w:t>s. 35(1)</w:t>
            </w:r>
          </w:p>
        </w:tc>
      </w:tr>
      <w:tr>
        <w:trPr>
          <w:cantSplit/>
        </w:trPr>
        <w:tc>
          <w:tcPr>
            <w:tcW w:w="4820" w:type="dxa"/>
          </w:tcPr>
          <w:p>
            <w:pPr>
              <w:pStyle w:val="nzTable"/>
            </w:pPr>
            <w:r>
              <w:rPr>
                <w:i/>
              </w:rPr>
              <w:t>Public Trustee Act 1941</w:t>
            </w:r>
          </w:p>
        </w:tc>
        <w:tc>
          <w:tcPr>
            <w:tcW w:w="1701" w:type="dxa"/>
          </w:tcPr>
          <w:p>
            <w:pPr>
              <w:pStyle w:val="nzTable"/>
            </w:pPr>
            <w:r>
              <w:t>s. 38(1)</w:t>
            </w:r>
          </w:p>
          <w:p>
            <w:pPr>
              <w:pStyle w:val="nzTable"/>
            </w:pPr>
            <w:r>
              <w:t>s. 40(4)(c)</w:t>
            </w:r>
          </w:p>
          <w:p>
            <w:pPr>
              <w:pStyle w:val="nzTable"/>
            </w:pPr>
            <w:r>
              <w:t>s. 42</w:t>
            </w:r>
          </w:p>
          <w:p>
            <w:pPr>
              <w:pStyle w:val="nzTable"/>
            </w:pPr>
            <w:r>
              <w:t>s. 45(1)</w:t>
            </w:r>
          </w:p>
          <w:p>
            <w:pPr>
              <w:pStyle w:val="nzTable"/>
            </w:pPr>
            <w:r>
              <w:t>s. 56(2)</w:t>
            </w:r>
          </w:p>
          <w:p>
            <w:pPr>
              <w:pStyle w:val="nzTable"/>
            </w:pPr>
            <w:r>
              <w:t>s. 64(j)</w:t>
            </w:r>
          </w:p>
        </w:tc>
      </w:tr>
      <w:tr>
        <w:trPr>
          <w:cantSplit/>
        </w:trPr>
        <w:tc>
          <w:tcPr>
            <w:tcW w:w="4820" w:type="dxa"/>
          </w:tcPr>
          <w:p>
            <w:pPr>
              <w:pStyle w:val="nzTable"/>
            </w:pPr>
            <w:r>
              <w:rPr>
                <w:i/>
                <w:iCs/>
              </w:rPr>
              <w:t>Public Works Act 1902</w:t>
            </w:r>
          </w:p>
        </w:tc>
        <w:tc>
          <w:tcPr>
            <w:tcW w:w="1701" w:type="dxa"/>
          </w:tcPr>
          <w:p>
            <w:pPr>
              <w:pStyle w:val="nzTable"/>
            </w:pPr>
            <w:r>
              <w:t>s. 9C(3)</w:t>
            </w:r>
          </w:p>
          <w:p>
            <w:pPr>
              <w:pStyle w:val="nzTable"/>
            </w:pPr>
            <w:r>
              <w:t>s. 9E(4)(b)</w:t>
            </w:r>
          </w:p>
          <w:p>
            <w:pPr>
              <w:pStyle w:val="nzTable"/>
            </w:pPr>
            <w:r>
              <w:t>s. 9E(7)</w:t>
            </w:r>
          </w:p>
        </w:tc>
      </w:tr>
      <w:tr>
        <w:trPr>
          <w:cantSplit/>
        </w:trPr>
        <w:tc>
          <w:tcPr>
            <w:tcW w:w="4820" w:type="dxa"/>
          </w:tcPr>
          <w:p>
            <w:pPr>
              <w:pStyle w:val="nzTable"/>
            </w:pPr>
            <w:r>
              <w:rPr>
                <w:i/>
              </w:rPr>
              <w:t>Queen Elizabeth II Medical Centre Act 1966</w:t>
            </w:r>
          </w:p>
        </w:tc>
        <w:tc>
          <w:tcPr>
            <w:tcW w:w="1701" w:type="dxa"/>
          </w:tcPr>
          <w:p>
            <w:pPr>
              <w:pStyle w:val="nzTable"/>
            </w:pPr>
            <w:r>
              <w:t>s. 13(4)</w:t>
            </w:r>
          </w:p>
        </w:tc>
      </w:tr>
      <w:tr>
        <w:trPr>
          <w:cantSplit/>
        </w:trPr>
        <w:tc>
          <w:tcPr>
            <w:tcW w:w="4820" w:type="dxa"/>
          </w:tcPr>
          <w:p>
            <w:pPr>
              <w:pStyle w:val="nzTable"/>
            </w:pPr>
            <w:r>
              <w:rPr>
                <w:i/>
              </w:rPr>
              <w:t>Racing and Wagering Western Australia Act 2003</w:t>
            </w:r>
          </w:p>
        </w:tc>
        <w:tc>
          <w:tcPr>
            <w:tcW w:w="1701" w:type="dxa"/>
          </w:tcPr>
          <w:p>
            <w:pPr>
              <w:pStyle w:val="nzTable"/>
            </w:pPr>
            <w:r>
              <w:t>s. 100(3)(b)</w:t>
            </w:r>
          </w:p>
          <w:p>
            <w:pPr>
              <w:pStyle w:val="nzTable"/>
            </w:pPr>
            <w:r>
              <w:t>s. 100(4)</w:t>
            </w:r>
          </w:p>
          <w:p>
            <w:pPr>
              <w:pStyle w:val="nzTable"/>
            </w:pPr>
            <w:r>
              <w:t>s. 101(1)</w:t>
            </w:r>
          </w:p>
        </w:tc>
      </w:tr>
      <w:tr>
        <w:trPr>
          <w:cantSplit/>
        </w:trPr>
        <w:tc>
          <w:tcPr>
            <w:tcW w:w="4820" w:type="dxa"/>
          </w:tcPr>
          <w:p>
            <w:pPr>
              <w:pStyle w:val="nzTable"/>
            </w:pPr>
            <w:r>
              <w:rPr>
                <w:i/>
              </w:rPr>
              <w:t>Rail Freight System Act 2000</w:t>
            </w:r>
          </w:p>
        </w:tc>
        <w:tc>
          <w:tcPr>
            <w:tcW w:w="1701" w:type="dxa"/>
          </w:tcPr>
          <w:p>
            <w:pPr>
              <w:pStyle w:val="nzTable"/>
            </w:pPr>
            <w:r>
              <w:t>s. 20(2)</w:t>
            </w:r>
          </w:p>
        </w:tc>
      </w:tr>
      <w:tr>
        <w:trPr>
          <w:cantSplit/>
        </w:trPr>
        <w:tc>
          <w:tcPr>
            <w:tcW w:w="4820" w:type="dxa"/>
          </w:tcPr>
          <w:p>
            <w:pPr>
              <w:pStyle w:val="nzTable"/>
              <w:rPr>
                <w:rStyle w:val="DraftersNotes"/>
                <w:i w:val="0"/>
                <w:iCs/>
              </w:rPr>
            </w:pPr>
            <w:r>
              <w:rPr>
                <w:i/>
              </w:rPr>
              <w:t>Railway Standardisation Agreement Act 1961</w:t>
            </w:r>
          </w:p>
        </w:tc>
        <w:tc>
          <w:tcPr>
            <w:tcW w:w="1701" w:type="dxa"/>
          </w:tcPr>
          <w:p>
            <w:pPr>
              <w:pStyle w:val="nzTable"/>
            </w:pPr>
            <w:r>
              <w:t>s. 4</w:t>
            </w:r>
          </w:p>
        </w:tc>
      </w:tr>
      <w:tr>
        <w:trPr>
          <w:cantSplit/>
        </w:trPr>
        <w:tc>
          <w:tcPr>
            <w:tcW w:w="4820" w:type="dxa"/>
          </w:tcPr>
          <w:p>
            <w:pPr>
              <w:pStyle w:val="nzTable"/>
            </w:pPr>
            <w:r>
              <w:rPr>
                <w:i/>
                <w:szCs w:val="22"/>
              </w:rPr>
              <w:t>Residential Parks (Long</w:t>
            </w:r>
            <w:r>
              <w:rPr>
                <w:i/>
                <w:szCs w:val="22"/>
              </w:rPr>
              <w:noBreakHyphen/>
              <w:t>stay Tenants) Act 2006</w:t>
            </w:r>
          </w:p>
        </w:tc>
        <w:tc>
          <w:tcPr>
            <w:tcW w:w="1701" w:type="dxa"/>
          </w:tcPr>
          <w:p>
            <w:pPr>
              <w:pStyle w:val="nzTable"/>
            </w:pPr>
            <w:r>
              <w:rPr>
                <w:szCs w:val="22"/>
              </w:rPr>
              <w:t>s. 83(4)</w:t>
            </w:r>
          </w:p>
        </w:tc>
      </w:tr>
      <w:tr>
        <w:trPr>
          <w:cantSplit/>
        </w:trPr>
        <w:tc>
          <w:tcPr>
            <w:tcW w:w="4820" w:type="dxa"/>
          </w:tcPr>
          <w:p>
            <w:pPr>
              <w:pStyle w:val="nzTable"/>
            </w:pPr>
            <w:r>
              <w:rPr>
                <w:i/>
              </w:rPr>
              <w:t>Residential Tenancies Act 1987</w:t>
            </w:r>
          </w:p>
        </w:tc>
        <w:tc>
          <w:tcPr>
            <w:tcW w:w="1701" w:type="dxa"/>
          </w:tcPr>
          <w:p>
            <w:pPr>
              <w:pStyle w:val="nzTable"/>
            </w:pPr>
            <w:r>
              <w:t>s. 9(8)</w:t>
            </w:r>
          </w:p>
          <w:p>
            <w:pPr>
              <w:pStyle w:val="nzTable"/>
            </w:pPr>
            <w:r>
              <w:t>s. 9(9)</w:t>
            </w:r>
          </w:p>
          <w:p>
            <w:pPr>
              <w:pStyle w:val="nzTable"/>
            </w:pPr>
            <w:r>
              <w:t>s. 25(2)</w:t>
            </w:r>
          </w:p>
          <w:p>
            <w:pPr>
              <w:pStyle w:val="nzTable"/>
            </w:pPr>
            <w:r>
              <w:t>Schedule 1 cl. 3(4)(b)</w:t>
            </w:r>
          </w:p>
        </w:tc>
      </w:tr>
      <w:tr>
        <w:trPr>
          <w:cantSplit/>
        </w:trPr>
        <w:tc>
          <w:tcPr>
            <w:tcW w:w="4820" w:type="dxa"/>
          </w:tcPr>
          <w:p>
            <w:pPr>
              <w:pStyle w:val="nzTable"/>
            </w:pPr>
            <w:r>
              <w:rPr>
                <w:i/>
              </w:rPr>
              <w:t>Retirement Villages Act 1992</w:t>
            </w:r>
          </w:p>
        </w:tc>
        <w:tc>
          <w:tcPr>
            <w:tcW w:w="1701" w:type="dxa"/>
          </w:tcPr>
          <w:p>
            <w:pPr>
              <w:pStyle w:val="nzTable"/>
            </w:pPr>
            <w:r>
              <w:t>s. 9(7)</w:t>
            </w:r>
          </w:p>
        </w:tc>
      </w:tr>
      <w:tr>
        <w:trPr>
          <w:cantSplit/>
        </w:trPr>
        <w:tc>
          <w:tcPr>
            <w:tcW w:w="4820" w:type="dxa"/>
          </w:tcPr>
          <w:p>
            <w:pPr>
              <w:pStyle w:val="nzTable"/>
            </w:pPr>
            <w:r>
              <w:rPr>
                <w:i/>
              </w:rPr>
              <w:t>Rights in Water and Irrigation Act 1914</w:t>
            </w:r>
          </w:p>
        </w:tc>
        <w:tc>
          <w:tcPr>
            <w:tcW w:w="1701" w:type="dxa"/>
          </w:tcPr>
          <w:p>
            <w:pPr>
              <w:pStyle w:val="nzTable"/>
            </w:pPr>
            <w:r>
              <w:t>Schedule 1 cl. 39(9)</w:t>
            </w:r>
          </w:p>
        </w:tc>
      </w:tr>
      <w:tr>
        <w:trPr>
          <w:cantSplit/>
        </w:trPr>
        <w:tc>
          <w:tcPr>
            <w:tcW w:w="4820" w:type="dxa"/>
          </w:tcPr>
          <w:p>
            <w:pPr>
              <w:pStyle w:val="nzTable"/>
            </w:pPr>
            <w:r>
              <w:rPr>
                <w:i/>
              </w:rPr>
              <w:t>Road Traffic Act 1974</w:t>
            </w:r>
          </w:p>
        </w:tc>
        <w:tc>
          <w:tcPr>
            <w:tcW w:w="1701" w:type="dxa"/>
          </w:tcPr>
          <w:p>
            <w:pPr>
              <w:pStyle w:val="nzTable"/>
            </w:pPr>
            <w:r>
              <w:t>s. 22(1)</w:t>
            </w:r>
          </w:p>
          <w:p>
            <w:pPr>
              <w:pStyle w:val="nzTable"/>
            </w:pPr>
            <w:r>
              <w:t>s. 22(4)</w:t>
            </w:r>
          </w:p>
          <w:p>
            <w:pPr>
              <w:pStyle w:val="nzTable"/>
            </w:pPr>
            <w:r>
              <w:t>s. 22(5)</w:t>
            </w:r>
          </w:p>
          <w:p>
            <w:pPr>
              <w:pStyle w:val="nzTable"/>
            </w:pPr>
            <w:r>
              <w:t>s. 85(3)</w:t>
            </w:r>
          </w:p>
        </w:tc>
      </w:tr>
      <w:tr>
        <w:trPr>
          <w:cantSplit/>
        </w:trPr>
        <w:tc>
          <w:tcPr>
            <w:tcW w:w="4820" w:type="dxa"/>
          </w:tcPr>
          <w:p>
            <w:pPr>
              <w:pStyle w:val="nzTable"/>
            </w:pPr>
            <w:r>
              <w:rPr>
                <w:i/>
              </w:rPr>
              <w:t>Rottnest Island Authority Act 1987</w:t>
            </w:r>
          </w:p>
        </w:tc>
        <w:tc>
          <w:tcPr>
            <w:tcW w:w="1701" w:type="dxa"/>
          </w:tcPr>
          <w:p>
            <w:pPr>
              <w:pStyle w:val="nzTable"/>
            </w:pPr>
            <w:r>
              <w:t>s. 35(1)</w:t>
            </w:r>
          </w:p>
          <w:p>
            <w:pPr>
              <w:pStyle w:val="nzTable"/>
            </w:pPr>
            <w:r>
              <w:t>s. 39(3)</w:t>
            </w:r>
          </w:p>
        </w:tc>
      </w:tr>
      <w:tr>
        <w:trPr>
          <w:cantSplit/>
        </w:trPr>
        <w:tc>
          <w:tcPr>
            <w:tcW w:w="4820" w:type="dxa"/>
          </w:tcPr>
          <w:p>
            <w:pPr>
              <w:pStyle w:val="nzTable"/>
            </w:pPr>
            <w:r>
              <w:rPr>
                <w:i/>
              </w:rPr>
              <w:t>Royal Commissions Act 1968</w:t>
            </w:r>
          </w:p>
        </w:tc>
        <w:tc>
          <w:tcPr>
            <w:tcW w:w="1701" w:type="dxa"/>
          </w:tcPr>
          <w:p>
            <w:pPr>
              <w:pStyle w:val="nzTable"/>
            </w:pPr>
            <w:r>
              <w:t>s. 23(2)</w:t>
            </w:r>
          </w:p>
        </w:tc>
      </w:tr>
      <w:tr>
        <w:trPr>
          <w:cantSplit/>
        </w:trPr>
        <w:tc>
          <w:tcPr>
            <w:tcW w:w="4820" w:type="dxa"/>
          </w:tcPr>
          <w:p>
            <w:pPr>
              <w:pStyle w:val="nzTable"/>
            </w:pPr>
            <w:r>
              <w:rPr>
                <w:i/>
              </w:rPr>
              <w:t>Rural Business Development Corporation Act 2000</w:t>
            </w:r>
          </w:p>
        </w:tc>
        <w:tc>
          <w:tcPr>
            <w:tcW w:w="1701" w:type="dxa"/>
          </w:tcPr>
          <w:p>
            <w:pPr>
              <w:pStyle w:val="nzTable"/>
            </w:pPr>
            <w:r>
              <w:t>s. 28(2)</w:t>
            </w:r>
          </w:p>
          <w:p>
            <w:pPr>
              <w:pStyle w:val="nzTable"/>
            </w:pPr>
            <w:r>
              <w:t>s. 28(3)</w:t>
            </w:r>
          </w:p>
        </w:tc>
      </w:tr>
      <w:tr>
        <w:trPr>
          <w:cantSplit/>
        </w:trPr>
        <w:tc>
          <w:tcPr>
            <w:tcW w:w="4820" w:type="dxa"/>
          </w:tcPr>
          <w:p>
            <w:pPr>
              <w:pStyle w:val="nzTable"/>
            </w:pPr>
            <w:r>
              <w:rPr>
                <w:i/>
              </w:rPr>
              <w:t>Salaries and Allowances Act 1975</w:t>
            </w:r>
          </w:p>
        </w:tc>
        <w:tc>
          <w:tcPr>
            <w:tcW w:w="1701" w:type="dxa"/>
          </w:tcPr>
          <w:p>
            <w:pPr>
              <w:pStyle w:val="nzTable"/>
            </w:pPr>
            <w:r>
              <w:t>s. 5A(8)</w:t>
            </w:r>
          </w:p>
          <w:p>
            <w:pPr>
              <w:pStyle w:val="nzTable"/>
            </w:pPr>
            <w:r>
              <w:t>s. 6(4)</w:t>
            </w:r>
          </w:p>
          <w:p>
            <w:pPr>
              <w:pStyle w:val="nzTable"/>
            </w:pPr>
            <w:r>
              <w:t>s. 6AA(4)</w:t>
            </w:r>
          </w:p>
          <w:p>
            <w:pPr>
              <w:pStyle w:val="nzTable"/>
            </w:pPr>
            <w:r>
              <w:t>s. 6B(3)</w:t>
            </w:r>
          </w:p>
          <w:p>
            <w:pPr>
              <w:pStyle w:val="nzTable"/>
            </w:pPr>
            <w:r>
              <w:t>s. 11A(3)(b)</w:t>
            </w:r>
          </w:p>
        </w:tc>
      </w:tr>
      <w:tr>
        <w:trPr>
          <w:cantSplit/>
        </w:trPr>
        <w:tc>
          <w:tcPr>
            <w:tcW w:w="4820" w:type="dxa"/>
          </w:tcPr>
          <w:p>
            <w:pPr>
              <w:pStyle w:val="nzTable"/>
            </w:pPr>
            <w:r>
              <w:rPr>
                <w:i/>
              </w:rPr>
              <w:t>School Education Act 1999</w:t>
            </w:r>
          </w:p>
        </w:tc>
        <w:tc>
          <w:tcPr>
            <w:tcW w:w="1701" w:type="dxa"/>
          </w:tcPr>
          <w:p>
            <w:pPr>
              <w:pStyle w:val="nzTable"/>
            </w:pPr>
            <w:r>
              <w:t>s. 189(4)</w:t>
            </w:r>
          </w:p>
          <w:p>
            <w:pPr>
              <w:pStyle w:val="nzTable"/>
            </w:pPr>
            <w:r>
              <w:t>s. 190(1)(b)</w:t>
            </w:r>
          </w:p>
          <w:p>
            <w:pPr>
              <w:pStyle w:val="nzTable"/>
            </w:pPr>
            <w:r>
              <w:t>s. 190(2)</w:t>
            </w:r>
          </w:p>
        </w:tc>
      </w:tr>
      <w:tr>
        <w:trPr>
          <w:cantSplit/>
        </w:trPr>
        <w:tc>
          <w:tcPr>
            <w:tcW w:w="4820" w:type="dxa"/>
          </w:tcPr>
          <w:p>
            <w:pPr>
              <w:pStyle w:val="nzTable"/>
            </w:pPr>
            <w:r>
              <w:rPr>
                <w:i/>
              </w:rPr>
              <w:t>Sentencing Act 1995</w:t>
            </w:r>
          </w:p>
        </w:tc>
        <w:tc>
          <w:tcPr>
            <w:tcW w:w="1701" w:type="dxa"/>
          </w:tcPr>
          <w:p>
            <w:pPr>
              <w:pStyle w:val="nzTable"/>
            </w:pPr>
            <w:r>
              <w:t>s. 60(1)</w:t>
            </w:r>
          </w:p>
          <w:p>
            <w:pPr>
              <w:pStyle w:val="nzTable"/>
            </w:pPr>
            <w:r>
              <w:t>s. 60(6)</w:t>
            </w:r>
          </w:p>
          <w:p>
            <w:pPr>
              <w:pStyle w:val="nzTable"/>
            </w:pPr>
            <w:r>
              <w:t>s. 60(7)</w:t>
            </w:r>
          </w:p>
          <w:p>
            <w:pPr>
              <w:pStyle w:val="nzTable"/>
            </w:pPr>
            <w:r>
              <w:t>Schedule 1, heading</w:t>
            </w:r>
          </w:p>
        </w:tc>
      </w:tr>
      <w:tr>
        <w:trPr>
          <w:cantSplit/>
        </w:trPr>
        <w:tc>
          <w:tcPr>
            <w:tcW w:w="4820" w:type="dxa"/>
          </w:tcPr>
          <w:p>
            <w:pPr>
              <w:pStyle w:val="nzTable"/>
            </w:pPr>
            <w:r>
              <w:rPr>
                <w:i/>
              </w:rPr>
              <w:t>Shipping and Pilotage Act 1967</w:t>
            </w:r>
          </w:p>
        </w:tc>
        <w:tc>
          <w:tcPr>
            <w:tcW w:w="1701" w:type="dxa"/>
          </w:tcPr>
          <w:p>
            <w:pPr>
              <w:pStyle w:val="nzTable"/>
            </w:pPr>
            <w:r>
              <w:t>s. 5(3)</w:t>
            </w:r>
          </w:p>
        </w:tc>
      </w:tr>
      <w:tr>
        <w:trPr>
          <w:cantSplit/>
        </w:trPr>
        <w:tc>
          <w:tcPr>
            <w:tcW w:w="4820" w:type="dxa"/>
          </w:tcPr>
          <w:p>
            <w:pPr>
              <w:pStyle w:val="nzTable"/>
            </w:pPr>
            <w:r>
              <w:rPr>
                <w:i/>
              </w:rPr>
              <w:t>Soil and Land Conservation Act 1945</w:t>
            </w:r>
          </w:p>
        </w:tc>
        <w:tc>
          <w:tcPr>
            <w:tcW w:w="1701" w:type="dxa"/>
          </w:tcPr>
          <w:p>
            <w:pPr>
              <w:pStyle w:val="nzTable"/>
            </w:pPr>
            <w:r>
              <w:t>s. 30(2)</w:t>
            </w:r>
          </w:p>
        </w:tc>
      </w:tr>
      <w:tr>
        <w:trPr>
          <w:cantSplit/>
        </w:trPr>
        <w:tc>
          <w:tcPr>
            <w:tcW w:w="4820" w:type="dxa"/>
          </w:tcPr>
          <w:p>
            <w:pPr>
              <w:pStyle w:val="nzTable"/>
            </w:pPr>
            <w:r>
              <w:rPr>
                <w:i/>
                <w:iCs/>
              </w:rPr>
              <w:t>Solicitor</w:t>
            </w:r>
            <w:r>
              <w:rPr>
                <w:i/>
                <w:iCs/>
              </w:rPr>
              <w:noBreakHyphen/>
              <w:t>General Act 1969</w:t>
            </w:r>
          </w:p>
        </w:tc>
        <w:tc>
          <w:tcPr>
            <w:tcW w:w="1701" w:type="dxa"/>
          </w:tcPr>
          <w:p>
            <w:pPr>
              <w:pStyle w:val="nzTable"/>
            </w:pPr>
            <w:r>
              <w:t>s. 4(2)</w:t>
            </w:r>
          </w:p>
        </w:tc>
      </w:tr>
      <w:tr>
        <w:trPr>
          <w:cantSplit/>
        </w:trPr>
        <w:tc>
          <w:tcPr>
            <w:tcW w:w="4820" w:type="dxa"/>
          </w:tcPr>
          <w:p>
            <w:pPr>
              <w:pStyle w:val="nzTable"/>
            </w:pPr>
            <w:r>
              <w:rPr>
                <w:i/>
              </w:rPr>
              <w:t>State Administrative Tribunal Act 2004</w:t>
            </w:r>
          </w:p>
        </w:tc>
        <w:tc>
          <w:tcPr>
            <w:tcW w:w="1701" w:type="dxa"/>
          </w:tcPr>
          <w:p>
            <w:pPr>
              <w:pStyle w:val="nzTable"/>
            </w:pPr>
            <w:r>
              <w:t>s. 119(2)</w:t>
            </w:r>
          </w:p>
        </w:tc>
      </w:tr>
      <w:tr>
        <w:trPr>
          <w:cantSplit/>
        </w:trPr>
        <w:tc>
          <w:tcPr>
            <w:tcW w:w="4820" w:type="dxa"/>
          </w:tcPr>
          <w:p>
            <w:pPr>
              <w:pStyle w:val="nzTable"/>
            </w:pPr>
            <w:r>
              <w:rPr>
                <w:i/>
              </w:rPr>
              <w:t>State Enterprises (Commonwealth Tax Equivalents) Act 1996</w:t>
            </w:r>
          </w:p>
        </w:tc>
        <w:tc>
          <w:tcPr>
            <w:tcW w:w="1701" w:type="dxa"/>
          </w:tcPr>
          <w:p>
            <w:pPr>
              <w:pStyle w:val="nzTable"/>
            </w:pPr>
            <w:r>
              <w:t>long title</w:t>
            </w:r>
          </w:p>
          <w:p>
            <w:pPr>
              <w:pStyle w:val="nzTable"/>
            </w:pPr>
            <w:r>
              <w:t>s. 9(2)(a)</w:t>
            </w:r>
          </w:p>
          <w:p>
            <w:pPr>
              <w:pStyle w:val="nzTable"/>
            </w:pPr>
            <w:r>
              <w:t>s. 9(2)(b)</w:t>
            </w:r>
          </w:p>
        </w:tc>
      </w:tr>
      <w:tr>
        <w:trPr>
          <w:cantSplit/>
        </w:trPr>
        <w:tc>
          <w:tcPr>
            <w:tcW w:w="4820" w:type="dxa"/>
          </w:tcPr>
          <w:p>
            <w:pPr>
              <w:pStyle w:val="nzTable"/>
            </w:pPr>
            <w:r>
              <w:rPr>
                <w:i/>
              </w:rPr>
              <w:t>State Salaries (Commonwealth Taxation) Act 1916</w:t>
            </w:r>
          </w:p>
        </w:tc>
        <w:tc>
          <w:tcPr>
            <w:tcW w:w="1701" w:type="dxa"/>
          </w:tcPr>
          <w:p>
            <w:pPr>
              <w:pStyle w:val="nzTable"/>
            </w:pPr>
            <w:r>
              <w:t>s. 2</w:t>
            </w:r>
          </w:p>
        </w:tc>
      </w:tr>
      <w:tr>
        <w:trPr>
          <w:cantSplit/>
        </w:trPr>
        <w:tc>
          <w:tcPr>
            <w:tcW w:w="4820" w:type="dxa"/>
          </w:tcPr>
          <w:p>
            <w:pPr>
              <w:pStyle w:val="nzTable"/>
            </w:pPr>
            <w:r>
              <w:rPr>
                <w:i/>
              </w:rPr>
              <w:t>State Superannuation Act 2000</w:t>
            </w:r>
          </w:p>
        </w:tc>
        <w:tc>
          <w:tcPr>
            <w:tcW w:w="1701" w:type="dxa"/>
          </w:tcPr>
          <w:p>
            <w:pPr>
              <w:pStyle w:val="nzTable"/>
            </w:pPr>
            <w:r>
              <w:t>Part 5, heading</w:t>
            </w:r>
          </w:p>
          <w:p>
            <w:pPr>
              <w:pStyle w:val="nzTable"/>
            </w:pPr>
            <w:r>
              <w:t>s. 31(2)</w:t>
            </w:r>
          </w:p>
          <w:p>
            <w:pPr>
              <w:pStyle w:val="nzTable"/>
            </w:pPr>
            <w:r>
              <w:t>s. 31(3)</w:t>
            </w:r>
          </w:p>
          <w:p>
            <w:pPr>
              <w:pStyle w:val="nzTable"/>
            </w:pPr>
            <w:r>
              <w:t>s. 32</w:t>
            </w:r>
          </w:p>
        </w:tc>
      </w:tr>
      <w:tr>
        <w:trPr>
          <w:cantSplit/>
        </w:trPr>
        <w:tc>
          <w:tcPr>
            <w:tcW w:w="4820" w:type="dxa"/>
          </w:tcPr>
          <w:p>
            <w:pPr>
              <w:pStyle w:val="nzTable"/>
            </w:pPr>
            <w:r>
              <w:rPr>
                <w:i/>
              </w:rPr>
              <w:t>State Supply Commission Act 1991</w:t>
            </w:r>
          </w:p>
        </w:tc>
        <w:tc>
          <w:tcPr>
            <w:tcW w:w="1701" w:type="dxa"/>
          </w:tcPr>
          <w:p>
            <w:pPr>
              <w:pStyle w:val="nzTable"/>
            </w:pPr>
            <w:r>
              <w:t>s. 26I(1)</w:t>
            </w:r>
          </w:p>
          <w:p>
            <w:pPr>
              <w:pStyle w:val="nzTable"/>
            </w:pPr>
            <w:r>
              <w:t>s. 31(6)(b)</w:t>
            </w:r>
          </w:p>
        </w:tc>
      </w:tr>
      <w:tr>
        <w:trPr>
          <w:cantSplit/>
        </w:trPr>
        <w:tc>
          <w:tcPr>
            <w:tcW w:w="4820" w:type="dxa"/>
          </w:tcPr>
          <w:p>
            <w:pPr>
              <w:pStyle w:val="nzTable"/>
            </w:pPr>
            <w:r>
              <w:rPr>
                <w:i/>
              </w:rPr>
              <w:t>State Trading Concerns Act 1916</w:t>
            </w:r>
          </w:p>
        </w:tc>
        <w:tc>
          <w:tcPr>
            <w:tcW w:w="1701" w:type="dxa"/>
          </w:tcPr>
          <w:p>
            <w:pPr>
              <w:pStyle w:val="nzTable"/>
            </w:pPr>
            <w:r>
              <w:t>s. 8(1)(a)</w:t>
            </w:r>
          </w:p>
          <w:p>
            <w:pPr>
              <w:pStyle w:val="nzTable"/>
            </w:pPr>
            <w:r>
              <w:t>s. 8(1)(b)</w:t>
            </w:r>
          </w:p>
          <w:p>
            <w:pPr>
              <w:pStyle w:val="nzTable"/>
            </w:pPr>
            <w:r>
              <w:t>s. 9(1)</w:t>
            </w:r>
          </w:p>
          <w:p>
            <w:pPr>
              <w:pStyle w:val="nzTable"/>
            </w:pPr>
            <w:r>
              <w:t>s. 10(2)</w:t>
            </w:r>
          </w:p>
          <w:p>
            <w:pPr>
              <w:pStyle w:val="nzTable"/>
            </w:pPr>
            <w:r>
              <w:t>s. 18</w:t>
            </w:r>
          </w:p>
        </w:tc>
      </w:tr>
      <w:tr>
        <w:trPr>
          <w:cantSplit/>
        </w:trPr>
        <w:tc>
          <w:tcPr>
            <w:tcW w:w="4820" w:type="dxa"/>
          </w:tcPr>
          <w:p>
            <w:pPr>
              <w:pStyle w:val="nzTable"/>
            </w:pPr>
            <w:r>
              <w:rPr>
                <w:i/>
              </w:rPr>
              <w:t>Statistics Act 1907</w:t>
            </w:r>
          </w:p>
        </w:tc>
        <w:tc>
          <w:tcPr>
            <w:tcW w:w="1701" w:type="dxa"/>
          </w:tcPr>
          <w:p>
            <w:pPr>
              <w:pStyle w:val="nzTable"/>
            </w:pPr>
            <w:r>
              <w:t>s. 23</w:t>
            </w:r>
          </w:p>
        </w:tc>
      </w:tr>
      <w:tr>
        <w:trPr>
          <w:cantSplit/>
        </w:trPr>
        <w:tc>
          <w:tcPr>
            <w:tcW w:w="4820" w:type="dxa"/>
          </w:tcPr>
          <w:p>
            <w:pPr>
              <w:pStyle w:val="nzTable"/>
            </w:pPr>
            <w:r>
              <w:rPr>
                <w:i/>
              </w:rPr>
              <w:t>Stock (Identification and Movement) Act 1970</w:t>
            </w:r>
          </w:p>
        </w:tc>
        <w:tc>
          <w:tcPr>
            <w:tcW w:w="1701" w:type="dxa"/>
          </w:tcPr>
          <w:p>
            <w:pPr>
              <w:pStyle w:val="nzTable"/>
            </w:pPr>
            <w:r>
              <w:t>s. 43(6)(c)</w:t>
            </w:r>
          </w:p>
        </w:tc>
      </w:tr>
      <w:tr>
        <w:trPr>
          <w:cantSplit/>
        </w:trPr>
        <w:tc>
          <w:tcPr>
            <w:tcW w:w="4820" w:type="dxa"/>
          </w:tcPr>
          <w:p>
            <w:pPr>
              <w:pStyle w:val="nzTable"/>
            </w:pPr>
            <w:r>
              <w:rPr>
                <w:i/>
              </w:rPr>
              <w:t>Subiaco Redevelopment Act 1994</w:t>
            </w:r>
          </w:p>
        </w:tc>
        <w:tc>
          <w:tcPr>
            <w:tcW w:w="1701" w:type="dxa"/>
          </w:tcPr>
          <w:p>
            <w:pPr>
              <w:pStyle w:val="nzTable"/>
            </w:pPr>
            <w:r>
              <w:t>s. 60(2)(b)</w:t>
            </w:r>
          </w:p>
          <w:p>
            <w:pPr>
              <w:pStyle w:val="nzTable"/>
            </w:pPr>
            <w:r>
              <w:t>s. 60(4)</w:t>
            </w:r>
          </w:p>
          <w:p>
            <w:pPr>
              <w:pStyle w:val="nzTable"/>
            </w:pPr>
            <w:r>
              <w:t>s. 62</w:t>
            </w:r>
          </w:p>
        </w:tc>
      </w:tr>
      <w:tr>
        <w:trPr>
          <w:cantSplit/>
        </w:trPr>
        <w:tc>
          <w:tcPr>
            <w:tcW w:w="4820" w:type="dxa"/>
          </w:tcPr>
          <w:p>
            <w:pPr>
              <w:pStyle w:val="nzTable"/>
            </w:pPr>
            <w:r>
              <w:rPr>
                <w:i/>
              </w:rPr>
              <w:t>Suitors’ Fund Act 1964</w:t>
            </w:r>
          </w:p>
        </w:tc>
        <w:tc>
          <w:tcPr>
            <w:tcW w:w="1701" w:type="dxa"/>
          </w:tcPr>
          <w:p>
            <w:pPr>
              <w:pStyle w:val="nzTable"/>
            </w:pPr>
            <w:r>
              <w:t>s. 6(2)</w:t>
            </w:r>
          </w:p>
        </w:tc>
      </w:tr>
      <w:tr>
        <w:trPr>
          <w:cantSplit/>
        </w:trPr>
        <w:tc>
          <w:tcPr>
            <w:tcW w:w="4820" w:type="dxa"/>
          </w:tcPr>
          <w:p>
            <w:pPr>
              <w:pStyle w:val="nzTable"/>
            </w:pPr>
            <w:r>
              <w:rPr>
                <w:i/>
              </w:rPr>
              <w:t>Supreme Court Act 1935</w:t>
            </w:r>
          </w:p>
        </w:tc>
        <w:tc>
          <w:tcPr>
            <w:tcW w:w="1701" w:type="dxa"/>
          </w:tcPr>
          <w:p>
            <w:pPr>
              <w:pStyle w:val="nzTable"/>
            </w:pPr>
            <w:r>
              <w:t>s. 171(5)</w:t>
            </w:r>
          </w:p>
        </w:tc>
      </w:tr>
      <w:tr>
        <w:trPr>
          <w:cantSplit/>
        </w:trPr>
        <w:tc>
          <w:tcPr>
            <w:tcW w:w="4820" w:type="dxa"/>
          </w:tcPr>
          <w:p>
            <w:pPr>
              <w:pStyle w:val="nzTable"/>
            </w:pPr>
            <w:r>
              <w:rPr>
                <w:i/>
              </w:rPr>
              <w:t>Taxation (Staff Arrangements) Act 1969</w:t>
            </w:r>
          </w:p>
        </w:tc>
        <w:tc>
          <w:tcPr>
            <w:tcW w:w="1701" w:type="dxa"/>
          </w:tcPr>
          <w:p>
            <w:pPr>
              <w:pStyle w:val="nzTable"/>
            </w:pPr>
            <w:r>
              <w:t>s. 12(6)(a)</w:t>
            </w:r>
          </w:p>
          <w:p>
            <w:pPr>
              <w:pStyle w:val="nzTable"/>
            </w:pPr>
            <w:r>
              <w:t>s. 12(8)</w:t>
            </w:r>
          </w:p>
          <w:p>
            <w:pPr>
              <w:pStyle w:val="nzTable"/>
            </w:pPr>
            <w:r>
              <w:t>s. 12(10)(a)</w:t>
            </w:r>
          </w:p>
          <w:p>
            <w:pPr>
              <w:pStyle w:val="nzTable"/>
            </w:pPr>
            <w:r>
              <w:t>s. 12(10)(b)</w:t>
            </w:r>
          </w:p>
          <w:p>
            <w:pPr>
              <w:pStyle w:val="nzTable"/>
            </w:pPr>
            <w:r>
              <w:t>s. 13(3)</w:t>
            </w:r>
          </w:p>
          <w:p>
            <w:pPr>
              <w:pStyle w:val="nzTable"/>
            </w:pPr>
            <w:r>
              <w:t>s. 14(3)</w:t>
            </w:r>
          </w:p>
        </w:tc>
      </w:tr>
      <w:tr>
        <w:trPr>
          <w:cantSplit/>
        </w:trPr>
        <w:tc>
          <w:tcPr>
            <w:tcW w:w="4820" w:type="dxa"/>
          </w:tcPr>
          <w:p>
            <w:pPr>
              <w:pStyle w:val="nzTable"/>
            </w:pPr>
            <w:r>
              <w:rPr>
                <w:i/>
              </w:rPr>
              <w:t>Taxi Act 1994</w:t>
            </w:r>
          </w:p>
        </w:tc>
        <w:tc>
          <w:tcPr>
            <w:tcW w:w="1701" w:type="dxa"/>
          </w:tcPr>
          <w:p>
            <w:pPr>
              <w:pStyle w:val="nzTable"/>
            </w:pPr>
            <w:r>
              <w:t>s. 30H</w:t>
            </w:r>
          </w:p>
        </w:tc>
      </w:tr>
      <w:tr>
        <w:trPr>
          <w:cantSplit/>
        </w:trPr>
        <w:tc>
          <w:tcPr>
            <w:tcW w:w="4820" w:type="dxa"/>
          </w:tcPr>
          <w:p>
            <w:pPr>
              <w:pStyle w:val="nzTable"/>
            </w:pPr>
            <w:r>
              <w:rPr>
                <w:i/>
              </w:rPr>
              <w:t>Tobacco Products Control Act 2006</w:t>
            </w:r>
          </w:p>
        </w:tc>
        <w:tc>
          <w:tcPr>
            <w:tcW w:w="1701" w:type="dxa"/>
          </w:tcPr>
          <w:p>
            <w:pPr>
              <w:pStyle w:val="nzTable"/>
            </w:pPr>
            <w:r>
              <w:t>s. 71(2)</w:t>
            </w:r>
          </w:p>
          <w:p>
            <w:pPr>
              <w:pStyle w:val="nzTable"/>
            </w:pPr>
            <w:r>
              <w:t>s. 71(10)</w:t>
            </w:r>
          </w:p>
        </w:tc>
      </w:tr>
      <w:tr>
        <w:trPr>
          <w:cantSplit/>
        </w:trPr>
        <w:tc>
          <w:tcPr>
            <w:tcW w:w="4820" w:type="dxa"/>
          </w:tcPr>
          <w:p>
            <w:pPr>
              <w:pStyle w:val="nzTable"/>
            </w:pPr>
            <w:r>
              <w:rPr>
                <w:i/>
              </w:rPr>
              <w:t>Transfer of Land Act 1893</w:t>
            </w:r>
          </w:p>
        </w:tc>
        <w:tc>
          <w:tcPr>
            <w:tcW w:w="1701" w:type="dxa"/>
          </w:tcPr>
          <w:p>
            <w:pPr>
              <w:pStyle w:val="nzTable"/>
            </w:pPr>
            <w:r>
              <w:t>s. 126(1)(b)</w:t>
            </w:r>
          </w:p>
          <w:p>
            <w:pPr>
              <w:pStyle w:val="nzTable"/>
            </w:pPr>
            <w:r>
              <w:t>s. 165</w:t>
            </w:r>
          </w:p>
          <w:p>
            <w:pPr>
              <w:pStyle w:val="nzTable"/>
            </w:pPr>
            <w:r>
              <w:t>s. 181(1)(c)</w:t>
            </w:r>
          </w:p>
          <w:p>
            <w:pPr>
              <w:pStyle w:val="nzTable"/>
            </w:pPr>
            <w:r>
              <w:t>s. 190</w:t>
            </w:r>
          </w:p>
          <w:p>
            <w:pPr>
              <w:pStyle w:val="nzTable"/>
            </w:pPr>
            <w:r>
              <w:t>s. 201</w:t>
            </w:r>
          </w:p>
          <w:p>
            <w:pPr>
              <w:pStyle w:val="nzTable"/>
            </w:pPr>
            <w:r>
              <w:t>s. 204</w:t>
            </w:r>
          </w:p>
          <w:p>
            <w:pPr>
              <w:pStyle w:val="nzTable"/>
            </w:pPr>
            <w:r>
              <w:t>s. 208</w:t>
            </w:r>
          </w:p>
          <w:p>
            <w:pPr>
              <w:pStyle w:val="nzTable"/>
            </w:pPr>
            <w:r>
              <w:t>s. 210</w:t>
            </w:r>
          </w:p>
        </w:tc>
      </w:tr>
      <w:tr>
        <w:trPr>
          <w:cantSplit/>
        </w:trPr>
        <w:tc>
          <w:tcPr>
            <w:tcW w:w="4820" w:type="dxa"/>
          </w:tcPr>
          <w:p>
            <w:pPr>
              <w:pStyle w:val="nzTable"/>
            </w:pPr>
            <w:r>
              <w:rPr>
                <w:i/>
              </w:rPr>
              <w:t>Transport Co</w:t>
            </w:r>
            <w:r>
              <w:rPr>
                <w:i/>
              </w:rPr>
              <w:noBreakHyphen/>
              <w:t>ordination Act 1966</w:t>
            </w:r>
          </w:p>
        </w:tc>
        <w:tc>
          <w:tcPr>
            <w:tcW w:w="1701" w:type="dxa"/>
          </w:tcPr>
          <w:p>
            <w:pPr>
              <w:pStyle w:val="nzTable"/>
            </w:pPr>
            <w:r>
              <w:t>s. 10(7)</w:t>
            </w:r>
          </w:p>
        </w:tc>
      </w:tr>
      <w:tr>
        <w:trPr>
          <w:cantSplit/>
        </w:trPr>
        <w:tc>
          <w:tcPr>
            <w:tcW w:w="4820" w:type="dxa"/>
          </w:tcPr>
          <w:p>
            <w:pPr>
              <w:pStyle w:val="nzTable"/>
            </w:pPr>
            <w:r>
              <w:rPr>
                <w:i/>
              </w:rPr>
              <w:t>Travel Agents Act 1985</w:t>
            </w:r>
          </w:p>
        </w:tc>
        <w:tc>
          <w:tcPr>
            <w:tcW w:w="1701" w:type="dxa"/>
          </w:tcPr>
          <w:p>
            <w:pPr>
              <w:pStyle w:val="nzTable"/>
            </w:pPr>
            <w:r>
              <w:t>s. 32(1)(a)</w:t>
            </w:r>
          </w:p>
          <w:p>
            <w:pPr>
              <w:pStyle w:val="nzTable"/>
            </w:pPr>
            <w:r>
              <w:t>s. 32(1)(b)</w:t>
            </w:r>
          </w:p>
          <w:p>
            <w:pPr>
              <w:pStyle w:val="nzTable"/>
            </w:pPr>
            <w:r>
              <w:t>s. 32(5)</w:t>
            </w:r>
          </w:p>
          <w:p>
            <w:pPr>
              <w:pStyle w:val="nzTable"/>
            </w:pPr>
            <w:r>
              <w:t>s. 32(7)</w:t>
            </w:r>
          </w:p>
          <w:p>
            <w:pPr>
              <w:pStyle w:val="nzTable"/>
            </w:pPr>
            <w:r>
              <w:t>s. 32(8)</w:t>
            </w:r>
          </w:p>
        </w:tc>
      </w:tr>
      <w:tr>
        <w:trPr>
          <w:cantSplit/>
        </w:trPr>
        <w:tc>
          <w:tcPr>
            <w:tcW w:w="4820" w:type="dxa"/>
          </w:tcPr>
          <w:p>
            <w:pPr>
              <w:pStyle w:val="nzTable"/>
            </w:pPr>
            <w:r>
              <w:rPr>
                <w:i/>
              </w:rPr>
              <w:t>Unclaimed Money (Superannuation and RSA Providers) Act 2003</w:t>
            </w:r>
          </w:p>
        </w:tc>
        <w:tc>
          <w:tcPr>
            <w:tcW w:w="1701" w:type="dxa"/>
          </w:tcPr>
          <w:p>
            <w:pPr>
              <w:pStyle w:val="nzTable"/>
            </w:pPr>
            <w:r>
              <w:t>s. 13(3)</w:t>
            </w:r>
          </w:p>
        </w:tc>
      </w:tr>
      <w:tr>
        <w:trPr>
          <w:cantSplit/>
        </w:trPr>
        <w:tc>
          <w:tcPr>
            <w:tcW w:w="4820" w:type="dxa"/>
          </w:tcPr>
          <w:p>
            <w:pPr>
              <w:pStyle w:val="nzTable"/>
            </w:pPr>
            <w:r>
              <w:rPr>
                <w:i/>
              </w:rPr>
              <w:t>Unclaimed Money Act 1990</w:t>
            </w:r>
          </w:p>
        </w:tc>
        <w:tc>
          <w:tcPr>
            <w:tcW w:w="1701" w:type="dxa"/>
          </w:tcPr>
          <w:p>
            <w:pPr>
              <w:pStyle w:val="nzTable"/>
            </w:pPr>
            <w:r>
              <w:t>long title</w:t>
            </w:r>
          </w:p>
          <w:p>
            <w:pPr>
              <w:pStyle w:val="nzTable"/>
            </w:pPr>
            <w:r>
              <w:t>s. 9(1)(c)</w:t>
            </w:r>
          </w:p>
          <w:p>
            <w:pPr>
              <w:pStyle w:val="nzTable"/>
            </w:pPr>
            <w:r>
              <w:t>s. 9(1)(p)</w:t>
            </w:r>
          </w:p>
          <w:p>
            <w:pPr>
              <w:pStyle w:val="nzTable"/>
            </w:pPr>
            <w:r>
              <w:t>s. 9(1)(r)</w:t>
            </w:r>
          </w:p>
          <w:p>
            <w:pPr>
              <w:pStyle w:val="nzTable"/>
            </w:pPr>
            <w:r>
              <w:t>s. 15(2)</w:t>
            </w:r>
          </w:p>
          <w:p>
            <w:pPr>
              <w:pStyle w:val="nzTable"/>
            </w:pPr>
            <w:r>
              <w:t>s. 18</w:t>
            </w:r>
          </w:p>
        </w:tc>
      </w:tr>
      <w:tr>
        <w:trPr>
          <w:cantSplit/>
        </w:trPr>
        <w:tc>
          <w:tcPr>
            <w:tcW w:w="4820" w:type="dxa"/>
          </w:tcPr>
          <w:p>
            <w:pPr>
              <w:pStyle w:val="nzTable"/>
            </w:pPr>
            <w:r>
              <w:rPr>
                <w:i/>
              </w:rPr>
              <w:t>University Building Act 1938</w:t>
            </w:r>
          </w:p>
        </w:tc>
        <w:tc>
          <w:tcPr>
            <w:tcW w:w="1701" w:type="dxa"/>
          </w:tcPr>
          <w:p>
            <w:pPr>
              <w:pStyle w:val="nzTable"/>
            </w:pPr>
            <w:r>
              <w:t>s. 7</w:t>
            </w:r>
          </w:p>
        </w:tc>
      </w:tr>
      <w:tr>
        <w:trPr>
          <w:cantSplit/>
        </w:trPr>
        <w:tc>
          <w:tcPr>
            <w:tcW w:w="4820" w:type="dxa"/>
          </w:tcPr>
          <w:p>
            <w:pPr>
              <w:pStyle w:val="nzTable"/>
            </w:pPr>
            <w:r>
              <w:rPr>
                <w:i/>
                <w:iCs/>
              </w:rPr>
              <w:t>University Buildings Act 1930</w:t>
            </w:r>
          </w:p>
        </w:tc>
        <w:tc>
          <w:tcPr>
            <w:tcW w:w="1701" w:type="dxa"/>
          </w:tcPr>
          <w:p>
            <w:pPr>
              <w:pStyle w:val="nzTable"/>
            </w:pPr>
            <w:r>
              <w:t>s. 6(c)</w:t>
            </w:r>
          </w:p>
        </w:tc>
      </w:tr>
      <w:tr>
        <w:trPr>
          <w:cantSplit/>
        </w:trPr>
        <w:tc>
          <w:tcPr>
            <w:tcW w:w="4820" w:type="dxa"/>
          </w:tcPr>
          <w:p>
            <w:pPr>
              <w:pStyle w:val="nzTable"/>
            </w:pPr>
            <w:r>
              <w:rPr>
                <w:i/>
              </w:rPr>
              <w:t>University Buildings Act 1952</w:t>
            </w:r>
          </w:p>
        </w:tc>
        <w:tc>
          <w:tcPr>
            <w:tcW w:w="1701" w:type="dxa"/>
          </w:tcPr>
          <w:p>
            <w:pPr>
              <w:pStyle w:val="nzTable"/>
            </w:pPr>
            <w:r>
              <w:t>s. 7</w:t>
            </w:r>
          </w:p>
        </w:tc>
      </w:tr>
      <w:tr>
        <w:trPr>
          <w:cantSplit/>
        </w:trPr>
        <w:tc>
          <w:tcPr>
            <w:tcW w:w="4820" w:type="dxa"/>
          </w:tcPr>
          <w:p>
            <w:pPr>
              <w:pStyle w:val="nzTable"/>
            </w:pPr>
            <w:r>
              <w:rPr>
                <w:i/>
              </w:rPr>
              <w:t>University Medical School Act 1955</w:t>
            </w:r>
          </w:p>
        </w:tc>
        <w:tc>
          <w:tcPr>
            <w:tcW w:w="1701" w:type="dxa"/>
          </w:tcPr>
          <w:p>
            <w:pPr>
              <w:pStyle w:val="nzTable"/>
            </w:pPr>
            <w:r>
              <w:t>s. 4</w:t>
            </w:r>
          </w:p>
        </w:tc>
      </w:tr>
      <w:tr>
        <w:trPr>
          <w:cantSplit/>
        </w:trPr>
        <w:tc>
          <w:tcPr>
            <w:tcW w:w="4820" w:type="dxa"/>
          </w:tcPr>
          <w:p>
            <w:pPr>
              <w:pStyle w:val="nzTable"/>
            </w:pPr>
            <w:r>
              <w:rPr>
                <w:i/>
              </w:rPr>
              <w:t>University of Notre Dame Australia Act 1989</w:t>
            </w:r>
          </w:p>
        </w:tc>
        <w:tc>
          <w:tcPr>
            <w:tcW w:w="1701" w:type="dxa"/>
          </w:tcPr>
          <w:p>
            <w:pPr>
              <w:pStyle w:val="nzTable"/>
            </w:pPr>
            <w:r>
              <w:t>s. 25E(4)</w:t>
            </w:r>
          </w:p>
          <w:p>
            <w:pPr>
              <w:pStyle w:val="nzTable"/>
            </w:pPr>
            <w:r>
              <w:t>s. 25F(1)(b)</w:t>
            </w:r>
          </w:p>
          <w:p>
            <w:pPr>
              <w:pStyle w:val="nzTable"/>
            </w:pPr>
            <w:r>
              <w:t>s. 25F(2)</w:t>
            </w:r>
          </w:p>
        </w:tc>
      </w:tr>
      <w:tr>
        <w:trPr>
          <w:cantSplit/>
        </w:trPr>
        <w:tc>
          <w:tcPr>
            <w:tcW w:w="4820" w:type="dxa"/>
          </w:tcPr>
          <w:p>
            <w:pPr>
              <w:pStyle w:val="nzTable"/>
            </w:pPr>
            <w:r>
              <w:rPr>
                <w:i/>
              </w:rPr>
              <w:t>University of Western Australia Act 1911</w:t>
            </w:r>
          </w:p>
        </w:tc>
        <w:tc>
          <w:tcPr>
            <w:tcW w:w="1701" w:type="dxa"/>
          </w:tcPr>
          <w:p>
            <w:pPr>
              <w:pStyle w:val="nzTable"/>
            </w:pPr>
            <w:r>
              <w:t>s. 15B(5)(b)</w:t>
            </w:r>
          </w:p>
        </w:tc>
      </w:tr>
      <w:tr>
        <w:trPr>
          <w:cantSplit/>
        </w:trPr>
        <w:tc>
          <w:tcPr>
            <w:tcW w:w="4820" w:type="dxa"/>
          </w:tcPr>
          <w:p>
            <w:pPr>
              <w:pStyle w:val="nzTable"/>
            </w:pPr>
            <w:r>
              <w:rPr>
                <w:i/>
              </w:rPr>
              <w:t>Vocational Education and Training Act 1996</w:t>
            </w:r>
          </w:p>
        </w:tc>
        <w:tc>
          <w:tcPr>
            <w:tcW w:w="1701" w:type="dxa"/>
          </w:tcPr>
          <w:p>
            <w:pPr>
              <w:pStyle w:val="nzTable"/>
            </w:pPr>
            <w:r>
              <w:t>s. 17C(4)</w:t>
            </w:r>
          </w:p>
          <w:p>
            <w:pPr>
              <w:pStyle w:val="nzTable"/>
            </w:pPr>
            <w:r>
              <w:t>s. 17D(1)(b)</w:t>
            </w:r>
          </w:p>
          <w:p>
            <w:pPr>
              <w:pStyle w:val="nzTable"/>
            </w:pPr>
            <w:r>
              <w:t>s. 17D(2)</w:t>
            </w:r>
          </w:p>
        </w:tc>
      </w:tr>
      <w:tr>
        <w:trPr>
          <w:cantSplit/>
        </w:trPr>
        <w:tc>
          <w:tcPr>
            <w:tcW w:w="4820" w:type="dxa"/>
          </w:tcPr>
          <w:p>
            <w:pPr>
              <w:pStyle w:val="nzTable"/>
            </w:pPr>
            <w:r>
              <w:rPr>
                <w:i/>
              </w:rPr>
              <w:t>War Service Land Settlement Scheme Act 1954</w:t>
            </w:r>
          </w:p>
        </w:tc>
        <w:tc>
          <w:tcPr>
            <w:tcW w:w="1701" w:type="dxa"/>
          </w:tcPr>
          <w:p>
            <w:pPr>
              <w:pStyle w:val="nzTable"/>
            </w:pPr>
            <w:r>
              <w:t>s. 5(2)(b)</w:t>
            </w:r>
          </w:p>
        </w:tc>
      </w:tr>
      <w:tr>
        <w:trPr>
          <w:cantSplit/>
        </w:trPr>
        <w:tc>
          <w:tcPr>
            <w:tcW w:w="4820" w:type="dxa"/>
          </w:tcPr>
          <w:p>
            <w:pPr>
              <w:pStyle w:val="nzTable"/>
            </w:pPr>
            <w:r>
              <w:rPr>
                <w:i/>
              </w:rPr>
              <w:t>Warehousemen’s Liens Act 1952</w:t>
            </w:r>
          </w:p>
        </w:tc>
        <w:tc>
          <w:tcPr>
            <w:tcW w:w="1701" w:type="dxa"/>
          </w:tcPr>
          <w:p>
            <w:pPr>
              <w:pStyle w:val="nzTable"/>
            </w:pPr>
            <w:r>
              <w:t>s. 10(3)</w:t>
            </w:r>
          </w:p>
          <w:p>
            <w:pPr>
              <w:pStyle w:val="nzTable"/>
            </w:pPr>
            <w:r>
              <w:t>s. 10(5)(b)</w:t>
            </w:r>
          </w:p>
        </w:tc>
      </w:tr>
      <w:tr>
        <w:trPr>
          <w:cantSplit/>
        </w:trPr>
        <w:tc>
          <w:tcPr>
            <w:tcW w:w="4820" w:type="dxa"/>
          </w:tcPr>
          <w:p>
            <w:pPr>
              <w:pStyle w:val="nzTable"/>
            </w:pPr>
            <w:r>
              <w:rPr>
                <w:i/>
              </w:rPr>
              <w:t>Water and Rivers Commission Act 1995</w:t>
            </w:r>
          </w:p>
        </w:tc>
        <w:tc>
          <w:tcPr>
            <w:tcW w:w="1701" w:type="dxa"/>
          </w:tcPr>
          <w:p>
            <w:pPr>
              <w:pStyle w:val="nzTable"/>
            </w:pPr>
            <w:r>
              <w:t>s. 30(2)</w:t>
            </w:r>
          </w:p>
          <w:p>
            <w:pPr>
              <w:pStyle w:val="nzTable"/>
            </w:pPr>
            <w:r>
              <w:t>s. 30(3)</w:t>
            </w:r>
          </w:p>
        </w:tc>
      </w:tr>
      <w:tr>
        <w:trPr>
          <w:cantSplit/>
        </w:trPr>
        <w:tc>
          <w:tcPr>
            <w:tcW w:w="4820" w:type="dxa"/>
          </w:tcPr>
          <w:p>
            <w:pPr>
              <w:pStyle w:val="nzTable"/>
            </w:pPr>
            <w:r>
              <w:rPr>
                <w:i/>
              </w:rPr>
              <w:t>Water Corporation Act 1995</w:t>
            </w:r>
          </w:p>
        </w:tc>
        <w:tc>
          <w:tcPr>
            <w:tcW w:w="1701" w:type="dxa"/>
          </w:tcPr>
          <w:p>
            <w:pPr>
              <w:pStyle w:val="nzTable"/>
            </w:pPr>
            <w:r>
              <w:t>s. 83(3)(b)</w:t>
            </w:r>
          </w:p>
          <w:p>
            <w:pPr>
              <w:pStyle w:val="nzTable"/>
            </w:pPr>
            <w:r>
              <w:t>s. 83(4)</w:t>
            </w:r>
          </w:p>
          <w:p>
            <w:pPr>
              <w:pStyle w:val="nzTable"/>
            </w:pPr>
            <w:r>
              <w:t>s. 84(1)</w:t>
            </w:r>
          </w:p>
        </w:tc>
      </w:tr>
      <w:tr>
        <w:trPr>
          <w:cantSplit/>
        </w:trPr>
        <w:tc>
          <w:tcPr>
            <w:tcW w:w="4820" w:type="dxa"/>
          </w:tcPr>
          <w:p>
            <w:pPr>
              <w:pStyle w:val="nzTable"/>
            </w:pPr>
            <w:r>
              <w:rPr>
                <w:i/>
              </w:rPr>
              <w:t>Water Supply, Sewerage, and Drainage Act 1912</w:t>
            </w:r>
          </w:p>
        </w:tc>
        <w:tc>
          <w:tcPr>
            <w:tcW w:w="1701" w:type="dxa"/>
          </w:tcPr>
          <w:p>
            <w:pPr>
              <w:pStyle w:val="nzTable"/>
            </w:pPr>
            <w:r>
              <w:t>s. 9(a)</w:t>
            </w:r>
          </w:p>
        </w:tc>
      </w:tr>
      <w:tr>
        <w:trPr>
          <w:cantSplit/>
        </w:trPr>
        <w:tc>
          <w:tcPr>
            <w:tcW w:w="4820" w:type="dxa"/>
          </w:tcPr>
          <w:p>
            <w:pPr>
              <w:pStyle w:val="nzTable"/>
            </w:pPr>
            <w:r>
              <w:rPr>
                <w:i/>
              </w:rPr>
              <w:t>Western Australian Coastal Shipping Commission Act 1965</w:t>
            </w:r>
          </w:p>
        </w:tc>
        <w:tc>
          <w:tcPr>
            <w:tcW w:w="1701" w:type="dxa"/>
          </w:tcPr>
          <w:p>
            <w:pPr>
              <w:pStyle w:val="nzTable"/>
            </w:pPr>
            <w:r>
              <w:t>s. 27(3)</w:t>
            </w:r>
          </w:p>
          <w:p>
            <w:pPr>
              <w:pStyle w:val="nzTable"/>
            </w:pPr>
            <w:r>
              <w:t>s. 28(1)</w:t>
            </w:r>
          </w:p>
          <w:p>
            <w:pPr>
              <w:pStyle w:val="nzTable"/>
            </w:pPr>
            <w:r>
              <w:t>s. 30</w:t>
            </w:r>
          </w:p>
        </w:tc>
      </w:tr>
      <w:tr>
        <w:trPr>
          <w:cantSplit/>
        </w:trPr>
        <w:tc>
          <w:tcPr>
            <w:tcW w:w="4820" w:type="dxa"/>
          </w:tcPr>
          <w:p>
            <w:pPr>
              <w:pStyle w:val="nzTable"/>
            </w:pPr>
            <w:r>
              <w:rPr>
                <w:i/>
              </w:rPr>
              <w:t>Western Australian Land Authority Act 1992</w:t>
            </w:r>
          </w:p>
        </w:tc>
        <w:tc>
          <w:tcPr>
            <w:tcW w:w="1701" w:type="dxa"/>
          </w:tcPr>
          <w:p>
            <w:pPr>
              <w:pStyle w:val="nzTable"/>
            </w:pPr>
            <w:r>
              <w:t>s. 36(3)(b)</w:t>
            </w:r>
          </w:p>
          <w:p>
            <w:pPr>
              <w:pStyle w:val="nzTable"/>
            </w:pPr>
            <w:r>
              <w:t>s. 36(4)</w:t>
            </w:r>
          </w:p>
          <w:p>
            <w:pPr>
              <w:pStyle w:val="nzTable"/>
            </w:pPr>
            <w:r>
              <w:t>s. 37(1)</w:t>
            </w:r>
          </w:p>
          <w:p>
            <w:pPr>
              <w:pStyle w:val="nzTable"/>
            </w:pPr>
            <w:r>
              <w:t>s. 38(1)(a)</w:t>
            </w:r>
          </w:p>
          <w:p>
            <w:pPr>
              <w:pStyle w:val="nzTable"/>
            </w:pPr>
            <w:r>
              <w:t>s. 38(5)</w:t>
            </w:r>
          </w:p>
        </w:tc>
      </w:tr>
      <w:tr>
        <w:trPr>
          <w:cantSplit/>
        </w:trPr>
        <w:tc>
          <w:tcPr>
            <w:tcW w:w="4820" w:type="dxa"/>
          </w:tcPr>
          <w:p>
            <w:pPr>
              <w:pStyle w:val="nzTable"/>
            </w:pPr>
            <w:r>
              <w:rPr>
                <w:i/>
              </w:rPr>
              <w:t>Western Australian Marine Act 1982</w:t>
            </w:r>
          </w:p>
        </w:tc>
        <w:tc>
          <w:tcPr>
            <w:tcW w:w="1701" w:type="dxa"/>
          </w:tcPr>
          <w:p>
            <w:pPr>
              <w:pStyle w:val="nzTable"/>
            </w:pPr>
            <w:r>
              <w:t>s. 71(4)</w:t>
            </w:r>
          </w:p>
        </w:tc>
      </w:tr>
      <w:tr>
        <w:trPr>
          <w:cantSplit/>
        </w:trPr>
        <w:tc>
          <w:tcPr>
            <w:tcW w:w="4820" w:type="dxa"/>
          </w:tcPr>
          <w:p>
            <w:pPr>
              <w:pStyle w:val="nzTable"/>
            </w:pPr>
            <w:r>
              <w:rPr>
                <w:i/>
              </w:rPr>
              <w:t>Western Australian Meat Industry Authority Act 1976</w:t>
            </w:r>
          </w:p>
        </w:tc>
        <w:tc>
          <w:tcPr>
            <w:tcW w:w="1701" w:type="dxa"/>
          </w:tcPr>
          <w:p>
            <w:pPr>
              <w:pStyle w:val="nzTable"/>
            </w:pPr>
            <w:r>
              <w:t>s. 15F(1)(b)</w:t>
            </w:r>
          </w:p>
          <w:p>
            <w:pPr>
              <w:pStyle w:val="nzTable"/>
            </w:pPr>
            <w:r>
              <w:t>s. 15F(2)</w:t>
            </w:r>
          </w:p>
        </w:tc>
      </w:tr>
      <w:tr>
        <w:trPr>
          <w:cantSplit/>
        </w:trPr>
        <w:tc>
          <w:tcPr>
            <w:tcW w:w="4820" w:type="dxa"/>
          </w:tcPr>
          <w:p>
            <w:pPr>
              <w:pStyle w:val="nzTable"/>
            </w:pPr>
            <w:r>
              <w:rPr>
                <w:i/>
              </w:rPr>
              <w:t>Western Australian Tourism Commission Act 1983</w:t>
            </w:r>
          </w:p>
        </w:tc>
        <w:tc>
          <w:tcPr>
            <w:tcW w:w="1701" w:type="dxa"/>
          </w:tcPr>
          <w:p>
            <w:pPr>
              <w:pStyle w:val="nzTable"/>
            </w:pPr>
            <w:r>
              <w:t>s. 15(6)</w:t>
            </w:r>
          </w:p>
          <w:p>
            <w:pPr>
              <w:pStyle w:val="nzTable"/>
            </w:pPr>
            <w:r>
              <w:t>s. 24(3)(c)</w:t>
            </w:r>
          </w:p>
          <w:p>
            <w:pPr>
              <w:pStyle w:val="nzTable"/>
            </w:pPr>
            <w:r>
              <w:t>s. 27(4)</w:t>
            </w:r>
          </w:p>
        </w:tc>
      </w:tr>
      <w:tr>
        <w:trPr>
          <w:cantSplit/>
        </w:trPr>
        <w:tc>
          <w:tcPr>
            <w:tcW w:w="4820" w:type="dxa"/>
          </w:tcPr>
          <w:p>
            <w:pPr>
              <w:pStyle w:val="nzTable"/>
            </w:pPr>
            <w:r>
              <w:rPr>
                <w:i/>
              </w:rPr>
              <w:t>Western Australian Treasury Corporation Act 1986</w:t>
            </w:r>
          </w:p>
        </w:tc>
        <w:tc>
          <w:tcPr>
            <w:tcW w:w="1701" w:type="dxa"/>
          </w:tcPr>
          <w:p>
            <w:pPr>
              <w:pStyle w:val="nzTable"/>
            </w:pPr>
            <w:r>
              <w:t>s. 9A(2)</w:t>
            </w:r>
          </w:p>
          <w:p>
            <w:pPr>
              <w:pStyle w:val="nzTable"/>
            </w:pPr>
            <w:r>
              <w:t>s. 13(2)</w:t>
            </w:r>
          </w:p>
          <w:p>
            <w:pPr>
              <w:pStyle w:val="nzTable"/>
            </w:pPr>
            <w:r>
              <w:t>s. 13(3a)</w:t>
            </w:r>
          </w:p>
          <w:p>
            <w:pPr>
              <w:pStyle w:val="nzTable"/>
            </w:pPr>
            <w:r>
              <w:t>s. 16</w:t>
            </w:r>
          </w:p>
          <w:p>
            <w:pPr>
              <w:pStyle w:val="nzTable"/>
            </w:pPr>
            <w:r>
              <w:t>s. 17A(1)(a)</w:t>
            </w:r>
          </w:p>
        </w:tc>
      </w:tr>
      <w:tr>
        <w:trPr>
          <w:cantSplit/>
        </w:trPr>
        <w:tc>
          <w:tcPr>
            <w:tcW w:w="4820" w:type="dxa"/>
          </w:tcPr>
          <w:p>
            <w:pPr>
              <w:pStyle w:val="nzTable"/>
            </w:pPr>
            <w:r>
              <w:rPr>
                <w:i/>
              </w:rPr>
              <w:t>Wheat Products (Prices Fixation) Act 1938</w:t>
            </w:r>
          </w:p>
        </w:tc>
        <w:tc>
          <w:tcPr>
            <w:tcW w:w="1701" w:type="dxa"/>
          </w:tcPr>
          <w:p>
            <w:pPr>
              <w:pStyle w:val="nzTable"/>
            </w:pPr>
            <w:r>
              <w:t>s. 20</w:t>
            </w:r>
          </w:p>
        </w:tc>
      </w:tr>
      <w:tr>
        <w:trPr>
          <w:cantSplit/>
        </w:trPr>
        <w:tc>
          <w:tcPr>
            <w:tcW w:w="4820" w:type="dxa"/>
          </w:tcPr>
          <w:p>
            <w:pPr>
              <w:pStyle w:val="nzTable"/>
            </w:pPr>
            <w:r>
              <w:rPr>
                <w:i/>
              </w:rPr>
              <w:t>Workers’ Compensation and Injury Management Act 1981</w:t>
            </w:r>
          </w:p>
        </w:tc>
        <w:tc>
          <w:tcPr>
            <w:tcW w:w="1701" w:type="dxa"/>
          </w:tcPr>
          <w:p>
            <w:pPr>
              <w:pStyle w:val="nzTable"/>
            </w:pPr>
            <w:r>
              <w:t>s. 101B(3)</w:t>
            </w:r>
          </w:p>
        </w:tc>
      </w:tr>
      <w:tr>
        <w:trPr>
          <w:cantSplit/>
        </w:trPr>
        <w:tc>
          <w:tcPr>
            <w:tcW w:w="4820" w:type="dxa"/>
          </w:tcPr>
          <w:p>
            <w:pPr>
              <w:pStyle w:val="nzTable"/>
            </w:pPr>
            <w:r>
              <w:rPr>
                <w:i/>
              </w:rPr>
              <w:t>Yallingup Foreshore Land Act 2006</w:t>
            </w:r>
          </w:p>
        </w:tc>
        <w:tc>
          <w:tcPr>
            <w:tcW w:w="1701" w:type="dxa"/>
          </w:tcPr>
          <w:p>
            <w:pPr>
              <w:pStyle w:val="nzTable"/>
            </w:pPr>
            <w:r>
              <w:t>s. 7(2)</w:t>
            </w:r>
          </w:p>
        </w:tc>
      </w:tr>
      <w:tr>
        <w:trPr>
          <w:cantSplit/>
        </w:trPr>
        <w:tc>
          <w:tcPr>
            <w:tcW w:w="4820" w:type="dxa"/>
          </w:tcPr>
          <w:p>
            <w:pPr>
              <w:pStyle w:val="nzTable"/>
            </w:pPr>
            <w:r>
              <w:rPr>
                <w:i/>
              </w:rPr>
              <w:t>Zoological Parks Authority Act 2001</w:t>
            </w:r>
          </w:p>
        </w:tc>
        <w:tc>
          <w:tcPr>
            <w:tcW w:w="1701" w:type="dxa"/>
          </w:tcPr>
          <w:p>
            <w:pPr>
              <w:pStyle w:val="nzTable"/>
            </w:pPr>
            <w:r>
              <w:t>s. 36(4)</w:t>
            </w:r>
          </w:p>
          <w:p>
            <w:pPr>
              <w:pStyle w:val="nzTable"/>
            </w:pPr>
            <w:r>
              <w:t>s. 37(1)(b)</w:t>
            </w:r>
          </w:p>
          <w:p>
            <w:pPr>
              <w:pStyle w:val="nzTable"/>
            </w:pPr>
            <w:r>
              <w:t>s. 37(2)</w:t>
            </w:r>
          </w:p>
        </w:tc>
      </w:tr>
    </w:tbl>
    <w:p>
      <w:pPr>
        <w:pStyle w:val="nzHeading5"/>
      </w:pPr>
      <w:bookmarkStart w:id="420" w:name="_Toc154313264"/>
      <w:bookmarkStart w:id="421" w:name="_Toc154556177"/>
      <w:bookmarkStart w:id="422" w:name="_Toc157315852"/>
      <w:r>
        <w:rPr>
          <w:rStyle w:val="CharSectno"/>
        </w:rPr>
        <w:t>5</w:t>
      </w:r>
      <w:r>
        <w:t>.</w:t>
      </w:r>
      <w:r>
        <w:tab/>
        <w:t>References to “Fund” and “fund” changed to “Account”</w:t>
      </w:r>
      <w:bookmarkEnd w:id="420"/>
      <w:bookmarkEnd w:id="421"/>
      <w:bookmarkEnd w:id="422"/>
    </w:p>
    <w:p>
      <w:pPr>
        <w:pStyle w:val="nzSubsection"/>
      </w:pPr>
      <w:r>
        <w:tab/>
        <w:t>(1)</w:t>
      </w:r>
      <w:r>
        <w:tab/>
        <w:t xml:space="preserve">The Acts listed in the first column of the Table to this subsection are amended in the corresponding provisions listed in the second column by deleting “that Fund” in each place where it occurs and inserting instead — </w:t>
      </w:r>
    </w:p>
    <w:p>
      <w:pPr>
        <w:pStyle w:val="nzSubsection"/>
      </w:pPr>
      <w:r>
        <w:tab/>
      </w:r>
      <w:r>
        <w:tab/>
        <w:t>“    that Account    ”.</w:t>
      </w:r>
    </w:p>
    <w:p>
      <w:pPr>
        <w:pStyle w:val="nzMiscellaneousHeading"/>
      </w:pPr>
      <w:r>
        <w:rPr>
          <w:b/>
        </w:rPr>
        <w:t>Table</w:t>
      </w:r>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820"/>
        <w:gridCol w:w="1701"/>
      </w:tblGrid>
      <w:tr>
        <w:tc>
          <w:tcPr>
            <w:tcW w:w="4820" w:type="dxa"/>
          </w:tcPr>
          <w:p>
            <w:pPr>
              <w:pStyle w:val="nzTable"/>
            </w:pPr>
            <w:r>
              <w:rPr>
                <w:i/>
              </w:rPr>
              <w:t>Animal Welfare Act 2002</w:t>
            </w:r>
          </w:p>
        </w:tc>
        <w:tc>
          <w:tcPr>
            <w:tcW w:w="1701" w:type="dxa"/>
          </w:tcPr>
          <w:p>
            <w:pPr>
              <w:pStyle w:val="nzTable"/>
            </w:pPr>
            <w:r>
              <w:t>s. 93(5)</w:t>
            </w:r>
          </w:p>
        </w:tc>
      </w:tr>
      <w:tr>
        <w:tc>
          <w:tcPr>
            <w:tcW w:w="4820" w:type="dxa"/>
          </w:tcPr>
          <w:p>
            <w:pPr>
              <w:pStyle w:val="nzTable"/>
            </w:pPr>
            <w:r>
              <w:rPr>
                <w:i/>
              </w:rPr>
              <w:t>Armadale Redevelopment Act 2001</w:t>
            </w:r>
          </w:p>
        </w:tc>
        <w:tc>
          <w:tcPr>
            <w:tcW w:w="1701" w:type="dxa"/>
          </w:tcPr>
          <w:p>
            <w:pPr>
              <w:pStyle w:val="nzTable"/>
            </w:pPr>
            <w:r>
              <w:t>s. 59(2)(b)</w:t>
            </w:r>
          </w:p>
        </w:tc>
      </w:tr>
      <w:tr>
        <w:tc>
          <w:tcPr>
            <w:tcW w:w="4820" w:type="dxa"/>
          </w:tcPr>
          <w:p>
            <w:pPr>
              <w:pStyle w:val="nzTable"/>
            </w:pPr>
            <w:r>
              <w:rPr>
                <w:i/>
              </w:rPr>
              <w:t>Botanic Gardens and Parks Authority Act 1998</w:t>
            </w:r>
          </w:p>
        </w:tc>
        <w:tc>
          <w:tcPr>
            <w:tcW w:w="1701" w:type="dxa"/>
          </w:tcPr>
          <w:p>
            <w:pPr>
              <w:pStyle w:val="nzTable"/>
            </w:pPr>
            <w:r>
              <w:t>s. 36(2)</w:t>
            </w:r>
          </w:p>
        </w:tc>
      </w:tr>
      <w:tr>
        <w:tc>
          <w:tcPr>
            <w:tcW w:w="4820" w:type="dxa"/>
          </w:tcPr>
          <w:p>
            <w:pPr>
              <w:pStyle w:val="nzTable"/>
            </w:pPr>
            <w:r>
              <w:rPr>
                <w:i/>
              </w:rPr>
              <w:t>Constitution Act 1889</w:t>
            </w:r>
          </w:p>
        </w:tc>
        <w:tc>
          <w:tcPr>
            <w:tcW w:w="1701" w:type="dxa"/>
          </w:tcPr>
          <w:p>
            <w:pPr>
              <w:pStyle w:val="nzTable"/>
            </w:pPr>
            <w:r>
              <w:t>s. 64</w:t>
            </w:r>
          </w:p>
        </w:tc>
      </w:tr>
      <w:tr>
        <w:tc>
          <w:tcPr>
            <w:tcW w:w="4820" w:type="dxa"/>
          </w:tcPr>
          <w:p>
            <w:pPr>
              <w:pStyle w:val="nzTable"/>
            </w:pPr>
            <w:r>
              <w:rPr>
                <w:i/>
              </w:rPr>
              <w:t>Country Housing Act 1998</w:t>
            </w:r>
          </w:p>
        </w:tc>
        <w:tc>
          <w:tcPr>
            <w:tcW w:w="1701" w:type="dxa"/>
          </w:tcPr>
          <w:p>
            <w:pPr>
              <w:pStyle w:val="nzTable"/>
            </w:pPr>
            <w:r>
              <w:t>s. 20(2)</w:t>
            </w:r>
          </w:p>
          <w:p>
            <w:pPr>
              <w:pStyle w:val="nzTable"/>
            </w:pPr>
            <w:r>
              <w:t>s. 35(2)</w:t>
            </w:r>
          </w:p>
        </w:tc>
      </w:tr>
      <w:tr>
        <w:tc>
          <w:tcPr>
            <w:tcW w:w="4820" w:type="dxa"/>
          </w:tcPr>
          <w:p>
            <w:pPr>
              <w:pStyle w:val="nzTable"/>
            </w:pPr>
            <w:r>
              <w:rPr>
                <w:i/>
              </w:rPr>
              <w:t>Curriculum Council Act 1997</w:t>
            </w:r>
          </w:p>
        </w:tc>
        <w:tc>
          <w:tcPr>
            <w:tcW w:w="1701" w:type="dxa"/>
          </w:tcPr>
          <w:p>
            <w:pPr>
              <w:pStyle w:val="nzTable"/>
            </w:pPr>
            <w:r>
              <w:t>s. 28(2)</w:t>
            </w:r>
          </w:p>
        </w:tc>
      </w:tr>
      <w:tr>
        <w:tc>
          <w:tcPr>
            <w:tcW w:w="4820" w:type="dxa"/>
          </w:tcPr>
          <w:p>
            <w:pPr>
              <w:pStyle w:val="nzTable"/>
            </w:pPr>
            <w:r>
              <w:rPr>
                <w:i/>
              </w:rPr>
              <w:t>Electricity Corporations Act 2005</w:t>
            </w:r>
          </w:p>
        </w:tc>
        <w:tc>
          <w:tcPr>
            <w:tcW w:w="1701" w:type="dxa"/>
          </w:tcPr>
          <w:p>
            <w:pPr>
              <w:pStyle w:val="nzTable"/>
            </w:pPr>
            <w:r>
              <w:t>s. 130(3)(b)</w:t>
            </w:r>
          </w:p>
        </w:tc>
      </w:tr>
      <w:tr>
        <w:tc>
          <w:tcPr>
            <w:tcW w:w="4820" w:type="dxa"/>
          </w:tcPr>
          <w:p>
            <w:pPr>
              <w:pStyle w:val="nzTable"/>
            </w:pPr>
            <w:r>
              <w:rPr>
                <w:i/>
              </w:rPr>
              <w:t>Fire and Emergency Services Authority of Western Australia Act 1998</w:t>
            </w:r>
          </w:p>
        </w:tc>
        <w:tc>
          <w:tcPr>
            <w:tcW w:w="1701" w:type="dxa"/>
          </w:tcPr>
          <w:p>
            <w:pPr>
              <w:pStyle w:val="nzTable"/>
            </w:pPr>
            <w:r>
              <w:br/>
              <w:t>s. 35(2)</w:t>
            </w:r>
          </w:p>
        </w:tc>
      </w:tr>
      <w:tr>
        <w:tc>
          <w:tcPr>
            <w:tcW w:w="4820" w:type="dxa"/>
          </w:tcPr>
          <w:p>
            <w:pPr>
              <w:pStyle w:val="nzTable"/>
            </w:pPr>
            <w:r>
              <w:rPr>
                <w:i/>
              </w:rPr>
              <w:t>First Home Owner Grant Act 2000</w:t>
            </w:r>
          </w:p>
        </w:tc>
        <w:tc>
          <w:tcPr>
            <w:tcW w:w="1701" w:type="dxa"/>
          </w:tcPr>
          <w:p>
            <w:pPr>
              <w:pStyle w:val="nzTable"/>
            </w:pPr>
            <w:r>
              <w:t>s. 68</w:t>
            </w:r>
          </w:p>
        </w:tc>
      </w:tr>
      <w:tr>
        <w:tc>
          <w:tcPr>
            <w:tcW w:w="4820" w:type="dxa"/>
          </w:tcPr>
          <w:p>
            <w:pPr>
              <w:pStyle w:val="nzTable"/>
            </w:pPr>
            <w:r>
              <w:rPr>
                <w:i/>
              </w:rPr>
              <w:t>Forest Products Act 2000</w:t>
            </w:r>
          </w:p>
        </w:tc>
        <w:tc>
          <w:tcPr>
            <w:tcW w:w="1701" w:type="dxa"/>
          </w:tcPr>
          <w:p>
            <w:pPr>
              <w:pStyle w:val="nzTable"/>
            </w:pPr>
            <w:r>
              <w:t>s. 48(2)</w:t>
            </w:r>
          </w:p>
        </w:tc>
      </w:tr>
      <w:tr>
        <w:tc>
          <w:tcPr>
            <w:tcW w:w="4820" w:type="dxa"/>
          </w:tcPr>
          <w:p>
            <w:pPr>
              <w:pStyle w:val="nzTable"/>
            </w:pPr>
            <w:r>
              <w:rPr>
                <w:i/>
              </w:rPr>
              <w:t>Industry and Technology Development Act 1998</w:t>
            </w:r>
          </w:p>
        </w:tc>
        <w:tc>
          <w:tcPr>
            <w:tcW w:w="1701" w:type="dxa"/>
          </w:tcPr>
          <w:p>
            <w:pPr>
              <w:pStyle w:val="nzTable"/>
            </w:pPr>
            <w:r>
              <w:t>s. 18(2)</w:t>
            </w:r>
          </w:p>
        </w:tc>
      </w:tr>
      <w:tr>
        <w:tc>
          <w:tcPr>
            <w:tcW w:w="4820" w:type="dxa"/>
          </w:tcPr>
          <w:p>
            <w:pPr>
              <w:pStyle w:val="nzTable"/>
            </w:pPr>
            <w:r>
              <w:rPr>
                <w:i/>
              </w:rPr>
              <w:t>Midland Redevelopment Act 1999</w:t>
            </w:r>
          </w:p>
        </w:tc>
        <w:tc>
          <w:tcPr>
            <w:tcW w:w="1701" w:type="dxa"/>
          </w:tcPr>
          <w:p>
            <w:pPr>
              <w:pStyle w:val="nzTable"/>
            </w:pPr>
            <w:r>
              <w:t>s. 61(2)(b)</w:t>
            </w:r>
          </w:p>
        </w:tc>
      </w:tr>
      <w:tr>
        <w:tc>
          <w:tcPr>
            <w:tcW w:w="4820" w:type="dxa"/>
          </w:tcPr>
          <w:p>
            <w:pPr>
              <w:pStyle w:val="nzTable"/>
            </w:pPr>
            <w:r>
              <w:rPr>
                <w:i/>
              </w:rPr>
              <w:t>Port Authorities Act 1999</w:t>
            </w:r>
          </w:p>
        </w:tc>
        <w:tc>
          <w:tcPr>
            <w:tcW w:w="1701" w:type="dxa"/>
          </w:tcPr>
          <w:p>
            <w:pPr>
              <w:pStyle w:val="nzTable"/>
            </w:pPr>
            <w:r>
              <w:t>s. 88(3)(b)</w:t>
            </w:r>
          </w:p>
        </w:tc>
      </w:tr>
      <w:tr>
        <w:tc>
          <w:tcPr>
            <w:tcW w:w="4820" w:type="dxa"/>
          </w:tcPr>
          <w:p>
            <w:pPr>
              <w:pStyle w:val="nzTable"/>
            </w:pPr>
            <w:r>
              <w:rPr>
                <w:i/>
              </w:rPr>
              <w:t>Racing and Wagering Western Australia Act 2003</w:t>
            </w:r>
          </w:p>
        </w:tc>
        <w:tc>
          <w:tcPr>
            <w:tcW w:w="1701" w:type="dxa"/>
          </w:tcPr>
          <w:p>
            <w:pPr>
              <w:pStyle w:val="nzTable"/>
            </w:pPr>
            <w:r>
              <w:t>s. 100(3)(b)</w:t>
            </w:r>
          </w:p>
        </w:tc>
      </w:tr>
      <w:tr>
        <w:tc>
          <w:tcPr>
            <w:tcW w:w="4820" w:type="dxa"/>
          </w:tcPr>
          <w:p>
            <w:pPr>
              <w:pStyle w:val="nzTable"/>
            </w:pPr>
            <w:r>
              <w:rPr>
                <w:i/>
              </w:rPr>
              <w:t>Rural Business Development Corporation Act 2000</w:t>
            </w:r>
          </w:p>
        </w:tc>
        <w:tc>
          <w:tcPr>
            <w:tcW w:w="1701" w:type="dxa"/>
          </w:tcPr>
          <w:p>
            <w:pPr>
              <w:pStyle w:val="nzTable"/>
            </w:pPr>
            <w:r>
              <w:t>s. 28(2)</w:t>
            </w:r>
          </w:p>
        </w:tc>
      </w:tr>
      <w:tr>
        <w:tc>
          <w:tcPr>
            <w:tcW w:w="4820" w:type="dxa"/>
          </w:tcPr>
          <w:p>
            <w:pPr>
              <w:pStyle w:val="nzTable"/>
            </w:pPr>
            <w:r>
              <w:rPr>
                <w:i/>
              </w:rPr>
              <w:t>School Education Act 1999</w:t>
            </w:r>
          </w:p>
        </w:tc>
        <w:tc>
          <w:tcPr>
            <w:tcW w:w="1701" w:type="dxa"/>
          </w:tcPr>
          <w:p>
            <w:pPr>
              <w:pStyle w:val="nzTable"/>
            </w:pPr>
            <w:r>
              <w:t>s. 190(1)</w:t>
            </w:r>
          </w:p>
        </w:tc>
      </w:tr>
      <w:tr>
        <w:tc>
          <w:tcPr>
            <w:tcW w:w="4820" w:type="dxa"/>
          </w:tcPr>
          <w:p>
            <w:pPr>
              <w:pStyle w:val="nzTable"/>
            </w:pPr>
            <w:r>
              <w:rPr>
                <w:i/>
              </w:rPr>
              <w:t>State Supply Commission Act 1991</w:t>
            </w:r>
          </w:p>
        </w:tc>
        <w:tc>
          <w:tcPr>
            <w:tcW w:w="1701" w:type="dxa"/>
          </w:tcPr>
          <w:p>
            <w:pPr>
              <w:pStyle w:val="nzTable"/>
            </w:pPr>
            <w:r>
              <w:t>s. 31(6)(b)</w:t>
            </w:r>
          </w:p>
        </w:tc>
      </w:tr>
      <w:tr>
        <w:tc>
          <w:tcPr>
            <w:tcW w:w="4820" w:type="dxa"/>
          </w:tcPr>
          <w:p>
            <w:pPr>
              <w:pStyle w:val="nzTable"/>
            </w:pPr>
            <w:r>
              <w:rPr>
                <w:i/>
              </w:rPr>
              <w:t>Subiaco Redevelopment Act 1994</w:t>
            </w:r>
          </w:p>
        </w:tc>
        <w:tc>
          <w:tcPr>
            <w:tcW w:w="1701" w:type="dxa"/>
          </w:tcPr>
          <w:p>
            <w:pPr>
              <w:pStyle w:val="nzTable"/>
            </w:pPr>
            <w:r>
              <w:t>s. 60(2)(b)</w:t>
            </w:r>
          </w:p>
        </w:tc>
      </w:tr>
      <w:tr>
        <w:tc>
          <w:tcPr>
            <w:tcW w:w="4820" w:type="dxa"/>
          </w:tcPr>
          <w:p>
            <w:pPr>
              <w:pStyle w:val="nzTable"/>
            </w:pPr>
            <w:r>
              <w:rPr>
                <w:i/>
              </w:rPr>
              <w:t>Superannuation and Family Benefits Act 1938</w:t>
            </w:r>
          </w:p>
        </w:tc>
        <w:tc>
          <w:tcPr>
            <w:tcW w:w="1701" w:type="dxa"/>
          </w:tcPr>
          <w:p>
            <w:pPr>
              <w:pStyle w:val="nzTable"/>
            </w:pPr>
            <w:r>
              <w:t>s. 83AA(1)</w:t>
            </w:r>
          </w:p>
        </w:tc>
      </w:tr>
      <w:tr>
        <w:tc>
          <w:tcPr>
            <w:tcW w:w="4820" w:type="dxa"/>
          </w:tcPr>
          <w:p>
            <w:pPr>
              <w:pStyle w:val="nzTable"/>
            </w:pPr>
            <w:r>
              <w:rPr>
                <w:i/>
              </w:rPr>
              <w:t>University Buildings Act 1930</w:t>
            </w:r>
          </w:p>
        </w:tc>
        <w:tc>
          <w:tcPr>
            <w:tcW w:w="1701" w:type="dxa"/>
          </w:tcPr>
          <w:p>
            <w:pPr>
              <w:pStyle w:val="nzTable"/>
            </w:pPr>
            <w:r>
              <w:t>s. 6(c)</w:t>
            </w:r>
          </w:p>
        </w:tc>
      </w:tr>
      <w:tr>
        <w:tc>
          <w:tcPr>
            <w:tcW w:w="4820" w:type="dxa"/>
          </w:tcPr>
          <w:p>
            <w:pPr>
              <w:pStyle w:val="nzTable"/>
            </w:pPr>
            <w:r>
              <w:rPr>
                <w:i/>
              </w:rPr>
              <w:t>University of Notre Dame Australia Act 1989</w:t>
            </w:r>
          </w:p>
        </w:tc>
        <w:tc>
          <w:tcPr>
            <w:tcW w:w="1701" w:type="dxa"/>
          </w:tcPr>
          <w:p>
            <w:pPr>
              <w:pStyle w:val="nzTable"/>
            </w:pPr>
            <w:r>
              <w:t>s. 25F(1)</w:t>
            </w:r>
          </w:p>
        </w:tc>
      </w:tr>
      <w:tr>
        <w:tc>
          <w:tcPr>
            <w:tcW w:w="4820" w:type="dxa"/>
          </w:tcPr>
          <w:p>
            <w:pPr>
              <w:pStyle w:val="nzTable"/>
            </w:pPr>
            <w:r>
              <w:rPr>
                <w:i/>
              </w:rPr>
              <w:t>Vocational Education and Training Act 1996</w:t>
            </w:r>
          </w:p>
        </w:tc>
        <w:tc>
          <w:tcPr>
            <w:tcW w:w="1701" w:type="dxa"/>
          </w:tcPr>
          <w:p>
            <w:pPr>
              <w:pStyle w:val="nzTable"/>
            </w:pPr>
            <w:r>
              <w:t>s. 17D(1)</w:t>
            </w:r>
          </w:p>
        </w:tc>
      </w:tr>
      <w:tr>
        <w:tc>
          <w:tcPr>
            <w:tcW w:w="4820" w:type="dxa"/>
          </w:tcPr>
          <w:p>
            <w:pPr>
              <w:pStyle w:val="nzTable"/>
            </w:pPr>
            <w:r>
              <w:rPr>
                <w:i/>
              </w:rPr>
              <w:t>Water and Rivers Commission Act 1995</w:t>
            </w:r>
          </w:p>
        </w:tc>
        <w:tc>
          <w:tcPr>
            <w:tcW w:w="1701" w:type="dxa"/>
          </w:tcPr>
          <w:p>
            <w:pPr>
              <w:pStyle w:val="nzTable"/>
            </w:pPr>
            <w:r>
              <w:t>s. 30(2)</w:t>
            </w:r>
          </w:p>
        </w:tc>
      </w:tr>
      <w:tr>
        <w:tc>
          <w:tcPr>
            <w:tcW w:w="4820" w:type="dxa"/>
          </w:tcPr>
          <w:p>
            <w:pPr>
              <w:pStyle w:val="nzTable"/>
            </w:pPr>
            <w:r>
              <w:rPr>
                <w:i/>
              </w:rPr>
              <w:t>Water Corporation Act 1995</w:t>
            </w:r>
          </w:p>
        </w:tc>
        <w:tc>
          <w:tcPr>
            <w:tcW w:w="1701" w:type="dxa"/>
          </w:tcPr>
          <w:p>
            <w:pPr>
              <w:pStyle w:val="nzTable"/>
            </w:pPr>
            <w:r>
              <w:t>s. 83(3)(b)</w:t>
            </w:r>
          </w:p>
        </w:tc>
      </w:tr>
      <w:tr>
        <w:tc>
          <w:tcPr>
            <w:tcW w:w="4820" w:type="dxa"/>
          </w:tcPr>
          <w:p>
            <w:pPr>
              <w:pStyle w:val="nzTable"/>
            </w:pPr>
            <w:r>
              <w:rPr>
                <w:i/>
              </w:rPr>
              <w:t>Western Australian Land Authority Act 1992</w:t>
            </w:r>
          </w:p>
        </w:tc>
        <w:tc>
          <w:tcPr>
            <w:tcW w:w="1701" w:type="dxa"/>
          </w:tcPr>
          <w:p>
            <w:pPr>
              <w:pStyle w:val="nzTable"/>
            </w:pPr>
            <w:r>
              <w:t>s. 36(3)(b)</w:t>
            </w:r>
          </w:p>
        </w:tc>
      </w:tr>
      <w:tr>
        <w:tc>
          <w:tcPr>
            <w:tcW w:w="4820" w:type="dxa"/>
          </w:tcPr>
          <w:p>
            <w:pPr>
              <w:pStyle w:val="nzTable"/>
            </w:pPr>
            <w:r>
              <w:rPr>
                <w:i/>
              </w:rPr>
              <w:t>Western Australian Meat Industry Authority Act 1976</w:t>
            </w:r>
          </w:p>
        </w:tc>
        <w:tc>
          <w:tcPr>
            <w:tcW w:w="1701" w:type="dxa"/>
          </w:tcPr>
          <w:p>
            <w:pPr>
              <w:pStyle w:val="nzTable"/>
            </w:pPr>
            <w:r>
              <w:br/>
              <w:t>s. 15F(1)</w:t>
            </w:r>
          </w:p>
        </w:tc>
      </w:tr>
      <w:tr>
        <w:tc>
          <w:tcPr>
            <w:tcW w:w="4820" w:type="dxa"/>
          </w:tcPr>
          <w:p>
            <w:pPr>
              <w:pStyle w:val="nzTable"/>
            </w:pPr>
            <w:r>
              <w:rPr>
                <w:i/>
              </w:rPr>
              <w:t>Zoological Parks Authority Act 2001</w:t>
            </w:r>
          </w:p>
        </w:tc>
        <w:tc>
          <w:tcPr>
            <w:tcW w:w="1701" w:type="dxa"/>
          </w:tcPr>
          <w:p>
            <w:pPr>
              <w:pStyle w:val="nzTable"/>
            </w:pPr>
            <w:r>
              <w:t>s. 37(1)</w:t>
            </w:r>
          </w:p>
        </w:tc>
      </w:tr>
    </w:tbl>
    <w:p>
      <w:pPr>
        <w:pStyle w:val="nzSubsection"/>
      </w:pPr>
      <w:r>
        <w:tab/>
        <w:t>(2)</w:t>
      </w:r>
      <w:r>
        <w:tab/>
        <w:t xml:space="preserve">The </w:t>
      </w:r>
      <w:r>
        <w:rPr>
          <w:i/>
        </w:rPr>
        <w:t>Judges’ Salaries and Pensions Act 1950</w:t>
      </w:r>
      <w:r>
        <w:rPr>
          <w:i/>
          <w:iCs/>
        </w:rPr>
        <w:t>*</w:t>
      </w:r>
      <w:r>
        <w:t xml:space="preserve"> section 5(2) is amended by deleting “such Fund” and inserting instead — </w:t>
      </w:r>
    </w:p>
    <w:p>
      <w:pPr>
        <w:pStyle w:val="nzSubsection"/>
      </w:pPr>
      <w:r>
        <w:tab/>
      </w:r>
      <w:r>
        <w:tab/>
        <w:t>“    such Account    ”.</w:t>
      </w:r>
    </w:p>
    <w:p>
      <w:pPr>
        <w:pStyle w:val="nzSubsection"/>
        <w:rPr>
          <w:i/>
        </w:rPr>
      </w:pPr>
      <w:r>
        <w:tab/>
        <w:t>[*</w:t>
      </w:r>
      <w:r>
        <w:tab/>
      </w:r>
      <w:r>
        <w:rPr>
          <w:i/>
        </w:rPr>
        <w:t>Reprint 5 as at 19 September 2003.</w:t>
      </w:r>
    </w:p>
    <w:p>
      <w:pPr>
        <w:pStyle w:val="nzSubsection"/>
      </w:pPr>
      <w:r>
        <w:rPr>
          <w:i/>
        </w:rPr>
        <w:tab/>
      </w:r>
      <w:r>
        <w:rPr>
          <w:i/>
        </w:rPr>
        <w:tab/>
        <w:t>For subsequent amendments see Western Australian Legislation Information Tables for 2005, Table 1,</w:t>
      </w:r>
      <w:r>
        <w:t xml:space="preserve"> </w:t>
      </w:r>
      <w:r>
        <w:rPr>
          <w:i/>
          <w:spacing w:val="-2"/>
        </w:rPr>
        <w:t>p. 235</w:t>
      </w:r>
      <w:r>
        <w:rPr>
          <w:i/>
        </w:rPr>
        <w:t>.</w:t>
      </w:r>
      <w:r>
        <w:t>]</w:t>
      </w:r>
    </w:p>
    <w:p>
      <w:pPr>
        <w:pStyle w:val="nzSubsection"/>
      </w:pPr>
      <w:r>
        <w:tab/>
        <w:t>(3)</w:t>
      </w:r>
      <w:r>
        <w:tab/>
        <w:t xml:space="preserve">The </w:t>
      </w:r>
      <w:r>
        <w:rPr>
          <w:i/>
          <w:iCs/>
        </w:rPr>
        <w:t>Perry Lakes Redevelopment Act 2005*</w:t>
      </w:r>
      <w:r>
        <w:t xml:space="preserve"> section 44(7) is amended by deleting “that fund” and inserting instead — </w:t>
      </w:r>
    </w:p>
    <w:p>
      <w:pPr>
        <w:pStyle w:val="nzSubsection"/>
      </w:pPr>
      <w:r>
        <w:tab/>
      </w:r>
      <w:r>
        <w:tab/>
        <w:t>“    that Account    ”.</w:t>
      </w:r>
    </w:p>
    <w:p>
      <w:pPr>
        <w:pStyle w:val="nzSubsection"/>
      </w:pPr>
      <w:r>
        <w:tab/>
        <w:t>[*</w:t>
      </w:r>
      <w:r>
        <w:tab/>
      </w:r>
      <w:r>
        <w:rPr>
          <w:i/>
        </w:rPr>
        <w:t>Act No. 43 of 2005.</w:t>
      </w:r>
      <w:r>
        <w:t>]</w:t>
      </w:r>
    </w:p>
    <w:p>
      <w:pPr>
        <w:pStyle w:val="nzSubsection"/>
      </w:pPr>
      <w:r>
        <w:tab/>
        <w:t>(4)</w:t>
      </w:r>
      <w:r>
        <w:tab/>
        <w:t xml:space="preserve">The </w:t>
      </w:r>
      <w:r>
        <w:rPr>
          <w:i/>
          <w:iCs/>
        </w:rPr>
        <w:t>Transport Co</w:t>
      </w:r>
      <w:r>
        <w:rPr>
          <w:i/>
          <w:iCs/>
        </w:rPr>
        <w:noBreakHyphen/>
        <w:t>ordination Act 1966*</w:t>
      </w:r>
      <w:r>
        <w:t xml:space="preserve"> section 10(7) is amended by deleting “that fund” and inserting instead — </w:t>
      </w:r>
    </w:p>
    <w:p>
      <w:pPr>
        <w:pStyle w:val="nzSubsection"/>
      </w:pPr>
      <w:r>
        <w:tab/>
      </w:r>
      <w:r>
        <w:tab/>
        <w:t>“    that Account    ”.</w:t>
      </w:r>
    </w:p>
    <w:p>
      <w:pPr>
        <w:pStyle w:val="nzSubsection"/>
        <w:rPr>
          <w:i/>
        </w:rPr>
      </w:pPr>
      <w:r>
        <w:tab/>
        <w:t>[*</w:t>
      </w:r>
      <w:r>
        <w:tab/>
      </w:r>
      <w:r>
        <w:rPr>
          <w:i/>
        </w:rPr>
        <w:t>Reprint 8 as at 5 August 2005.</w:t>
      </w:r>
    </w:p>
    <w:p>
      <w:pPr>
        <w:pStyle w:val="nzSubsection"/>
      </w:pPr>
      <w:r>
        <w:rPr>
          <w:i/>
        </w:rPr>
        <w:tab/>
      </w:r>
      <w:r>
        <w:rPr>
          <w:i/>
        </w:rPr>
        <w:tab/>
        <w:t>For subsequent amendments see Act No. 39 of 2000.</w:t>
      </w:r>
      <w:r>
        <w:t>]</w:t>
      </w:r>
    </w:p>
    <w:p>
      <w:pPr>
        <w:pStyle w:val="nzSubsection"/>
      </w:pPr>
      <w:r>
        <w:tab/>
        <w:t>(5)</w:t>
      </w:r>
      <w:r>
        <w:tab/>
        <w:t xml:space="preserve">The </w:t>
      </w:r>
      <w:r>
        <w:rPr>
          <w:i/>
          <w:iCs/>
        </w:rPr>
        <w:t>University Building Act 1938*</w:t>
      </w:r>
      <w:r>
        <w:t xml:space="preserve"> section 7 is amended by deleting “that fund” and inserting instead — </w:t>
      </w:r>
    </w:p>
    <w:p>
      <w:pPr>
        <w:pStyle w:val="nzSubsection"/>
      </w:pPr>
      <w:r>
        <w:tab/>
      </w:r>
      <w:r>
        <w:tab/>
        <w:t>“    that Account    ”.</w:t>
      </w:r>
    </w:p>
    <w:p>
      <w:pPr>
        <w:pStyle w:val="nzSubsection"/>
        <w:rPr>
          <w:i/>
        </w:rPr>
      </w:pPr>
      <w:r>
        <w:tab/>
        <w:t>[*</w:t>
      </w:r>
      <w:r>
        <w:tab/>
      </w:r>
      <w:r>
        <w:rPr>
          <w:i/>
        </w:rPr>
        <w:t>Act No. 4 of 1938.</w:t>
      </w:r>
    </w:p>
    <w:p>
      <w:pPr>
        <w:pStyle w:val="nzSubsection"/>
      </w:pPr>
      <w:r>
        <w:rPr>
          <w:i/>
        </w:rPr>
        <w:tab/>
      </w:r>
      <w:r>
        <w:rPr>
          <w:i/>
        </w:rPr>
        <w:tab/>
        <w:t>For subsequent amendments see Western Australian Legislation Information Tables for 2005, Table 1,</w:t>
      </w:r>
      <w:r>
        <w:t xml:space="preserve"> </w:t>
      </w:r>
      <w:r>
        <w:rPr>
          <w:i/>
          <w:spacing w:val="-2"/>
        </w:rPr>
        <w:t>p. 473</w:t>
      </w:r>
      <w:r>
        <w:rPr>
          <w:i/>
        </w:rPr>
        <w:t>.</w:t>
      </w:r>
      <w:r>
        <w:t>]</w:t>
      </w:r>
    </w:p>
    <w:p>
      <w:pPr>
        <w:pStyle w:val="nzHeading3"/>
      </w:pPr>
      <w:bookmarkStart w:id="423" w:name="_Toc128808566"/>
      <w:bookmarkStart w:id="424" w:name="_Toc128808821"/>
      <w:bookmarkStart w:id="425" w:name="_Toc129074199"/>
      <w:bookmarkStart w:id="426" w:name="_Toc133225983"/>
      <w:bookmarkStart w:id="427" w:name="_Toc133231363"/>
      <w:bookmarkStart w:id="428" w:name="_Toc133232555"/>
      <w:bookmarkStart w:id="429" w:name="_Toc133291791"/>
      <w:bookmarkStart w:id="430" w:name="_Toc133301234"/>
      <w:bookmarkStart w:id="431" w:name="_Toc133320307"/>
      <w:bookmarkStart w:id="432" w:name="_Toc133379892"/>
      <w:bookmarkStart w:id="433" w:name="_Toc133837561"/>
      <w:bookmarkStart w:id="434" w:name="_Toc133901019"/>
      <w:bookmarkStart w:id="435" w:name="_Toc133989665"/>
      <w:bookmarkStart w:id="436" w:name="_Toc134010117"/>
      <w:bookmarkStart w:id="437" w:name="_Toc134188847"/>
      <w:bookmarkStart w:id="438" w:name="_Toc134241032"/>
      <w:bookmarkStart w:id="439" w:name="_Toc134260165"/>
      <w:bookmarkStart w:id="440" w:name="_Toc134261505"/>
      <w:bookmarkStart w:id="441" w:name="_Toc134269163"/>
      <w:bookmarkStart w:id="442" w:name="_Toc134345946"/>
      <w:bookmarkStart w:id="443" w:name="_Toc134346669"/>
      <w:bookmarkStart w:id="444" w:name="_Toc134355537"/>
      <w:bookmarkStart w:id="445" w:name="_Toc134420835"/>
      <w:bookmarkStart w:id="446" w:name="_Toc134425000"/>
      <w:bookmarkStart w:id="447" w:name="_Toc134431902"/>
      <w:bookmarkStart w:id="448" w:name="_Toc134437559"/>
      <w:bookmarkStart w:id="449" w:name="_Toc134440673"/>
      <w:bookmarkStart w:id="450" w:name="_Toc134503178"/>
      <w:bookmarkStart w:id="451" w:name="_Toc135115955"/>
      <w:bookmarkStart w:id="452" w:name="_Toc135132878"/>
      <w:bookmarkStart w:id="453" w:name="_Toc135133127"/>
      <w:bookmarkStart w:id="454" w:name="_Toc135190043"/>
      <w:bookmarkStart w:id="455" w:name="_Toc135190501"/>
      <w:bookmarkStart w:id="456" w:name="_Toc135634260"/>
      <w:bookmarkStart w:id="457" w:name="_Toc135642042"/>
      <w:bookmarkStart w:id="458" w:name="_Toc135642910"/>
      <w:bookmarkStart w:id="459" w:name="_Toc135715938"/>
      <w:bookmarkStart w:id="460" w:name="_Toc135814000"/>
      <w:bookmarkStart w:id="461" w:name="_Toc135814799"/>
      <w:bookmarkStart w:id="462" w:name="_Toc135815578"/>
      <w:bookmarkStart w:id="463" w:name="_Toc135816350"/>
      <w:bookmarkStart w:id="464" w:name="_Toc138497161"/>
      <w:bookmarkStart w:id="465" w:name="_Toc138497411"/>
      <w:bookmarkStart w:id="466" w:name="_Toc138497806"/>
      <w:bookmarkStart w:id="467" w:name="_Toc138656913"/>
      <w:bookmarkStart w:id="468" w:name="_Toc138833835"/>
      <w:bookmarkStart w:id="469" w:name="_Toc139083699"/>
      <w:bookmarkStart w:id="470" w:name="_Toc153783601"/>
      <w:bookmarkStart w:id="471" w:name="_Toc153783850"/>
      <w:bookmarkStart w:id="472" w:name="_Toc154312825"/>
      <w:bookmarkStart w:id="473" w:name="_Toc154313265"/>
      <w:bookmarkStart w:id="474" w:name="_Toc154556178"/>
      <w:bookmarkStart w:id="475" w:name="_Toc157315853"/>
      <w:r>
        <w:rPr>
          <w:rStyle w:val="CharDivNo"/>
        </w:rPr>
        <w:t>Division 3</w:t>
      </w:r>
      <w:r>
        <w:t> — </w:t>
      </w:r>
      <w:r>
        <w:rPr>
          <w:rStyle w:val="CharDivText"/>
        </w:rPr>
        <w:t>Amendments relating to the accountable authority</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nzHeading5"/>
      </w:pPr>
      <w:bookmarkStart w:id="476" w:name="_Toc112559524"/>
      <w:bookmarkStart w:id="477" w:name="_Toc154313266"/>
      <w:bookmarkStart w:id="478" w:name="_Toc154556179"/>
      <w:bookmarkStart w:id="479" w:name="_Toc157315854"/>
      <w:r>
        <w:rPr>
          <w:rStyle w:val="CharSectno"/>
        </w:rPr>
        <w:t>6</w:t>
      </w:r>
      <w:r>
        <w:t>.</w:t>
      </w:r>
      <w:r>
        <w:tab/>
        <w:t>References to “accountable officer” changed to “accountable authority”</w:t>
      </w:r>
      <w:bookmarkEnd w:id="476"/>
      <w:bookmarkEnd w:id="477"/>
      <w:bookmarkEnd w:id="478"/>
      <w:bookmarkEnd w:id="479"/>
    </w:p>
    <w:p>
      <w:pPr>
        <w:pStyle w:val="nzSubsection"/>
      </w:pPr>
      <w:r>
        <w:tab/>
      </w:r>
      <w:r>
        <w:tab/>
        <w:t xml:space="preserve">The Acts listed in the first column of the Table to this section are amended in the corresponding provisions listed in the second column by deleting “accountable officer” and inserting instead — </w:t>
      </w:r>
    </w:p>
    <w:p>
      <w:pPr>
        <w:pStyle w:val="nzSubsection"/>
      </w:pPr>
      <w:r>
        <w:tab/>
      </w:r>
      <w:r>
        <w:tab/>
        <w:t>“    accountable authority    ”.</w:t>
      </w:r>
    </w:p>
    <w:p>
      <w:pPr>
        <w:pStyle w:val="nzMiscellaneousHeading"/>
      </w:pPr>
      <w:r>
        <w:rPr>
          <w:b/>
        </w:rPr>
        <w:t>Table</w:t>
      </w:r>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678"/>
        <w:gridCol w:w="1843"/>
      </w:tblGrid>
      <w:tr>
        <w:tc>
          <w:tcPr>
            <w:tcW w:w="4678" w:type="dxa"/>
          </w:tcPr>
          <w:p>
            <w:pPr>
              <w:pStyle w:val="nzTable"/>
            </w:pPr>
            <w:r>
              <w:rPr>
                <w:i/>
                <w:iCs/>
              </w:rPr>
              <w:t>Public Sector Management Act 1994</w:t>
            </w:r>
          </w:p>
        </w:tc>
        <w:tc>
          <w:tcPr>
            <w:tcW w:w="1843" w:type="dxa"/>
          </w:tcPr>
          <w:p>
            <w:pPr>
              <w:pStyle w:val="nzTable"/>
            </w:pPr>
            <w:r>
              <w:t>s. 5(1), in paragraph (c)(i) of the definition of “employing authority”</w:t>
            </w:r>
          </w:p>
        </w:tc>
      </w:tr>
      <w:tr>
        <w:tc>
          <w:tcPr>
            <w:tcW w:w="4678" w:type="dxa"/>
          </w:tcPr>
          <w:p>
            <w:pPr>
              <w:pStyle w:val="nzTable"/>
            </w:pPr>
            <w:r>
              <w:rPr>
                <w:i/>
              </w:rPr>
              <w:t>School Education Act 1999</w:t>
            </w:r>
          </w:p>
        </w:tc>
        <w:tc>
          <w:tcPr>
            <w:tcW w:w="1843" w:type="dxa"/>
          </w:tcPr>
          <w:p>
            <w:pPr>
              <w:pStyle w:val="nzTable"/>
            </w:pPr>
            <w:r>
              <w:t>s. 114</w:t>
            </w:r>
          </w:p>
        </w:tc>
      </w:tr>
      <w:tr>
        <w:tc>
          <w:tcPr>
            <w:tcW w:w="4678" w:type="dxa"/>
          </w:tcPr>
          <w:p>
            <w:pPr>
              <w:pStyle w:val="nzTable"/>
            </w:pPr>
            <w:r>
              <w:rPr>
                <w:i/>
              </w:rPr>
              <w:t>Sentence Administration Act 2003</w:t>
            </w:r>
          </w:p>
        </w:tc>
        <w:tc>
          <w:tcPr>
            <w:tcW w:w="1843" w:type="dxa"/>
          </w:tcPr>
          <w:p>
            <w:pPr>
              <w:pStyle w:val="nzTable"/>
            </w:pPr>
            <w:r>
              <w:t>s. 92</w:t>
            </w:r>
          </w:p>
        </w:tc>
      </w:tr>
      <w:tr>
        <w:tc>
          <w:tcPr>
            <w:tcW w:w="4678" w:type="dxa"/>
          </w:tcPr>
          <w:p>
            <w:pPr>
              <w:pStyle w:val="nzTable"/>
            </w:pPr>
            <w:r>
              <w:rPr>
                <w:i/>
              </w:rPr>
              <w:t>Soil and Land Conservation Act 1945</w:t>
            </w:r>
          </w:p>
        </w:tc>
        <w:tc>
          <w:tcPr>
            <w:tcW w:w="1843" w:type="dxa"/>
          </w:tcPr>
          <w:p>
            <w:pPr>
              <w:pStyle w:val="nzTable"/>
            </w:pPr>
            <w:r>
              <w:t>s. 25E(2)(a)</w:t>
            </w:r>
          </w:p>
          <w:p>
            <w:pPr>
              <w:pStyle w:val="nzTable"/>
            </w:pPr>
            <w:r>
              <w:t>s. 25E(2)(b)</w:t>
            </w:r>
          </w:p>
          <w:p>
            <w:pPr>
              <w:pStyle w:val="nzTable"/>
            </w:pPr>
            <w:r>
              <w:t>s. 25F</w:t>
            </w:r>
          </w:p>
          <w:p>
            <w:pPr>
              <w:pStyle w:val="nzTable"/>
            </w:pPr>
            <w:r>
              <w:t>s. 25G</w:t>
            </w:r>
          </w:p>
        </w:tc>
      </w:tr>
      <w:tr>
        <w:tc>
          <w:tcPr>
            <w:tcW w:w="4678" w:type="dxa"/>
          </w:tcPr>
          <w:p>
            <w:pPr>
              <w:pStyle w:val="nzTable"/>
            </w:pPr>
            <w:r>
              <w:rPr>
                <w:i/>
              </w:rPr>
              <w:t>State Records Act 2000</w:t>
            </w:r>
          </w:p>
        </w:tc>
        <w:tc>
          <w:tcPr>
            <w:tcW w:w="1843" w:type="dxa"/>
          </w:tcPr>
          <w:p>
            <w:pPr>
              <w:pStyle w:val="nzTable"/>
            </w:pPr>
            <w:r>
              <w:t>s. 10(1)</w:t>
            </w:r>
          </w:p>
        </w:tc>
      </w:tr>
      <w:tr>
        <w:tc>
          <w:tcPr>
            <w:tcW w:w="4678" w:type="dxa"/>
          </w:tcPr>
          <w:p>
            <w:pPr>
              <w:pStyle w:val="nzTable"/>
            </w:pPr>
            <w:r>
              <w:rPr>
                <w:i/>
              </w:rPr>
              <w:t>State Trading Concerns Act 1916</w:t>
            </w:r>
          </w:p>
        </w:tc>
        <w:tc>
          <w:tcPr>
            <w:tcW w:w="1843" w:type="dxa"/>
          </w:tcPr>
          <w:p>
            <w:pPr>
              <w:pStyle w:val="nzTable"/>
            </w:pPr>
            <w:r>
              <w:t>s. 4A(1), in paragraph (b) of the definition of “financial entity”</w:t>
            </w:r>
          </w:p>
          <w:p>
            <w:pPr>
              <w:pStyle w:val="nzTable"/>
            </w:pPr>
            <w:r>
              <w:t>s. 4A(4)</w:t>
            </w:r>
          </w:p>
        </w:tc>
      </w:tr>
    </w:tbl>
    <w:p>
      <w:pPr>
        <w:pStyle w:val="nzHeading5"/>
      </w:pPr>
      <w:bookmarkStart w:id="480" w:name="_Toc112559525"/>
      <w:bookmarkStart w:id="481" w:name="_Toc154313267"/>
      <w:bookmarkStart w:id="482" w:name="_Toc154556180"/>
      <w:bookmarkStart w:id="483" w:name="_Toc157315855"/>
      <w:r>
        <w:rPr>
          <w:rStyle w:val="CharSectno"/>
        </w:rPr>
        <w:t>7</w:t>
      </w:r>
      <w:r>
        <w:t>.</w:t>
      </w:r>
      <w:r>
        <w:tab/>
      </w:r>
      <w:r>
        <w:rPr>
          <w:i/>
          <w:iCs/>
        </w:rPr>
        <w:t>Public Sector Management Act 1994</w:t>
      </w:r>
      <w:r>
        <w:t xml:space="preserve"> amended</w:t>
      </w:r>
      <w:bookmarkEnd w:id="480"/>
      <w:bookmarkEnd w:id="481"/>
      <w:bookmarkEnd w:id="482"/>
      <w:bookmarkEnd w:id="483"/>
    </w:p>
    <w:p>
      <w:pPr>
        <w:pStyle w:val="nzSubsection"/>
      </w:pPr>
      <w:r>
        <w:tab/>
        <w:t>(1)</w:t>
      </w:r>
      <w:r>
        <w:tab/>
        <w:t xml:space="preserve">The amendments in this section are to the </w:t>
      </w:r>
      <w:r>
        <w:rPr>
          <w:i/>
        </w:rPr>
        <w:t>Public Sector Management Act 1994</w:t>
      </w:r>
      <w:r>
        <w:t>*</w:t>
      </w:r>
      <w:r>
        <w:rPr>
          <w:i/>
          <w:iCs/>
        </w:rPr>
        <w:t>.</w:t>
      </w:r>
    </w:p>
    <w:p>
      <w:pPr>
        <w:pStyle w:val="nzSubsection"/>
      </w:pPr>
      <w:r>
        <w:tab/>
        <w:t>[*</w:t>
      </w:r>
      <w:r>
        <w:tab/>
        <w:t>Reprint 6 as at 14 May 2004.</w:t>
      </w:r>
    </w:p>
    <w:p>
      <w:pPr>
        <w:pStyle w:val="nzSubsection"/>
      </w:pPr>
      <w:r>
        <w:tab/>
      </w:r>
      <w:r>
        <w:tab/>
        <w:t xml:space="preserve">For subsequent amendments see Western Australian Legislation Information Tables for 2005, Table 1, </w:t>
      </w:r>
      <w:r>
        <w:rPr>
          <w:spacing w:val="-2"/>
        </w:rPr>
        <w:t>p. 368</w:t>
      </w:r>
      <w:r>
        <w:rPr>
          <w:spacing w:val="-2"/>
        </w:rPr>
        <w:noBreakHyphen/>
        <w:t xml:space="preserve">9 </w:t>
      </w:r>
      <w:r>
        <w:t>and Act No. 18 of 2005.]</w:t>
      </w:r>
    </w:p>
    <w:p>
      <w:pPr>
        <w:pStyle w:val="nzSubsection"/>
      </w:pPr>
      <w:r>
        <w:tab/>
        <w:t>(2)</w:t>
      </w:r>
      <w:r>
        <w:tab/>
        <w:t xml:space="preserve">Section 5(2)(b) is deleted and the following paragraph is inserted instead — </w:t>
      </w:r>
    </w:p>
    <w:p>
      <w:pPr>
        <w:pStyle w:val="MiscOpen"/>
        <w:ind w:left="1340"/>
      </w:pPr>
      <w:r>
        <w:t xml:space="preserve">“    </w:t>
      </w:r>
    </w:p>
    <w:p>
      <w:pPr>
        <w:pStyle w:val="nzIndenta"/>
      </w:pPr>
      <w:r>
        <w:tab/>
        <w:t>(b)</w:t>
      </w:r>
      <w:r>
        <w:tab/>
      </w:r>
      <w:r>
        <w:rPr>
          <w:b/>
        </w:rPr>
        <w:t>“</w:t>
      </w:r>
      <w:r>
        <w:rPr>
          <w:rStyle w:val="CharDefText"/>
        </w:rPr>
        <w:t>accountable authority</w:t>
      </w:r>
      <w:r>
        <w:rPr>
          <w:b/>
        </w:rPr>
        <w:t>”</w:t>
      </w:r>
      <w:r>
        <w:rPr>
          <w:bCs/>
        </w:rPr>
        <w:t xml:space="preserve"> has the meaning given by section 3 of the </w:t>
      </w:r>
      <w:r>
        <w:rPr>
          <w:bCs/>
          <w:i/>
          <w:iCs/>
        </w:rPr>
        <w:t>Financial Management Act 2006</w:t>
      </w:r>
      <w:r>
        <w:rPr>
          <w:bCs/>
        </w:rPr>
        <w:t>.</w:t>
      </w:r>
    </w:p>
    <w:p>
      <w:pPr>
        <w:pStyle w:val="MiscClose"/>
      </w:pPr>
      <w:r>
        <w:t xml:space="preserve">    ”.</w:t>
      </w:r>
    </w:p>
    <w:p>
      <w:pPr>
        <w:pStyle w:val="nzHeading5"/>
      </w:pPr>
      <w:bookmarkStart w:id="484" w:name="_Toc112559526"/>
      <w:bookmarkStart w:id="485" w:name="_Toc154313268"/>
      <w:bookmarkStart w:id="486" w:name="_Toc154556181"/>
      <w:bookmarkStart w:id="487" w:name="_Toc157315856"/>
      <w:r>
        <w:rPr>
          <w:rStyle w:val="CharSectno"/>
        </w:rPr>
        <w:t>8</w:t>
      </w:r>
      <w:r>
        <w:t>.</w:t>
      </w:r>
      <w:r>
        <w:tab/>
      </w:r>
      <w:r>
        <w:rPr>
          <w:i/>
          <w:iCs/>
        </w:rPr>
        <w:t xml:space="preserve">Rates and Charges (Rebates and Deferments) Act 1992 </w:t>
      </w:r>
      <w:r>
        <w:t>amended</w:t>
      </w:r>
      <w:bookmarkEnd w:id="484"/>
      <w:bookmarkEnd w:id="485"/>
      <w:bookmarkEnd w:id="486"/>
      <w:bookmarkEnd w:id="487"/>
    </w:p>
    <w:p>
      <w:pPr>
        <w:pStyle w:val="nzSubsection"/>
      </w:pPr>
      <w:r>
        <w:tab/>
        <w:t>(1)</w:t>
      </w:r>
      <w:r>
        <w:tab/>
        <w:t xml:space="preserve">The amendments in this section are to the </w:t>
      </w:r>
      <w:r>
        <w:rPr>
          <w:i/>
        </w:rPr>
        <w:t>Rates and Charges (Rebates and Deferments) Act 1992</w:t>
      </w:r>
      <w:r>
        <w:rPr>
          <w:i/>
          <w:iCs/>
        </w:rPr>
        <w:t>*</w:t>
      </w:r>
      <w:r>
        <w:t>.</w:t>
      </w:r>
    </w:p>
    <w:p>
      <w:pPr>
        <w:pStyle w:val="nzSubsection"/>
        <w:rPr>
          <w:i/>
        </w:rPr>
      </w:pPr>
      <w:r>
        <w:tab/>
        <w:t>[*</w:t>
      </w:r>
      <w:r>
        <w:tab/>
      </w:r>
      <w:r>
        <w:rPr>
          <w:i/>
        </w:rPr>
        <w:t>Reprinted as at 19 May 2000.</w:t>
      </w:r>
    </w:p>
    <w:p>
      <w:pPr>
        <w:pStyle w:val="nzSubsection"/>
      </w:pPr>
      <w:r>
        <w:rPr>
          <w:i/>
        </w:rPr>
        <w:tab/>
      </w:r>
      <w:r>
        <w:rPr>
          <w:i/>
        </w:rPr>
        <w:tab/>
        <w:t>For subsequent amendments see Western Australian Legislation Information Tables for 2005, Table 1,</w:t>
      </w:r>
      <w:r>
        <w:t xml:space="preserve"> </w:t>
      </w:r>
      <w:r>
        <w:rPr>
          <w:i/>
          <w:spacing w:val="-2"/>
        </w:rPr>
        <w:t>p. 380-1</w:t>
      </w:r>
      <w:r>
        <w:rPr>
          <w:i/>
        </w:rPr>
        <w:t xml:space="preserve"> and Act No. 34 of 2004.</w:t>
      </w:r>
      <w:r>
        <w:t>]</w:t>
      </w:r>
    </w:p>
    <w:p>
      <w:pPr>
        <w:pStyle w:val="nzSubsection"/>
      </w:pPr>
      <w:r>
        <w:tab/>
        <w:t>(2)</w:t>
      </w:r>
      <w:r>
        <w:tab/>
        <w:t xml:space="preserve">Section 15(1)(d) is amended by deleting “or an accountable officer within the meaning of the </w:t>
      </w:r>
      <w:r>
        <w:rPr>
          <w:i/>
        </w:rPr>
        <w:t>Financial Administration and Audit Act 1985</w:t>
      </w:r>
      <w:r>
        <w:t xml:space="preserve">,” and inserting instead — </w:t>
      </w:r>
    </w:p>
    <w:p>
      <w:pPr>
        <w:pStyle w:val="nzSubsection"/>
      </w:pPr>
      <w:r>
        <w:tab/>
      </w:r>
      <w:r>
        <w:tab/>
        <w:t xml:space="preserve">“    as defined in the </w:t>
      </w:r>
      <w:r>
        <w:rPr>
          <w:i/>
          <w:iCs/>
        </w:rPr>
        <w:t>Financial Management Act 2006</w:t>
      </w:r>
      <w:r>
        <w:t>,    ”.</w:t>
      </w:r>
    </w:p>
    <w:p>
      <w:pPr>
        <w:pStyle w:val="nzHeading5"/>
      </w:pPr>
      <w:bookmarkStart w:id="488" w:name="_Toc112559527"/>
      <w:bookmarkStart w:id="489" w:name="_Toc154313269"/>
      <w:bookmarkStart w:id="490" w:name="_Toc154556182"/>
      <w:bookmarkStart w:id="491" w:name="_Toc157315857"/>
      <w:r>
        <w:rPr>
          <w:rStyle w:val="CharSectno"/>
        </w:rPr>
        <w:t>9</w:t>
      </w:r>
      <w:r>
        <w:t>.</w:t>
      </w:r>
      <w:r>
        <w:tab/>
      </w:r>
      <w:r>
        <w:rPr>
          <w:i/>
          <w:iCs/>
        </w:rPr>
        <w:t>State Trading Concerns Act 1916</w:t>
      </w:r>
      <w:r>
        <w:t xml:space="preserve"> amended</w:t>
      </w:r>
      <w:bookmarkEnd w:id="488"/>
      <w:bookmarkEnd w:id="489"/>
      <w:bookmarkEnd w:id="490"/>
      <w:bookmarkEnd w:id="491"/>
    </w:p>
    <w:p>
      <w:pPr>
        <w:pStyle w:val="nzSubsection"/>
      </w:pPr>
      <w:r>
        <w:tab/>
        <w:t>(1)</w:t>
      </w:r>
      <w:r>
        <w:tab/>
        <w:t xml:space="preserve">The amendments in this section are to the </w:t>
      </w:r>
      <w:r>
        <w:rPr>
          <w:i/>
        </w:rPr>
        <w:t>State Trading Concerns Act 1916</w:t>
      </w:r>
      <w:r>
        <w:rPr>
          <w:i/>
          <w:iCs/>
        </w:rPr>
        <w:t>*</w:t>
      </w:r>
      <w:r>
        <w:t>.</w:t>
      </w:r>
    </w:p>
    <w:p>
      <w:pPr>
        <w:pStyle w:val="nzSubsection"/>
        <w:rPr>
          <w:i/>
        </w:rPr>
      </w:pPr>
      <w:r>
        <w:tab/>
        <w:t>[*</w:t>
      </w:r>
      <w:r>
        <w:tab/>
      </w:r>
      <w:r>
        <w:rPr>
          <w:i/>
        </w:rPr>
        <w:t>Reprint 3 as at 6 February 2004.</w:t>
      </w:r>
      <w:r>
        <w:rPr>
          <w:iCs/>
        </w:rPr>
        <w:t>]</w:t>
      </w:r>
    </w:p>
    <w:p>
      <w:pPr>
        <w:pStyle w:val="nzSubsection"/>
      </w:pPr>
      <w:r>
        <w:tab/>
        <w:t>(2)</w:t>
      </w:r>
      <w:r>
        <w:tab/>
        <w:t xml:space="preserve">Section 4A(1) is amended by deleting the definition of “accountable officer” and inserting instead — </w:t>
      </w:r>
    </w:p>
    <w:p>
      <w:pPr>
        <w:pStyle w:val="MiscOpen"/>
        <w:ind w:left="880"/>
      </w:pPr>
      <w:r>
        <w:t xml:space="preserve">“    </w:t>
      </w:r>
    </w:p>
    <w:p>
      <w:pPr>
        <w:pStyle w:val="nzDefstart"/>
      </w:pPr>
      <w:r>
        <w:rPr>
          <w:b/>
        </w:rPr>
        <w:tab/>
        <w:t>“</w:t>
      </w:r>
      <w:r>
        <w:rPr>
          <w:rStyle w:val="CharDefText"/>
        </w:rPr>
        <w:t>accountable authority</w:t>
      </w:r>
      <w:r>
        <w:rPr>
          <w:b/>
        </w:rPr>
        <w:t>”</w:t>
      </w:r>
      <w:r>
        <w:t xml:space="preserve"> has the meaning given by section 3 of the </w:t>
      </w:r>
      <w:r>
        <w:rPr>
          <w:i/>
          <w:iCs/>
        </w:rPr>
        <w:t>Financial Management Act 2006</w:t>
      </w:r>
      <w:r>
        <w:t>;</w:t>
      </w:r>
    </w:p>
    <w:p>
      <w:pPr>
        <w:pStyle w:val="MiscClose"/>
      </w:pPr>
      <w:r>
        <w:t xml:space="preserve">    ”.</w:t>
      </w:r>
    </w:p>
    <w:p>
      <w:pPr>
        <w:pStyle w:val="nzHeading3"/>
      </w:pPr>
      <w:bookmarkStart w:id="492" w:name="_Toc128808571"/>
      <w:bookmarkStart w:id="493" w:name="_Toc128808826"/>
      <w:bookmarkStart w:id="494" w:name="_Toc129074204"/>
      <w:bookmarkStart w:id="495" w:name="_Toc133225988"/>
      <w:bookmarkStart w:id="496" w:name="_Toc133231368"/>
      <w:bookmarkStart w:id="497" w:name="_Toc133232560"/>
      <w:bookmarkStart w:id="498" w:name="_Toc133291796"/>
      <w:bookmarkStart w:id="499" w:name="_Toc133301239"/>
      <w:bookmarkStart w:id="500" w:name="_Toc133320312"/>
      <w:bookmarkStart w:id="501" w:name="_Toc133379897"/>
      <w:bookmarkStart w:id="502" w:name="_Toc133837566"/>
      <w:bookmarkStart w:id="503" w:name="_Toc133901024"/>
      <w:bookmarkStart w:id="504" w:name="_Toc133989670"/>
      <w:bookmarkStart w:id="505" w:name="_Toc134010122"/>
      <w:bookmarkStart w:id="506" w:name="_Toc134188852"/>
      <w:bookmarkStart w:id="507" w:name="_Toc134241037"/>
      <w:bookmarkStart w:id="508" w:name="_Toc134260170"/>
      <w:bookmarkStart w:id="509" w:name="_Toc134261510"/>
      <w:bookmarkStart w:id="510" w:name="_Toc134269168"/>
      <w:bookmarkStart w:id="511" w:name="_Toc134345951"/>
      <w:bookmarkStart w:id="512" w:name="_Toc134346674"/>
      <w:bookmarkStart w:id="513" w:name="_Toc134355542"/>
      <w:bookmarkStart w:id="514" w:name="_Toc134420840"/>
      <w:bookmarkStart w:id="515" w:name="_Toc134425005"/>
      <w:bookmarkStart w:id="516" w:name="_Toc134431907"/>
      <w:bookmarkStart w:id="517" w:name="_Toc134437564"/>
      <w:bookmarkStart w:id="518" w:name="_Toc134440678"/>
      <w:bookmarkStart w:id="519" w:name="_Toc134503183"/>
      <w:bookmarkStart w:id="520" w:name="_Toc135115960"/>
      <w:bookmarkStart w:id="521" w:name="_Toc135132883"/>
      <w:bookmarkStart w:id="522" w:name="_Toc135133132"/>
      <w:bookmarkStart w:id="523" w:name="_Toc135190048"/>
      <w:bookmarkStart w:id="524" w:name="_Toc135190506"/>
      <w:bookmarkStart w:id="525" w:name="_Toc135634265"/>
      <w:bookmarkStart w:id="526" w:name="_Toc135642047"/>
      <w:bookmarkStart w:id="527" w:name="_Toc135642915"/>
      <w:bookmarkStart w:id="528" w:name="_Toc135715943"/>
      <w:bookmarkStart w:id="529" w:name="_Toc135814005"/>
      <w:bookmarkStart w:id="530" w:name="_Toc135814804"/>
      <w:bookmarkStart w:id="531" w:name="_Toc135815583"/>
      <w:bookmarkStart w:id="532" w:name="_Toc135816355"/>
      <w:bookmarkStart w:id="533" w:name="_Toc138497166"/>
      <w:bookmarkStart w:id="534" w:name="_Toc138497416"/>
      <w:bookmarkStart w:id="535" w:name="_Toc138497811"/>
      <w:bookmarkStart w:id="536" w:name="_Toc138656918"/>
      <w:bookmarkStart w:id="537" w:name="_Toc138833840"/>
      <w:bookmarkStart w:id="538" w:name="_Toc139083704"/>
      <w:bookmarkStart w:id="539" w:name="_Toc153783606"/>
      <w:bookmarkStart w:id="540" w:name="_Toc153783855"/>
      <w:bookmarkStart w:id="541" w:name="_Toc154312830"/>
      <w:bookmarkStart w:id="542" w:name="_Toc154313270"/>
      <w:bookmarkStart w:id="543" w:name="_Toc154556183"/>
      <w:bookmarkStart w:id="544" w:name="_Toc157315858"/>
      <w:r>
        <w:rPr>
          <w:rStyle w:val="CharDivNo"/>
        </w:rPr>
        <w:t>Division 4</w:t>
      </w:r>
      <w:r>
        <w:t> — </w:t>
      </w:r>
      <w:r>
        <w:rPr>
          <w:rStyle w:val="CharDivText"/>
        </w:rPr>
        <w:t>Amendments relating to policy instruments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zHeading5"/>
      </w:pPr>
      <w:bookmarkStart w:id="545" w:name="_Toc154313271"/>
      <w:bookmarkStart w:id="546" w:name="_Toc154556184"/>
      <w:bookmarkStart w:id="547" w:name="_Toc157315859"/>
      <w:bookmarkStart w:id="548" w:name="_Toc112580245"/>
      <w:bookmarkStart w:id="549" w:name="_Toc112580465"/>
      <w:bookmarkStart w:id="550" w:name="_Toc112581212"/>
      <w:bookmarkStart w:id="551" w:name="_Toc112582853"/>
      <w:bookmarkStart w:id="552" w:name="_Toc112583322"/>
      <w:bookmarkStart w:id="553" w:name="_Toc112641993"/>
      <w:bookmarkStart w:id="554" w:name="_Toc112650285"/>
      <w:bookmarkStart w:id="555" w:name="_Toc112650977"/>
      <w:bookmarkStart w:id="556" w:name="_Toc112660516"/>
      <w:bookmarkStart w:id="557" w:name="_Toc112663620"/>
      <w:bookmarkStart w:id="558" w:name="_Toc113271866"/>
      <w:bookmarkStart w:id="559" w:name="_Toc113275072"/>
      <w:bookmarkStart w:id="560" w:name="_Toc113275537"/>
      <w:r>
        <w:rPr>
          <w:rStyle w:val="CharSectno"/>
        </w:rPr>
        <w:t>10</w:t>
      </w:r>
      <w:r>
        <w:t>.</w:t>
      </w:r>
      <w:r>
        <w:tab/>
      </w:r>
      <w:r>
        <w:rPr>
          <w:i/>
          <w:iCs/>
        </w:rPr>
        <w:t>Forest Products Act 2000</w:t>
      </w:r>
      <w:r>
        <w:t xml:space="preserve"> amended</w:t>
      </w:r>
      <w:bookmarkEnd w:id="545"/>
      <w:bookmarkEnd w:id="546"/>
      <w:bookmarkEnd w:id="547"/>
    </w:p>
    <w:p>
      <w:pPr>
        <w:pStyle w:val="nzSubsection"/>
      </w:pPr>
      <w:r>
        <w:tab/>
        <w:t>(1)</w:t>
      </w:r>
      <w:r>
        <w:tab/>
        <w:t xml:space="preserve">The amendments in this section are to the </w:t>
      </w:r>
      <w:r>
        <w:rPr>
          <w:i/>
        </w:rPr>
        <w:t>Forest Products Act 2000</w:t>
      </w:r>
      <w:r>
        <w:rPr>
          <w:i/>
          <w:iCs/>
        </w:rPr>
        <w:t>*</w:t>
      </w:r>
      <w:r>
        <w:t>.</w:t>
      </w:r>
    </w:p>
    <w:p>
      <w:pPr>
        <w:pStyle w:val="nzSubsection"/>
        <w:rPr>
          <w:i/>
        </w:rPr>
      </w:pPr>
      <w:r>
        <w:tab/>
        <w:t>[*</w:t>
      </w:r>
      <w:r>
        <w:tab/>
      </w:r>
      <w:r>
        <w:rPr>
          <w:i/>
        </w:rPr>
        <w:t>Reprint 1 as at 15 July 2005.</w:t>
      </w:r>
    </w:p>
    <w:p>
      <w:pPr>
        <w:pStyle w:val="nzSubsection"/>
      </w:pPr>
      <w:r>
        <w:rPr>
          <w:i/>
        </w:rPr>
        <w:tab/>
      </w:r>
      <w:r>
        <w:rPr>
          <w:i/>
        </w:rPr>
        <w:tab/>
        <w:t>For subsequent amendments see Act No. 38 of 2005.</w:t>
      </w:r>
      <w:r>
        <w:t>]</w:t>
      </w:r>
    </w:p>
    <w:p>
      <w:pPr>
        <w:pStyle w:val="nzSubsection"/>
      </w:pPr>
      <w:r>
        <w:tab/>
        <w:t>(2)</w:t>
      </w:r>
      <w:r>
        <w:tab/>
        <w:t xml:space="preserve">Section 20(2) is repealed and the following subsections are inserted instead — </w:t>
      </w:r>
    </w:p>
    <w:p>
      <w:pPr>
        <w:pStyle w:val="MiscOpen"/>
        <w:spacing w:before="100"/>
        <w:ind w:left="601"/>
      </w:pPr>
      <w:r>
        <w:t xml:space="preserve">“    </w:t>
      </w:r>
    </w:p>
    <w:p>
      <w:pPr>
        <w:pStyle w:val="nzSubsection"/>
      </w:pPr>
      <w:r>
        <w:tab/>
        <w:t>(2)</w:t>
      </w:r>
      <w:r>
        <w:tab/>
        <w:t xml:space="preserve">The Minister may from time to time, with the concurrence of the Treasurer, by written notice to the commissioners — </w:t>
      </w:r>
    </w:p>
    <w:p>
      <w:pPr>
        <w:pStyle w:val="nzIndenta"/>
      </w:pPr>
      <w:r>
        <w:tab/>
        <w:t>(a)</w:t>
      </w:r>
      <w:r>
        <w:tab/>
        <w:t>fix a day in each year by which a draft strategic development plan is to be submitted under subsection (1); or</w:t>
      </w:r>
    </w:p>
    <w:p>
      <w:pPr>
        <w:pStyle w:val="nzIndenta"/>
      </w:pPr>
      <w:r>
        <w:tab/>
        <w:t>(b)</w:t>
      </w:r>
      <w:r>
        <w:tab/>
        <w:t>cancel a notice given under paragraph (a).</w:t>
      </w:r>
    </w:p>
    <w:p>
      <w:pPr>
        <w:pStyle w:val="nzSubsection"/>
      </w:pPr>
      <w:r>
        <w:tab/>
        <w:t>(3)</w:t>
      </w:r>
      <w:r>
        <w:tab/>
        <w:t xml:space="preserve">Each draft strategic development plan is to be submitted not later than — </w:t>
      </w:r>
    </w:p>
    <w:p>
      <w:pPr>
        <w:pStyle w:val="nzIndenta"/>
      </w:pPr>
      <w:r>
        <w:tab/>
        <w:t>(a)</w:t>
      </w:r>
      <w:r>
        <w:tab/>
        <w:t>the day fixed under subsection (2); or</w:t>
      </w:r>
    </w:p>
    <w:p>
      <w:pPr>
        <w:pStyle w:val="nzIndenta"/>
      </w:pPr>
      <w:r>
        <w:tab/>
        <w:t>(b)</w:t>
      </w:r>
      <w:r>
        <w:tab/>
        <w:t>if there is for the time being no day so fixed — 3 months before the start of the next financial year.</w:t>
      </w:r>
    </w:p>
    <w:p>
      <w:pPr>
        <w:pStyle w:val="MiscClose"/>
      </w:pPr>
      <w:r>
        <w:t xml:space="preserve">    ”.</w:t>
      </w:r>
    </w:p>
    <w:p>
      <w:pPr>
        <w:pStyle w:val="nzSubsection"/>
      </w:pPr>
      <w:r>
        <w:tab/>
        <w:t>(3)</w:t>
      </w:r>
      <w:r>
        <w:tab/>
        <w:t xml:space="preserve">Section 29(2) is repealed and the following subsections are inserted instead — </w:t>
      </w:r>
    </w:p>
    <w:p>
      <w:pPr>
        <w:pStyle w:val="MiscOpen"/>
        <w:spacing w:before="0"/>
        <w:ind w:left="601"/>
      </w:pPr>
      <w:r>
        <w:t xml:space="preserve">“    </w:t>
      </w:r>
    </w:p>
    <w:p>
      <w:pPr>
        <w:pStyle w:val="nzSubsection"/>
      </w:pPr>
      <w:r>
        <w:tab/>
        <w:t>(2)</w:t>
      </w:r>
      <w:r>
        <w:tab/>
        <w:t xml:space="preserve">The Minister may from time to time, with the concurrence of the Treasurer, by written notice to the commissioners — </w:t>
      </w:r>
    </w:p>
    <w:p>
      <w:pPr>
        <w:pStyle w:val="nzIndenta"/>
      </w:pPr>
      <w:r>
        <w:tab/>
        <w:t>(a)</w:t>
      </w:r>
      <w:r>
        <w:tab/>
        <w:t>fix a day in each year by which a draft statement of corporate intent is to be submitted under subsection (1); or</w:t>
      </w:r>
    </w:p>
    <w:p>
      <w:pPr>
        <w:pStyle w:val="nzIndenta"/>
      </w:pPr>
      <w:r>
        <w:tab/>
        <w:t>(b)</w:t>
      </w:r>
      <w:r>
        <w:tab/>
        <w:t>cancel a notice given under paragraph (a).</w:t>
      </w:r>
    </w:p>
    <w:p>
      <w:pPr>
        <w:pStyle w:val="nzSubsection"/>
      </w:pPr>
      <w:r>
        <w:tab/>
        <w:t>(3)</w:t>
      </w:r>
      <w:r>
        <w:tab/>
        <w:t xml:space="preserve">Each draft statement of corporate intent is to be submitted not later than — </w:t>
      </w:r>
    </w:p>
    <w:p>
      <w:pPr>
        <w:pStyle w:val="nzIndenta"/>
      </w:pPr>
      <w:r>
        <w:tab/>
        <w:t>(a)</w:t>
      </w:r>
      <w:r>
        <w:tab/>
        <w:t>the day fixed under subsection (2); or</w:t>
      </w:r>
    </w:p>
    <w:p>
      <w:pPr>
        <w:pStyle w:val="nzIndenta"/>
      </w:pPr>
      <w:r>
        <w:tab/>
        <w:t>(b)</w:t>
      </w:r>
      <w:r>
        <w:tab/>
        <w:t>if there is for the time being no day so fixed — 3 months before the start of the next financial year.</w:t>
      </w:r>
    </w:p>
    <w:p>
      <w:pPr>
        <w:pStyle w:val="MiscClose"/>
      </w:pPr>
      <w:r>
        <w:t xml:space="preserve">    ”.</w:t>
      </w:r>
    </w:p>
    <w:p>
      <w:pPr>
        <w:pStyle w:val="nzHeading5"/>
      </w:pPr>
      <w:bookmarkStart w:id="561" w:name="_Toc154313272"/>
      <w:bookmarkStart w:id="562" w:name="_Toc154556185"/>
      <w:bookmarkStart w:id="563" w:name="_Toc157315860"/>
      <w:r>
        <w:rPr>
          <w:rStyle w:val="CharSectno"/>
        </w:rPr>
        <w:t>11</w:t>
      </w:r>
      <w:r>
        <w:t>.</w:t>
      </w:r>
      <w:r>
        <w:tab/>
      </w:r>
      <w:r>
        <w:rPr>
          <w:i/>
          <w:iCs/>
        </w:rPr>
        <w:t>Port Authorities Act 1999</w:t>
      </w:r>
      <w:r>
        <w:t xml:space="preserve"> amended</w:t>
      </w:r>
      <w:bookmarkEnd w:id="561"/>
      <w:bookmarkEnd w:id="562"/>
      <w:bookmarkEnd w:id="563"/>
    </w:p>
    <w:p>
      <w:pPr>
        <w:pStyle w:val="nzSubsection"/>
      </w:pPr>
      <w:r>
        <w:tab/>
        <w:t>(1)</w:t>
      </w:r>
      <w:r>
        <w:tab/>
        <w:t xml:space="preserve">The amendments in this section are to the </w:t>
      </w:r>
      <w:r>
        <w:rPr>
          <w:i/>
        </w:rPr>
        <w:t>Port Authorities Act 1999</w:t>
      </w:r>
      <w:r>
        <w:t>*.</w:t>
      </w:r>
    </w:p>
    <w:p>
      <w:pPr>
        <w:pStyle w:val="nzSubsection"/>
        <w:rPr>
          <w:i/>
        </w:rPr>
      </w:pPr>
      <w:r>
        <w:tab/>
        <w:t>[*</w:t>
      </w:r>
      <w:r>
        <w:tab/>
      </w:r>
      <w:r>
        <w:rPr>
          <w:i/>
        </w:rPr>
        <w:t>Reprint 1 as at 1 October 2004.</w:t>
      </w:r>
    </w:p>
    <w:p>
      <w:pPr>
        <w:pStyle w:val="nzSubsection"/>
      </w:pPr>
      <w:r>
        <w:rPr>
          <w:i/>
        </w:rPr>
        <w:tab/>
      </w:r>
      <w:r>
        <w:rPr>
          <w:i/>
        </w:rPr>
        <w:tab/>
        <w:t>For subsequent amendments see Western Australian Legislation Information Tables for 2005, Table 1,</w:t>
      </w:r>
      <w:r>
        <w:t xml:space="preserve"> </w:t>
      </w:r>
      <w:r>
        <w:rPr>
          <w:i/>
          <w:spacing w:val="-2"/>
        </w:rPr>
        <w:t>p. 355</w:t>
      </w:r>
      <w:r>
        <w:rPr>
          <w:i/>
        </w:rPr>
        <w:t xml:space="preserve"> and Act No. 38 of 2005.</w:t>
      </w:r>
      <w:r>
        <w:t>]</w:t>
      </w:r>
    </w:p>
    <w:p>
      <w:pPr>
        <w:pStyle w:val="nzSubsection"/>
      </w:pPr>
      <w:r>
        <w:tab/>
        <w:t>(2)</w:t>
      </w:r>
      <w:r>
        <w:tab/>
        <w:t xml:space="preserve">Section 49(2) is repealed and the following subsections are inserted instead — </w:t>
      </w:r>
    </w:p>
    <w:p>
      <w:pPr>
        <w:pStyle w:val="MiscOpen"/>
        <w:spacing w:before="0"/>
        <w:ind w:left="601"/>
      </w:pPr>
      <w:r>
        <w:t xml:space="preserve">“    </w:t>
      </w:r>
    </w:p>
    <w:p>
      <w:pPr>
        <w:pStyle w:val="nzSubsection"/>
      </w:pPr>
      <w:r>
        <w:tab/>
        <w:t>(2)</w:t>
      </w:r>
      <w:r>
        <w:tab/>
        <w:t xml:space="preserve">The Minister may from time to time, with the concurrence of the Treasurer, by written notice to the board of a port authority — </w:t>
      </w:r>
    </w:p>
    <w:p>
      <w:pPr>
        <w:pStyle w:val="nzIndenta"/>
      </w:pPr>
      <w:r>
        <w:tab/>
        <w:t>(a)</w:t>
      </w:r>
      <w:r>
        <w:tab/>
        <w:t>fix a day in each year by which a draft strategic development plan is to be submitted under subsection (1); or</w:t>
      </w:r>
    </w:p>
    <w:p>
      <w:pPr>
        <w:pStyle w:val="nzIndenta"/>
      </w:pPr>
      <w:r>
        <w:tab/>
        <w:t>(b)</w:t>
      </w:r>
      <w:r>
        <w:tab/>
        <w:t>cancel a notice given under paragraph (a).</w:t>
      </w:r>
    </w:p>
    <w:p>
      <w:pPr>
        <w:pStyle w:val="nzSubsection"/>
      </w:pPr>
      <w:r>
        <w:tab/>
        <w:t>(3)</w:t>
      </w:r>
      <w:r>
        <w:tab/>
        <w:t xml:space="preserve">Each draft strategic development plan is to be submitted not later than — </w:t>
      </w:r>
    </w:p>
    <w:p>
      <w:pPr>
        <w:pStyle w:val="nzIndenta"/>
      </w:pPr>
      <w:r>
        <w:tab/>
        <w:t>(a)</w:t>
      </w:r>
      <w:r>
        <w:tab/>
        <w:t>the day fixed under subsection (2); or</w:t>
      </w:r>
    </w:p>
    <w:p>
      <w:pPr>
        <w:pStyle w:val="nzIndenta"/>
      </w:pPr>
      <w:r>
        <w:tab/>
        <w:t>(b)</w:t>
      </w:r>
      <w:r>
        <w:tab/>
        <w:t>if there is for the time being no day so fixed — 3 months before the start of the next financial year.</w:t>
      </w:r>
    </w:p>
    <w:p>
      <w:pPr>
        <w:pStyle w:val="MiscClose"/>
      </w:pPr>
      <w:r>
        <w:t xml:space="preserve">    ”.</w:t>
      </w:r>
    </w:p>
    <w:p>
      <w:pPr>
        <w:pStyle w:val="nzSubsection"/>
      </w:pPr>
      <w:r>
        <w:tab/>
        <w:t>(3)</w:t>
      </w:r>
      <w:r>
        <w:tab/>
        <w:t xml:space="preserve">Section 58(2) is repealed and the following subsections are inserted instead — </w:t>
      </w:r>
    </w:p>
    <w:p>
      <w:pPr>
        <w:pStyle w:val="MiscOpen"/>
        <w:ind w:left="600"/>
      </w:pPr>
      <w:r>
        <w:t xml:space="preserve">“    </w:t>
      </w:r>
    </w:p>
    <w:p>
      <w:pPr>
        <w:pStyle w:val="nzSubsection"/>
      </w:pPr>
      <w:r>
        <w:tab/>
        <w:t>(2)</w:t>
      </w:r>
      <w:r>
        <w:tab/>
        <w:t xml:space="preserve">The Minister may from time to time, with the concurrence of the Treasurer, by written notice to the board of a port authority — </w:t>
      </w:r>
    </w:p>
    <w:p>
      <w:pPr>
        <w:pStyle w:val="nzIndenta"/>
      </w:pPr>
      <w:r>
        <w:tab/>
        <w:t>(a)</w:t>
      </w:r>
      <w:r>
        <w:tab/>
        <w:t>fix a day in each year by which a draft statement of corporate intent is to be submitted under subsection (1); or</w:t>
      </w:r>
    </w:p>
    <w:p>
      <w:pPr>
        <w:pStyle w:val="nzIndenta"/>
      </w:pPr>
      <w:r>
        <w:tab/>
        <w:t>(b)</w:t>
      </w:r>
      <w:r>
        <w:tab/>
        <w:t>cancel a notice given under paragraph (a).</w:t>
      </w:r>
    </w:p>
    <w:p>
      <w:pPr>
        <w:pStyle w:val="nzSubsection"/>
      </w:pPr>
      <w:r>
        <w:tab/>
        <w:t>(3)</w:t>
      </w:r>
      <w:r>
        <w:tab/>
        <w:t xml:space="preserve">Each draft statement of corporate intent is to be submitted not later than — </w:t>
      </w:r>
    </w:p>
    <w:p>
      <w:pPr>
        <w:pStyle w:val="nzIndenta"/>
      </w:pPr>
      <w:r>
        <w:tab/>
        <w:t>(a)</w:t>
      </w:r>
      <w:r>
        <w:tab/>
        <w:t>the day fixed under subsection (2); or</w:t>
      </w:r>
    </w:p>
    <w:p>
      <w:pPr>
        <w:pStyle w:val="nzIndenta"/>
      </w:pPr>
      <w:r>
        <w:tab/>
        <w:t>(b)</w:t>
      </w:r>
      <w:r>
        <w:tab/>
        <w:t>if there is for the time being no day so fixed — 3 months before the start of the next financial year.</w:t>
      </w:r>
    </w:p>
    <w:p>
      <w:pPr>
        <w:pStyle w:val="MiscClose"/>
      </w:pPr>
      <w:r>
        <w:t xml:space="preserve">    ”.</w:t>
      </w:r>
    </w:p>
    <w:p>
      <w:pPr>
        <w:pStyle w:val="nzHeading5"/>
      </w:pPr>
      <w:bookmarkStart w:id="564" w:name="_Toc154313273"/>
      <w:bookmarkStart w:id="565" w:name="_Toc154556186"/>
      <w:bookmarkStart w:id="566" w:name="_Toc157315861"/>
      <w:r>
        <w:rPr>
          <w:rStyle w:val="CharSectno"/>
        </w:rPr>
        <w:t>12</w:t>
      </w:r>
      <w:r>
        <w:t>.</w:t>
      </w:r>
      <w:r>
        <w:tab/>
      </w:r>
      <w:r>
        <w:rPr>
          <w:i/>
          <w:iCs/>
        </w:rPr>
        <w:t>Public Transport Authority Act 2003</w:t>
      </w:r>
      <w:r>
        <w:t xml:space="preserve"> amended</w:t>
      </w:r>
      <w:bookmarkEnd w:id="564"/>
      <w:bookmarkEnd w:id="565"/>
      <w:bookmarkEnd w:id="566"/>
    </w:p>
    <w:p>
      <w:pPr>
        <w:pStyle w:val="nzSubsection"/>
      </w:pPr>
      <w:r>
        <w:tab/>
        <w:t>(1)</w:t>
      </w:r>
      <w:r>
        <w:tab/>
        <w:t xml:space="preserve">The amendments in this section are to the </w:t>
      </w:r>
      <w:r>
        <w:rPr>
          <w:i/>
        </w:rPr>
        <w:t>Public Transport Authority Act 2003</w:t>
      </w:r>
      <w:r>
        <w:t>*.</w:t>
      </w:r>
    </w:p>
    <w:p>
      <w:pPr>
        <w:pStyle w:val="nzSubsection"/>
        <w:rPr>
          <w:i/>
        </w:rPr>
      </w:pPr>
      <w:r>
        <w:tab/>
        <w:t>[*</w:t>
      </w:r>
      <w:r>
        <w:tab/>
      </w:r>
      <w:r>
        <w:rPr>
          <w:i/>
        </w:rPr>
        <w:t>Act No. 31 of 2003.</w:t>
      </w:r>
    </w:p>
    <w:p>
      <w:pPr>
        <w:pStyle w:val="nzSubsection"/>
      </w:pPr>
      <w:r>
        <w:rPr>
          <w:i/>
        </w:rPr>
        <w:tab/>
      </w:r>
      <w:r>
        <w:rPr>
          <w:i/>
        </w:rPr>
        <w:tab/>
        <w:t>For subsequent amendments see Western Australian Legislation Information Tables for 2005, Table 1,</w:t>
      </w:r>
      <w:r>
        <w:t xml:space="preserve"> </w:t>
      </w:r>
      <w:r>
        <w:rPr>
          <w:i/>
          <w:spacing w:val="-2"/>
        </w:rPr>
        <w:t>p. 369.</w:t>
      </w:r>
      <w:r>
        <w:t>]</w:t>
      </w:r>
    </w:p>
    <w:p>
      <w:pPr>
        <w:pStyle w:val="nzSubsection"/>
      </w:pPr>
      <w:r>
        <w:tab/>
        <w:t>(2)</w:t>
      </w:r>
      <w:r>
        <w:tab/>
        <w:t xml:space="preserve">Section 20(2) is repealed and the following subsections are inserted instead — </w:t>
      </w:r>
    </w:p>
    <w:p>
      <w:pPr>
        <w:pStyle w:val="MiscOpen"/>
        <w:ind w:left="600"/>
      </w:pPr>
      <w:r>
        <w:t xml:space="preserve">“    </w:t>
      </w:r>
    </w:p>
    <w:p>
      <w:pPr>
        <w:pStyle w:val="nzSubsection"/>
      </w:pPr>
      <w:r>
        <w:tab/>
        <w:t>(2)</w:t>
      </w:r>
      <w:r>
        <w:tab/>
        <w:t xml:space="preserve">The Minister may from time to time, with the concurrence of the Treasurer, by written notice to the Authority — </w:t>
      </w:r>
    </w:p>
    <w:p>
      <w:pPr>
        <w:pStyle w:val="nzIndenta"/>
      </w:pPr>
      <w:r>
        <w:tab/>
        <w:t>(a)</w:t>
      </w:r>
      <w:r>
        <w:tab/>
        <w:t>fix a day in each year by which a draft operational plan is to be submitted under subsection (1); or</w:t>
      </w:r>
    </w:p>
    <w:p>
      <w:pPr>
        <w:pStyle w:val="nzIndenta"/>
      </w:pPr>
      <w:r>
        <w:tab/>
        <w:t>(b)</w:t>
      </w:r>
      <w:r>
        <w:tab/>
        <w:t>cancel a notice given under paragraph (a).</w:t>
      </w:r>
    </w:p>
    <w:p>
      <w:pPr>
        <w:pStyle w:val="nzSubsection"/>
      </w:pPr>
      <w:r>
        <w:tab/>
        <w:t>(2a)</w:t>
      </w:r>
      <w:r>
        <w:tab/>
        <w:t xml:space="preserve">Each draft operational plan is to be submitted not later than — </w:t>
      </w:r>
    </w:p>
    <w:p>
      <w:pPr>
        <w:pStyle w:val="nzIndenta"/>
      </w:pPr>
      <w:r>
        <w:tab/>
        <w:t>(a)</w:t>
      </w:r>
      <w:r>
        <w:tab/>
        <w:t>the day fixed under subsection (2); or</w:t>
      </w:r>
    </w:p>
    <w:p>
      <w:pPr>
        <w:pStyle w:val="nzIndenta"/>
      </w:pPr>
      <w:r>
        <w:tab/>
        <w:t>(b)</w:t>
      </w:r>
      <w:r>
        <w:tab/>
        <w:t xml:space="preserve">if there is for the time being no day so fixed — 2 months before the start of the next financial year (called the </w:t>
      </w:r>
      <w:r>
        <w:rPr>
          <w:b/>
        </w:rPr>
        <w:t>“</w:t>
      </w:r>
      <w:r>
        <w:rPr>
          <w:rStyle w:val="CharDefText"/>
        </w:rPr>
        <w:t>relevant financial year</w:t>
      </w:r>
      <w:r>
        <w:rPr>
          <w:b/>
        </w:rPr>
        <w:t>”</w:t>
      </w:r>
      <w:r>
        <w:t xml:space="preserve"> in this section and sections 21 and 22).</w:t>
      </w:r>
    </w:p>
    <w:p>
      <w:pPr>
        <w:pStyle w:val="MiscClose"/>
      </w:pPr>
      <w:r>
        <w:t xml:space="preserve">    ”.</w:t>
      </w:r>
    </w:p>
    <w:p>
      <w:pPr>
        <w:pStyle w:val="nzHeading5"/>
      </w:pPr>
      <w:bookmarkStart w:id="567" w:name="_Toc154313274"/>
      <w:bookmarkStart w:id="568" w:name="_Toc154556187"/>
      <w:bookmarkStart w:id="569" w:name="_Toc157315862"/>
      <w:r>
        <w:rPr>
          <w:rStyle w:val="CharSectno"/>
        </w:rPr>
        <w:t>13</w:t>
      </w:r>
      <w:r>
        <w:t>.</w:t>
      </w:r>
      <w:r>
        <w:tab/>
      </w:r>
      <w:r>
        <w:rPr>
          <w:i/>
          <w:iCs/>
        </w:rPr>
        <w:t>Racing and Wagering Western Australia Act 2003</w:t>
      </w:r>
      <w:r>
        <w:t xml:space="preserve"> amended</w:t>
      </w:r>
      <w:bookmarkEnd w:id="567"/>
      <w:bookmarkEnd w:id="568"/>
      <w:bookmarkEnd w:id="569"/>
    </w:p>
    <w:p>
      <w:pPr>
        <w:pStyle w:val="nzSubsection"/>
      </w:pPr>
      <w:r>
        <w:tab/>
        <w:t>(1)</w:t>
      </w:r>
      <w:r>
        <w:tab/>
        <w:t xml:space="preserve">The amendments in this section are to the </w:t>
      </w:r>
      <w:r>
        <w:rPr>
          <w:i/>
        </w:rPr>
        <w:t>Racing and Wagering Western Australia Act 2003</w:t>
      </w:r>
      <w:r>
        <w:t>*.</w:t>
      </w:r>
    </w:p>
    <w:p>
      <w:pPr>
        <w:pStyle w:val="nzSubsection"/>
        <w:rPr>
          <w:i/>
        </w:rPr>
      </w:pPr>
      <w:r>
        <w:tab/>
        <w:t>[*</w:t>
      </w:r>
      <w:r>
        <w:tab/>
      </w:r>
      <w:r>
        <w:rPr>
          <w:i/>
        </w:rPr>
        <w:t>Act No. 36 of 2003.</w:t>
      </w:r>
    </w:p>
    <w:p>
      <w:pPr>
        <w:pStyle w:val="nzSubsection"/>
      </w:pPr>
      <w:r>
        <w:rPr>
          <w:i/>
        </w:rPr>
        <w:tab/>
      </w:r>
      <w:r>
        <w:rPr>
          <w:i/>
        </w:rPr>
        <w:tab/>
        <w:t>For subsequent amendments see Western Australian Legislation Information Tables for 2005, Table 1,</w:t>
      </w:r>
      <w:r>
        <w:t xml:space="preserve"> </w:t>
      </w:r>
      <w:r>
        <w:rPr>
          <w:i/>
          <w:spacing w:val="-2"/>
        </w:rPr>
        <w:t>p. 375</w:t>
      </w:r>
      <w:r>
        <w:rPr>
          <w:i/>
        </w:rPr>
        <w:t xml:space="preserve"> and Act No. 38 of 2005.</w:t>
      </w:r>
      <w:r>
        <w:t>]</w:t>
      </w:r>
    </w:p>
    <w:p>
      <w:pPr>
        <w:pStyle w:val="nzSubsection"/>
      </w:pPr>
      <w:r>
        <w:tab/>
        <w:t>(2)</w:t>
      </w:r>
      <w:r>
        <w:tab/>
        <w:t xml:space="preserve">Section 66(2) is repealed and the following subsections are inserted instead — </w:t>
      </w:r>
    </w:p>
    <w:p>
      <w:pPr>
        <w:pStyle w:val="MiscOpen"/>
        <w:ind w:left="600"/>
      </w:pPr>
      <w:r>
        <w:t xml:space="preserve">“    </w:t>
      </w:r>
    </w:p>
    <w:p>
      <w:pPr>
        <w:pStyle w:val="nzSubsection"/>
      </w:pPr>
      <w:r>
        <w:tab/>
        <w:t>(2)</w:t>
      </w:r>
      <w:r>
        <w:tab/>
        <w:t xml:space="preserve">The Minister may from time to time, with the concurrence of the Treasurer, by written notice to the board — </w:t>
      </w:r>
    </w:p>
    <w:p>
      <w:pPr>
        <w:pStyle w:val="nzIndenta"/>
      </w:pPr>
      <w:r>
        <w:tab/>
        <w:t>(a)</w:t>
      </w:r>
      <w:r>
        <w:tab/>
        <w:t>fix a day in each year by which a draft strategic development plan is to be submitted under subsection (1); or</w:t>
      </w:r>
    </w:p>
    <w:p>
      <w:pPr>
        <w:pStyle w:val="nzIndenta"/>
      </w:pPr>
      <w:r>
        <w:tab/>
        <w:t>(b)</w:t>
      </w:r>
      <w:r>
        <w:tab/>
        <w:t>cancel a notice given under paragraph (a).</w:t>
      </w:r>
    </w:p>
    <w:p>
      <w:pPr>
        <w:pStyle w:val="nzSubsection"/>
      </w:pPr>
      <w:r>
        <w:tab/>
        <w:t>(3)</w:t>
      </w:r>
      <w:r>
        <w:tab/>
        <w:t xml:space="preserve">Each draft strategic development plan is to be submitted not later than — </w:t>
      </w:r>
    </w:p>
    <w:p>
      <w:pPr>
        <w:pStyle w:val="nzIndenta"/>
      </w:pPr>
      <w:r>
        <w:tab/>
        <w:t>(a)</w:t>
      </w:r>
      <w:r>
        <w:tab/>
        <w:t>the day fixed under subsection (2); or</w:t>
      </w:r>
    </w:p>
    <w:p>
      <w:pPr>
        <w:pStyle w:val="nzIndenta"/>
      </w:pPr>
      <w:r>
        <w:tab/>
        <w:t>(b)</w:t>
      </w:r>
      <w:r>
        <w:tab/>
        <w:t>if there is for the time being no day so fixed — 3 months before the start of the next financial year.</w:t>
      </w:r>
    </w:p>
    <w:p>
      <w:pPr>
        <w:pStyle w:val="MiscClose"/>
      </w:pPr>
      <w:r>
        <w:t xml:space="preserve">    ”.</w:t>
      </w:r>
    </w:p>
    <w:p>
      <w:pPr>
        <w:pStyle w:val="nzHeading5"/>
      </w:pPr>
      <w:bookmarkStart w:id="570" w:name="_Toc154313275"/>
      <w:bookmarkStart w:id="571" w:name="_Toc154556188"/>
      <w:bookmarkStart w:id="572" w:name="_Toc157315863"/>
      <w:r>
        <w:rPr>
          <w:rStyle w:val="CharSectno"/>
        </w:rPr>
        <w:t>14</w:t>
      </w:r>
      <w:r>
        <w:t>.</w:t>
      </w:r>
      <w:r>
        <w:tab/>
      </w:r>
      <w:r>
        <w:rPr>
          <w:i/>
          <w:iCs/>
        </w:rPr>
        <w:t>Water Corporation Act 1995</w:t>
      </w:r>
      <w:r>
        <w:t xml:space="preserve"> amended</w:t>
      </w:r>
      <w:bookmarkEnd w:id="570"/>
      <w:bookmarkEnd w:id="571"/>
      <w:bookmarkEnd w:id="572"/>
    </w:p>
    <w:p>
      <w:pPr>
        <w:pStyle w:val="nzSubsection"/>
      </w:pPr>
      <w:r>
        <w:tab/>
        <w:t>(1)</w:t>
      </w:r>
      <w:r>
        <w:tab/>
        <w:t xml:space="preserve">The amendments in this section are to the </w:t>
      </w:r>
      <w:r>
        <w:rPr>
          <w:i/>
        </w:rPr>
        <w:t>Water Corporation Act 1995</w:t>
      </w:r>
      <w:r>
        <w:t>*.</w:t>
      </w:r>
    </w:p>
    <w:p>
      <w:pPr>
        <w:pStyle w:val="nzSubsection"/>
        <w:rPr>
          <w:i/>
        </w:rPr>
      </w:pPr>
      <w:r>
        <w:tab/>
        <w:t>[*</w:t>
      </w:r>
      <w:r>
        <w:tab/>
      </w:r>
      <w:r>
        <w:rPr>
          <w:i/>
        </w:rPr>
        <w:t>Reprint 2 as at 2 July 2004.</w:t>
      </w:r>
      <w:r>
        <w:rPr>
          <w:iCs/>
        </w:rPr>
        <w:t>]</w:t>
      </w:r>
    </w:p>
    <w:p>
      <w:pPr>
        <w:pStyle w:val="nzSubsection"/>
      </w:pPr>
      <w:r>
        <w:tab/>
        <w:t>(2)</w:t>
      </w:r>
      <w:r>
        <w:tab/>
        <w:t xml:space="preserve">Section 41(2) is repealed and the following subsections are inserted instead — </w:t>
      </w:r>
    </w:p>
    <w:p>
      <w:pPr>
        <w:pStyle w:val="MiscOpen"/>
        <w:spacing w:before="80"/>
        <w:ind w:left="601"/>
      </w:pPr>
      <w:r>
        <w:t xml:space="preserve">“    </w:t>
      </w:r>
    </w:p>
    <w:p>
      <w:pPr>
        <w:pStyle w:val="nzSubsection"/>
      </w:pPr>
      <w:r>
        <w:tab/>
        <w:t>(2)</w:t>
      </w:r>
      <w:r>
        <w:tab/>
        <w:t xml:space="preserve">The Minister may from time to time, with the concurrence of the Treasurer, by written notice to the board — </w:t>
      </w:r>
    </w:p>
    <w:p>
      <w:pPr>
        <w:pStyle w:val="nzIndenta"/>
      </w:pPr>
      <w:r>
        <w:tab/>
        <w:t>(a)</w:t>
      </w:r>
      <w:r>
        <w:tab/>
        <w:t>fix a day in each year by which a draft strategic development plan is to be submitted under subsection (1); or</w:t>
      </w:r>
    </w:p>
    <w:p>
      <w:pPr>
        <w:pStyle w:val="nzIndenta"/>
      </w:pPr>
      <w:r>
        <w:tab/>
        <w:t>(b)</w:t>
      </w:r>
      <w:r>
        <w:tab/>
        <w:t>cancel a notice given under paragraph (a).</w:t>
      </w:r>
    </w:p>
    <w:p>
      <w:pPr>
        <w:pStyle w:val="nzSubsection"/>
      </w:pPr>
      <w:r>
        <w:tab/>
        <w:t>(3)</w:t>
      </w:r>
      <w:r>
        <w:tab/>
        <w:t xml:space="preserve">Each draft strategic development plan is to be submitted not later than — </w:t>
      </w:r>
    </w:p>
    <w:p>
      <w:pPr>
        <w:pStyle w:val="nzIndenta"/>
      </w:pPr>
      <w:r>
        <w:tab/>
        <w:t>(a)</w:t>
      </w:r>
      <w:r>
        <w:tab/>
        <w:t>the day fixed under subsection (2); or</w:t>
      </w:r>
    </w:p>
    <w:p>
      <w:pPr>
        <w:pStyle w:val="nzIndenta"/>
      </w:pPr>
      <w:r>
        <w:tab/>
        <w:t>(b)</w:t>
      </w:r>
      <w:r>
        <w:tab/>
        <w:t>if there is for the time being no day so fixed — 2 months before the start of the next financial year.</w:t>
      </w:r>
    </w:p>
    <w:p>
      <w:pPr>
        <w:pStyle w:val="MiscClose"/>
      </w:pPr>
      <w:r>
        <w:t xml:space="preserve">    ”.</w:t>
      </w:r>
    </w:p>
    <w:p>
      <w:pPr>
        <w:pStyle w:val="nzSubsection"/>
      </w:pPr>
      <w:r>
        <w:tab/>
        <w:t>(3)</w:t>
      </w:r>
      <w:r>
        <w:tab/>
        <w:t xml:space="preserve">Section 50(2) is repealed and the following subsections are inserted instead — </w:t>
      </w:r>
    </w:p>
    <w:p>
      <w:pPr>
        <w:pStyle w:val="MiscOpen"/>
        <w:spacing w:before="80"/>
        <w:ind w:left="601"/>
      </w:pPr>
      <w:r>
        <w:t xml:space="preserve">“    </w:t>
      </w:r>
    </w:p>
    <w:p>
      <w:pPr>
        <w:pStyle w:val="nzSubsection"/>
      </w:pPr>
      <w:r>
        <w:tab/>
        <w:t>(2)</w:t>
      </w:r>
      <w:r>
        <w:tab/>
        <w:t xml:space="preserve">The Minister may from time to time, with the concurrence of the Treasurer, by written notice to the board — </w:t>
      </w:r>
    </w:p>
    <w:p>
      <w:pPr>
        <w:pStyle w:val="nzIndenta"/>
      </w:pPr>
      <w:r>
        <w:tab/>
        <w:t>(a)</w:t>
      </w:r>
      <w:r>
        <w:tab/>
        <w:t>fix a day in each year by which a draft statement of corporate intent is to be submitted under subsection (1); or</w:t>
      </w:r>
    </w:p>
    <w:p>
      <w:pPr>
        <w:pStyle w:val="nzIndenta"/>
      </w:pPr>
      <w:r>
        <w:tab/>
        <w:t>(b)</w:t>
      </w:r>
      <w:r>
        <w:tab/>
        <w:t>cancel a notice given under paragraph (a).</w:t>
      </w:r>
    </w:p>
    <w:p>
      <w:pPr>
        <w:pStyle w:val="nzSubsection"/>
      </w:pPr>
      <w:r>
        <w:tab/>
        <w:t>(3)</w:t>
      </w:r>
      <w:r>
        <w:tab/>
        <w:t xml:space="preserve">Each draft statement of corporate intent is to be submitted not later than — </w:t>
      </w:r>
    </w:p>
    <w:p>
      <w:pPr>
        <w:pStyle w:val="nzIndenta"/>
      </w:pPr>
      <w:r>
        <w:tab/>
        <w:t>(a)</w:t>
      </w:r>
      <w:r>
        <w:tab/>
        <w:t>the day fixed under subsection (2); or</w:t>
      </w:r>
    </w:p>
    <w:p>
      <w:pPr>
        <w:pStyle w:val="nzIndenta"/>
      </w:pPr>
      <w:r>
        <w:tab/>
        <w:t>(b)</w:t>
      </w:r>
      <w:r>
        <w:tab/>
        <w:t>if there is for the time being no day so fixed — 2 months before the start of the next financial year.</w:t>
      </w:r>
    </w:p>
    <w:p>
      <w:pPr>
        <w:pStyle w:val="MiscClose"/>
      </w:pPr>
      <w:r>
        <w:t xml:space="preserve">    ”.</w:t>
      </w:r>
    </w:p>
    <w:p>
      <w:pPr>
        <w:pStyle w:val="nzHeading5"/>
      </w:pPr>
      <w:bookmarkStart w:id="573" w:name="_Toc154313276"/>
      <w:bookmarkStart w:id="574" w:name="_Toc154556189"/>
      <w:bookmarkStart w:id="575" w:name="_Toc157315864"/>
      <w:r>
        <w:rPr>
          <w:rStyle w:val="CharSectno"/>
        </w:rPr>
        <w:t>15</w:t>
      </w:r>
      <w:r>
        <w:t>.</w:t>
      </w:r>
      <w:r>
        <w:tab/>
      </w:r>
      <w:r>
        <w:rPr>
          <w:i/>
          <w:iCs/>
        </w:rPr>
        <w:t>Western Australian Land Authority Act 1992</w:t>
      </w:r>
      <w:r>
        <w:t xml:space="preserve"> amended</w:t>
      </w:r>
      <w:bookmarkEnd w:id="573"/>
      <w:bookmarkEnd w:id="574"/>
      <w:bookmarkEnd w:id="575"/>
    </w:p>
    <w:p>
      <w:pPr>
        <w:pStyle w:val="nzSubsection"/>
      </w:pPr>
      <w:r>
        <w:tab/>
        <w:t>(1)</w:t>
      </w:r>
      <w:r>
        <w:tab/>
        <w:t xml:space="preserve">The amendments in this section are to the </w:t>
      </w:r>
      <w:r>
        <w:rPr>
          <w:i/>
        </w:rPr>
        <w:t>Western Australian Land Authority Act 1992</w:t>
      </w:r>
      <w:r>
        <w:t>*.</w:t>
      </w:r>
    </w:p>
    <w:p>
      <w:pPr>
        <w:pStyle w:val="nzSubsection"/>
        <w:rPr>
          <w:iCs/>
        </w:rPr>
      </w:pPr>
      <w:r>
        <w:tab/>
        <w:t>[*</w:t>
      </w:r>
      <w:r>
        <w:tab/>
      </w:r>
      <w:r>
        <w:rPr>
          <w:i/>
        </w:rPr>
        <w:t>Reprint 2 as at 4 February 2005.</w:t>
      </w:r>
      <w:r>
        <w:rPr>
          <w:iCs/>
        </w:rPr>
        <w:t>]</w:t>
      </w:r>
    </w:p>
    <w:p>
      <w:pPr>
        <w:pStyle w:val="nzSubsection"/>
      </w:pPr>
      <w:r>
        <w:tab/>
        <w:t>(2)</w:t>
      </w:r>
      <w:r>
        <w:tab/>
        <w:t>Section 25A(1) is amended as follows:</w:t>
      </w:r>
    </w:p>
    <w:p>
      <w:pPr>
        <w:pStyle w:val="nzIndenta"/>
      </w:pPr>
      <w:r>
        <w:tab/>
        <w:t>(a)</w:t>
      </w:r>
      <w:r>
        <w:tab/>
        <w:t xml:space="preserve">by deleting “at the prescribed times,” and inserting instead — </w:t>
      </w:r>
    </w:p>
    <w:p>
      <w:pPr>
        <w:pStyle w:val="nzIndenta"/>
      </w:pPr>
      <w:r>
        <w:tab/>
      </w:r>
      <w:r>
        <w:tab/>
        <w:t>“    in each year,    ”;</w:t>
      </w:r>
    </w:p>
    <w:p>
      <w:pPr>
        <w:pStyle w:val="nzIndenta"/>
      </w:pPr>
      <w:r>
        <w:tab/>
        <w:t>(b)</w:t>
      </w:r>
      <w:r>
        <w:tab/>
        <w:t xml:space="preserve">in paragraph (a) before “strategic” by inserting — </w:t>
      </w:r>
    </w:p>
    <w:p>
      <w:pPr>
        <w:pStyle w:val="nzIndenta"/>
      </w:pPr>
      <w:r>
        <w:tab/>
      </w:r>
      <w:r>
        <w:tab/>
        <w:t>“    draft    ”;</w:t>
      </w:r>
    </w:p>
    <w:p>
      <w:pPr>
        <w:pStyle w:val="nzIndenta"/>
      </w:pPr>
      <w:r>
        <w:tab/>
        <w:t>(c)</w:t>
      </w:r>
      <w:r>
        <w:tab/>
        <w:t xml:space="preserve">in paragraph (b) before “statement” by inserting — </w:t>
      </w:r>
    </w:p>
    <w:p>
      <w:pPr>
        <w:pStyle w:val="nzIndenta"/>
      </w:pPr>
      <w:r>
        <w:tab/>
      </w:r>
      <w:r>
        <w:tab/>
        <w:t>“    draft    ”.</w:t>
      </w:r>
    </w:p>
    <w:p>
      <w:pPr>
        <w:pStyle w:val="nzSubsection"/>
      </w:pPr>
      <w:r>
        <w:tab/>
        <w:t>(3)</w:t>
      </w:r>
      <w:r>
        <w:tab/>
        <w:t xml:space="preserve">After section 25A(1) the following subsections are inserted — </w:t>
      </w:r>
    </w:p>
    <w:p>
      <w:pPr>
        <w:pStyle w:val="MiscOpen"/>
        <w:ind w:left="600"/>
      </w:pPr>
      <w:r>
        <w:t xml:space="preserve">“    </w:t>
      </w:r>
    </w:p>
    <w:p>
      <w:pPr>
        <w:pStyle w:val="nzSubsection"/>
      </w:pPr>
      <w:r>
        <w:tab/>
        <w:t>(1a)</w:t>
      </w:r>
      <w:r>
        <w:tab/>
        <w:t xml:space="preserve">The Minister may from time to time, with the concurrence of the Treasurer, by written notice to the board — </w:t>
      </w:r>
    </w:p>
    <w:p>
      <w:pPr>
        <w:pStyle w:val="nzIndenta"/>
      </w:pPr>
      <w:r>
        <w:tab/>
        <w:t>(a)</w:t>
      </w:r>
      <w:r>
        <w:tab/>
        <w:t>fix a day in each year by which a draft strategic development plan is to be submitted under subsection (1); and</w:t>
      </w:r>
    </w:p>
    <w:p>
      <w:pPr>
        <w:pStyle w:val="nzIndenta"/>
      </w:pPr>
      <w:r>
        <w:tab/>
        <w:t>(b)</w:t>
      </w:r>
      <w:r>
        <w:tab/>
        <w:t>fix a day in each year by which a draft statement of corporate intent is to be submitted under subsection (1).</w:t>
      </w:r>
    </w:p>
    <w:p>
      <w:pPr>
        <w:pStyle w:val="nzSubsection"/>
      </w:pPr>
      <w:r>
        <w:tab/>
        <w:t>(1b)</w:t>
      </w:r>
      <w:r>
        <w:tab/>
        <w:t>The Minister may, with the occurrence of the Treasurer, by written notice to the board, cancel a notice given under subsection (1a).</w:t>
      </w:r>
    </w:p>
    <w:p>
      <w:pPr>
        <w:pStyle w:val="nzSubsection"/>
      </w:pPr>
      <w:r>
        <w:tab/>
        <w:t>(1c)</w:t>
      </w:r>
      <w:r>
        <w:tab/>
        <w:t xml:space="preserve">Each draft strategic development plan is to be submitted not later than — </w:t>
      </w:r>
    </w:p>
    <w:p>
      <w:pPr>
        <w:pStyle w:val="nzIndenta"/>
      </w:pPr>
      <w:r>
        <w:tab/>
        <w:t>(a)</w:t>
      </w:r>
      <w:r>
        <w:tab/>
        <w:t>the day fixed under subsection (1a)(a); or</w:t>
      </w:r>
    </w:p>
    <w:p>
      <w:pPr>
        <w:pStyle w:val="nzIndenta"/>
      </w:pPr>
      <w:r>
        <w:tab/>
        <w:t>(b)</w:t>
      </w:r>
      <w:r>
        <w:tab/>
        <w:t>if there is for the time being no day so fixed — the period prescribed by the regulations before the start of the next financial year.</w:t>
      </w:r>
    </w:p>
    <w:p>
      <w:pPr>
        <w:pStyle w:val="nzSubsection"/>
      </w:pPr>
      <w:r>
        <w:tab/>
        <w:t>(1d)</w:t>
      </w:r>
      <w:r>
        <w:tab/>
        <w:t xml:space="preserve">Each draft statement of corporate intent is to be submitted not later than — </w:t>
      </w:r>
    </w:p>
    <w:p>
      <w:pPr>
        <w:pStyle w:val="nzIndenta"/>
      </w:pPr>
      <w:r>
        <w:tab/>
        <w:t>(a)</w:t>
      </w:r>
      <w:r>
        <w:tab/>
        <w:t>the day fixed under subsection (1a)(b); or</w:t>
      </w:r>
    </w:p>
    <w:p>
      <w:pPr>
        <w:pStyle w:val="nzIndenta"/>
      </w:pPr>
      <w:r>
        <w:tab/>
        <w:t>(b)</w:t>
      </w:r>
      <w:r>
        <w:tab/>
        <w:t>if there is for the time being no day so fixed — the period prescribed by the regulations before the start of the next financial year.</w:t>
      </w:r>
    </w:p>
    <w:p>
      <w:pPr>
        <w:pStyle w:val="MiscClose"/>
      </w:pPr>
      <w:r>
        <w:t xml:space="preserve">    ”.</w:t>
      </w:r>
    </w:p>
    <w:p>
      <w:pPr>
        <w:pStyle w:val="nzHeading5"/>
      </w:pPr>
      <w:bookmarkStart w:id="576" w:name="_Toc154313277"/>
      <w:bookmarkStart w:id="577" w:name="_Toc154556190"/>
      <w:bookmarkStart w:id="578" w:name="_Toc157315865"/>
      <w:r>
        <w:rPr>
          <w:rStyle w:val="CharSectno"/>
        </w:rPr>
        <w:t>16</w:t>
      </w:r>
      <w:r>
        <w:t>.</w:t>
      </w:r>
      <w:r>
        <w:tab/>
      </w:r>
      <w:r>
        <w:rPr>
          <w:i/>
          <w:iCs/>
        </w:rPr>
        <w:t>Western Australian Treasury Corporation Act 1986</w:t>
      </w:r>
      <w:r>
        <w:t xml:space="preserve"> amended</w:t>
      </w:r>
      <w:bookmarkEnd w:id="576"/>
      <w:bookmarkEnd w:id="577"/>
      <w:bookmarkEnd w:id="578"/>
    </w:p>
    <w:p>
      <w:pPr>
        <w:pStyle w:val="nzSubsection"/>
      </w:pPr>
      <w:r>
        <w:tab/>
        <w:t>(1)</w:t>
      </w:r>
      <w:r>
        <w:tab/>
        <w:t xml:space="preserve">The amendments in this section are to the </w:t>
      </w:r>
      <w:r>
        <w:rPr>
          <w:i/>
        </w:rPr>
        <w:t>Western Australian Treasury Corporation Act 1986</w:t>
      </w:r>
      <w:r>
        <w:t>*.</w:t>
      </w:r>
    </w:p>
    <w:p>
      <w:pPr>
        <w:pStyle w:val="nzSubsection"/>
        <w:rPr>
          <w:i/>
        </w:rPr>
      </w:pPr>
      <w:r>
        <w:tab/>
        <w:t>[*</w:t>
      </w:r>
      <w:r>
        <w:tab/>
      </w:r>
      <w:r>
        <w:rPr>
          <w:i/>
        </w:rPr>
        <w:t>Reprint 2 as at 2 September 2005.</w:t>
      </w:r>
    </w:p>
    <w:p>
      <w:pPr>
        <w:pStyle w:val="nzSubsection"/>
      </w:pPr>
      <w:r>
        <w:rPr>
          <w:i/>
        </w:rPr>
        <w:tab/>
      </w:r>
      <w:r>
        <w:rPr>
          <w:i/>
        </w:rPr>
        <w:tab/>
        <w:t>For subsequent amendments see Western Australian Legislation Information Tables for 2005, Table 1,</w:t>
      </w:r>
      <w:r>
        <w:t xml:space="preserve"> </w:t>
      </w:r>
      <w:r>
        <w:rPr>
          <w:i/>
          <w:spacing w:val="-2"/>
        </w:rPr>
        <w:t>p. 502</w:t>
      </w:r>
      <w:r>
        <w:rPr>
          <w:i/>
        </w:rPr>
        <w:t>.</w:t>
      </w:r>
      <w:r>
        <w:t>]</w:t>
      </w:r>
    </w:p>
    <w:p>
      <w:pPr>
        <w:pStyle w:val="nzSubsection"/>
        <w:rPr>
          <w:rFonts w:eastAsia="Arial Unicode MS"/>
        </w:rPr>
      </w:pPr>
      <w:r>
        <w:rPr>
          <w:rFonts w:eastAsia="Arial Unicode MS"/>
        </w:rPr>
        <w:tab/>
        <w:t>(2)</w:t>
      </w:r>
      <w:r>
        <w:rPr>
          <w:rFonts w:eastAsia="Arial Unicode MS"/>
        </w:rPr>
        <w:tab/>
        <w:t xml:space="preserve">Section 16A(2) is repealed and the following subsections are inserted instead — </w:t>
      </w:r>
    </w:p>
    <w:p>
      <w:pPr>
        <w:pStyle w:val="MiscOpen"/>
        <w:ind w:left="600"/>
      </w:pPr>
      <w:r>
        <w:t xml:space="preserve">“    </w:t>
      </w:r>
    </w:p>
    <w:p>
      <w:pPr>
        <w:pStyle w:val="nzSubsection"/>
      </w:pPr>
      <w:r>
        <w:rPr>
          <w:rFonts w:eastAsia="Arial Unicode MS"/>
        </w:rPr>
        <w:tab/>
        <w:t>(2)</w:t>
      </w:r>
      <w:r>
        <w:rPr>
          <w:rFonts w:eastAsia="Arial Unicode MS"/>
        </w:rPr>
        <w:tab/>
        <w:t>The</w:t>
      </w:r>
      <w:r>
        <w:t xml:space="preserve"> Minister may from time to time, by written notice to the board — </w:t>
      </w:r>
    </w:p>
    <w:p>
      <w:pPr>
        <w:pStyle w:val="nzIndenta"/>
      </w:pPr>
      <w:r>
        <w:tab/>
        <w:t>(a)</w:t>
      </w:r>
      <w:r>
        <w:tab/>
        <w:t>fix a day in each year by which a draft strategic development plan is to be submitted under subsection (1); or</w:t>
      </w:r>
    </w:p>
    <w:p>
      <w:pPr>
        <w:pStyle w:val="nzIndenta"/>
      </w:pPr>
      <w:r>
        <w:tab/>
        <w:t>(b)</w:t>
      </w:r>
      <w:r>
        <w:tab/>
        <w:t>cancel a notice given under paragraph (a).</w:t>
      </w:r>
    </w:p>
    <w:p>
      <w:pPr>
        <w:pStyle w:val="nzSubsection"/>
      </w:pPr>
      <w:r>
        <w:tab/>
        <w:t>(3)</w:t>
      </w:r>
      <w:r>
        <w:tab/>
        <w:t xml:space="preserve">Each draft strategic development plan is to be submitted not later than — </w:t>
      </w:r>
    </w:p>
    <w:p>
      <w:pPr>
        <w:pStyle w:val="nzIndenta"/>
      </w:pPr>
      <w:r>
        <w:tab/>
        <w:t>(a)</w:t>
      </w:r>
      <w:r>
        <w:tab/>
        <w:t>the day fixed under subsection (2); or</w:t>
      </w:r>
    </w:p>
    <w:p>
      <w:pPr>
        <w:pStyle w:val="nzIndenta"/>
      </w:pPr>
      <w:r>
        <w:tab/>
        <w:t>(b)</w:t>
      </w:r>
      <w:r>
        <w:tab/>
        <w:t>if there is for the time being no day so fixed — 2 months before the start of the next financial year.</w:t>
      </w:r>
    </w:p>
    <w:p>
      <w:pPr>
        <w:pStyle w:val="MiscClose"/>
      </w:pPr>
      <w:r>
        <w:t xml:space="preserve">    ”.</w:t>
      </w:r>
    </w:p>
    <w:p>
      <w:pPr>
        <w:pStyle w:val="nzSubsection"/>
      </w:pPr>
      <w:r>
        <w:tab/>
        <w:t>(3)</w:t>
      </w:r>
      <w:r>
        <w:tab/>
        <w:t xml:space="preserve">Section 16I(2) is repealed and the following subsections are inserted instead — </w:t>
      </w:r>
    </w:p>
    <w:p>
      <w:pPr>
        <w:pStyle w:val="MiscOpen"/>
        <w:ind w:left="600"/>
      </w:pPr>
      <w:r>
        <w:t xml:space="preserve">“    </w:t>
      </w:r>
    </w:p>
    <w:p>
      <w:pPr>
        <w:pStyle w:val="nzSubsection"/>
      </w:pPr>
      <w:r>
        <w:tab/>
        <w:t>(2)</w:t>
      </w:r>
      <w:r>
        <w:tab/>
        <w:t xml:space="preserve">The Minister may from time to time, by written notice to the board — </w:t>
      </w:r>
    </w:p>
    <w:p>
      <w:pPr>
        <w:pStyle w:val="nzIndenta"/>
      </w:pPr>
      <w:r>
        <w:tab/>
        <w:t>(a)</w:t>
      </w:r>
      <w:r>
        <w:tab/>
        <w:t>fix a day in each year by which a draft statement of corporate intent is to be submitted under subsection (1); or</w:t>
      </w:r>
    </w:p>
    <w:p>
      <w:pPr>
        <w:pStyle w:val="nzIndenta"/>
      </w:pPr>
      <w:r>
        <w:tab/>
        <w:t>(b)</w:t>
      </w:r>
      <w:r>
        <w:tab/>
        <w:t>cancel a notice given under paragraph (a).</w:t>
      </w:r>
    </w:p>
    <w:p>
      <w:pPr>
        <w:pStyle w:val="nzSubsection"/>
      </w:pPr>
      <w:r>
        <w:tab/>
        <w:t>(3)</w:t>
      </w:r>
      <w:r>
        <w:tab/>
        <w:t xml:space="preserve">Each draft statement of corporate intent is to be submitted not later than — </w:t>
      </w:r>
    </w:p>
    <w:p>
      <w:pPr>
        <w:pStyle w:val="nzIndenta"/>
      </w:pPr>
      <w:r>
        <w:tab/>
        <w:t>(a)</w:t>
      </w:r>
      <w:r>
        <w:tab/>
        <w:t>the day fixed under subsection (2); or</w:t>
      </w:r>
    </w:p>
    <w:p>
      <w:pPr>
        <w:pStyle w:val="nzIndenta"/>
      </w:pPr>
      <w:r>
        <w:tab/>
        <w:t>(b)</w:t>
      </w:r>
      <w:r>
        <w:tab/>
        <w:t>if there is for the time being no day so fixed — 2 months before the start of the next financial year.</w:t>
      </w:r>
    </w:p>
    <w:p>
      <w:pPr>
        <w:pStyle w:val="MiscClose"/>
      </w:pPr>
      <w:r>
        <w:t xml:space="preserve">    ”.</w:t>
      </w:r>
    </w:p>
    <w:p>
      <w:pPr>
        <w:pStyle w:val="nzHeading3"/>
      </w:pPr>
      <w:bookmarkStart w:id="579" w:name="_Toc128808585"/>
      <w:bookmarkStart w:id="580" w:name="_Toc128808840"/>
      <w:bookmarkStart w:id="581" w:name="_Toc129074218"/>
      <w:bookmarkStart w:id="582" w:name="_Toc133226002"/>
      <w:bookmarkStart w:id="583" w:name="_Toc133231380"/>
      <w:bookmarkStart w:id="584" w:name="_Toc133232572"/>
      <w:bookmarkStart w:id="585" w:name="_Toc133291808"/>
      <w:bookmarkStart w:id="586" w:name="_Toc133301251"/>
      <w:bookmarkStart w:id="587" w:name="_Toc133320320"/>
      <w:bookmarkStart w:id="588" w:name="_Toc133379905"/>
      <w:bookmarkStart w:id="589" w:name="_Toc133837574"/>
      <w:bookmarkStart w:id="590" w:name="_Toc133901032"/>
      <w:bookmarkStart w:id="591" w:name="_Toc133989678"/>
      <w:bookmarkStart w:id="592" w:name="_Toc134010130"/>
      <w:bookmarkStart w:id="593" w:name="_Toc134188860"/>
      <w:bookmarkStart w:id="594" w:name="_Toc134241045"/>
      <w:bookmarkStart w:id="595" w:name="_Toc134260178"/>
      <w:bookmarkStart w:id="596" w:name="_Toc134261518"/>
      <w:bookmarkStart w:id="597" w:name="_Toc134269176"/>
      <w:bookmarkStart w:id="598" w:name="_Toc134345959"/>
      <w:bookmarkStart w:id="599" w:name="_Toc134346682"/>
      <w:bookmarkStart w:id="600" w:name="_Toc134355550"/>
      <w:bookmarkStart w:id="601" w:name="_Toc134420848"/>
      <w:bookmarkStart w:id="602" w:name="_Toc134425013"/>
      <w:bookmarkStart w:id="603" w:name="_Toc134431915"/>
      <w:bookmarkStart w:id="604" w:name="_Toc134437572"/>
      <w:bookmarkStart w:id="605" w:name="_Toc134440686"/>
      <w:bookmarkStart w:id="606" w:name="_Toc134503191"/>
      <w:bookmarkStart w:id="607" w:name="_Toc135115968"/>
      <w:bookmarkStart w:id="608" w:name="_Toc135132891"/>
      <w:bookmarkStart w:id="609" w:name="_Toc135133140"/>
      <w:bookmarkStart w:id="610" w:name="_Toc135190056"/>
      <w:bookmarkStart w:id="611" w:name="_Toc135190514"/>
      <w:bookmarkStart w:id="612" w:name="_Toc135634273"/>
      <w:bookmarkStart w:id="613" w:name="_Toc135642055"/>
      <w:bookmarkStart w:id="614" w:name="_Toc135642923"/>
      <w:bookmarkStart w:id="615" w:name="_Toc135715951"/>
      <w:bookmarkStart w:id="616" w:name="_Toc135814013"/>
      <w:bookmarkStart w:id="617" w:name="_Toc135814812"/>
      <w:bookmarkStart w:id="618" w:name="_Toc135815591"/>
      <w:bookmarkStart w:id="619" w:name="_Toc135816363"/>
      <w:bookmarkStart w:id="620" w:name="_Toc138497174"/>
      <w:bookmarkStart w:id="621" w:name="_Toc138497424"/>
      <w:bookmarkStart w:id="622" w:name="_Toc138497819"/>
      <w:bookmarkStart w:id="623" w:name="_Toc138656926"/>
      <w:bookmarkStart w:id="624" w:name="_Toc138833848"/>
      <w:bookmarkStart w:id="625" w:name="_Toc139083712"/>
      <w:bookmarkStart w:id="626" w:name="_Toc153783614"/>
      <w:bookmarkStart w:id="627" w:name="_Toc153783863"/>
      <w:bookmarkStart w:id="628" w:name="_Toc154312838"/>
      <w:bookmarkStart w:id="629" w:name="_Toc154313278"/>
      <w:bookmarkStart w:id="630" w:name="_Toc154556191"/>
      <w:bookmarkStart w:id="631" w:name="_Toc157315866"/>
      <w:r>
        <w:rPr>
          <w:rStyle w:val="CharDivNo"/>
        </w:rPr>
        <w:t>Division 5</w:t>
      </w:r>
      <w:r>
        <w:t> — </w:t>
      </w:r>
      <w:r>
        <w:rPr>
          <w:rStyle w:val="CharDivText"/>
        </w:rPr>
        <w:t>Miscellaneous amendments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nzHeading5"/>
      </w:pPr>
      <w:bookmarkStart w:id="632" w:name="_Toc112559520"/>
      <w:bookmarkStart w:id="633" w:name="_Toc154313279"/>
      <w:bookmarkStart w:id="634" w:name="_Toc154556192"/>
      <w:bookmarkStart w:id="635" w:name="_Toc157315867"/>
      <w:r>
        <w:rPr>
          <w:rStyle w:val="CharSectno"/>
        </w:rPr>
        <w:t>17</w:t>
      </w:r>
      <w:r>
        <w:t>.</w:t>
      </w:r>
      <w:r>
        <w:tab/>
        <w:t>Various Acts amended</w:t>
      </w:r>
      <w:bookmarkEnd w:id="632"/>
      <w:bookmarkEnd w:id="633"/>
      <w:bookmarkEnd w:id="634"/>
      <w:bookmarkEnd w:id="635"/>
    </w:p>
    <w:p>
      <w:pPr>
        <w:pStyle w:val="nzSubsection"/>
      </w:pPr>
      <w:r>
        <w:tab/>
      </w:r>
      <w:r>
        <w:tab/>
        <w:t>Schedule 1 sets out amendments to various Acts.</w:t>
      </w:r>
    </w:p>
    <w:p>
      <w:pPr>
        <w:pStyle w:val="nzHeading5"/>
      </w:pPr>
      <w:bookmarkStart w:id="636" w:name="_Toc154313280"/>
      <w:bookmarkStart w:id="637" w:name="_Toc154556193"/>
      <w:bookmarkStart w:id="638" w:name="_Toc157315868"/>
      <w:r>
        <w:rPr>
          <w:rStyle w:val="CharSectno"/>
        </w:rPr>
        <w:t>18</w:t>
      </w:r>
      <w:r>
        <w:t>.</w:t>
      </w:r>
      <w:r>
        <w:tab/>
        <w:t>Short title of this Act amended</w:t>
      </w:r>
      <w:bookmarkEnd w:id="636"/>
      <w:bookmarkEnd w:id="637"/>
      <w:bookmarkEnd w:id="638"/>
    </w:p>
    <w:p>
      <w:pPr>
        <w:pStyle w:val="nzSubsection"/>
      </w:pPr>
      <w:r>
        <w:tab/>
      </w:r>
      <w:r>
        <w:tab/>
        <w:t>Section 1 is amended by deleting “</w:t>
      </w:r>
      <w:r>
        <w:rPr>
          <w:i/>
          <w:iCs/>
        </w:rPr>
        <w:t>Legislation Amendment and Repea</w:t>
      </w:r>
      <w:r>
        <w:rPr>
          <w:rFonts w:ascii="Times" w:hAnsi="Times"/>
          <w:i/>
          <w:iCs/>
          <w:spacing w:val="40"/>
        </w:rPr>
        <w:t>l</w:t>
      </w:r>
      <w:r>
        <w:t xml:space="preserve">” and inserting instead — </w:t>
      </w:r>
    </w:p>
    <w:p>
      <w:pPr>
        <w:pStyle w:val="nzSubsection"/>
      </w:pPr>
      <w:r>
        <w:tab/>
      </w:r>
      <w:r>
        <w:tab/>
        <w:t xml:space="preserve">“    </w:t>
      </w:r>
      <w:r>
        <w:rPr>
          <w:i/>
          <w:iCs/>
        </w:rPr>
        <w:t>Management (Transitional Provisions)</w:t>
      </w:r>
      <w:r>
        <w:t xml:space="preserve">    ”.</w:t>
      </w:r>
    </w:p>
    <w:p>
      <w:pPr>
        <w:pStyle w:val="nzHeading3"/>
      </w:pPr>
      <w:bookmarkStart w:id="639" w:name="_Toc134345961"/>
      <w:bookmarkStart w:id="640" w:name="_Toc134346684"/>
      <w:bookmarkStart w:id="641" w:name="_Toc134355552"/>
      <w:bookmarkStart w:id="642" w:name="_Toc134420850"/>
      <w:bookmarkStart w:id="643" w:name="_Toc134425015"/>
      <w:bookmarkStart w:id="644" w:name="_Toc134431917"/>
      <w:bookmarkStart w:id="645" w:name="_Toc134437574"/>
      <w:bookmarkStart w:id="646" w:name="_Toc134440688"/>
      <w:bookmarkStart w:id="647" w:name="_Toc134503193"/>
      <w:bookmarkStart w:id="648" w:name="_Toc135115970"/>
      <w:bookmarkStart w:id="649" w:name="_Toc135132893"/>
      <w:bookmarkStart w:id="650" w:name="_Toc135133142"/>
      <w:bookmarkStart w:id="651" w:name="_Toc135190058"/>
      <w:bookmarkStart w:id="652" w:name="_Toc135190516"/>
      <w:bookmarkStart w:id="653" w:name="_Toc135634275"/>
      <w:bookmarkStart w:id="654" w:name="_Toc135642057"/>
      <w:bookmarkStart w:id="655" w:name="_Toc135642925"/>
      <w:bookmarkStart w:id="656" w:name="_Toc135715953"/>
      <w:bookmarkStart w:id="657" w:name="_Toc135814016"/>
      <w:bookmarkStart w:id="658" w:name="_Toc135814815"/>
      <w:bookmarkStart w:id="659" w:name="_Toc135815594"/>
      <w:bookmarkStart w:id="660" w:name="_Toc135816366"/>
      <w:bookmarkStart w:id="661" w:name="_Toc138497177"/>
      <w:bookmarkStart w:id="662" w:name="_Toc138497427"/>
      <w:bookmarkStart w:id="663" w:name="_Toc138497822"/>
      <w:bookmarkStart w:id="664" w:name="_Toc138656929"/>
      <w:bookmarkStart w:id="665" w:name="_Toc138833851"/>
      <w:bookmarkStart w:id="666" w:name="_Toc139083715"/>
      <w:bookmarkStart w:id="667" w:name="_Toc153783617"/>
      <w:bookmarkStart w:id="668" w:name="_Toc153783866"/>
      <w:bookmarkStart w:id="669" w:name="_Toc154312841"/>
      <w:bookmarkStart w:id="670" w:name="_Toc154313281"/>
      <w:bookmarkStart w:id="671" w:name="_Toc154556194"/>
      <w:bookmarkStart w:id="672" w:name="_Toc157315869"/>
      <w:r>
        <w:rPr>
          <w:rStyle w:val="CharDivNo"/>
        </w:rPr>
        <w:t>Division 6</w:t>
      </w:r>
      <w:r>
        <w:t> — </w:t>
      </w:r>
      <w:r>
        <w:rPr>
          <w:rStyle w:val="CharDivText"/>
        </w:rPr>
        <w:t>Transitional provisions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nzHeading5"/>
      </w:pPr>
      <w:bookmarkStart w:id="673" w:name="_Toc154313282"/>
      <w:bookmarkStart w:id="674" w:name="_Toc154556195"/>
      <w:bookmarkStart w:id="675" w:name="_Toc157315870"/>
      <w:r>
        <w:rPr>
          <w:rStyle w:val="CharSectno"/>
        </w:rPr>
        <w:t>19</w:t>
      </w:r>
      <w:r>
        <w:t>.</w:t>
      </w:r>
      <w:r>
        <w:tab/>
        <w:t>Transitional provisions</w:t>
      </w:r>
      <w:bookmarkEnd w:id="673"/>
      <w:bookmarkEnd w:id="674"/>
      <w:bookmarkEnd w:id="675"/>
    </w:p>
    <w:p>
      <w:pPr>
        <w:pStyle w:val="nzSubsection"/>
      </w:pPr>
      <w:r>
        <w:tab/>
      </w:r>
      <w:r>
        <w:tab/>
        <w:t>Schedule 2 sets out transitional provisions.</w:t>
      </w:r>
    </w:p>
    <w:p>
      <w:pPr>
        <w:pStyle w:val="nzHeading2"/>
      </w:pPr>
      <w:bookmarkStart w:id="676" w:name="_Toc112660518"/>
      <w:bookmarkStart w:id="677" w:name="_Toc112663622"/>
      <w:bookmarkStart w:id="678" w:name="_Toc113271868"/>
      <w:bookmarkStart w:id="679" w:name="_Toc113275074"/>
      <w:bookmarkStart w:id="680" w:name="_Toc113275539"/>
      <w:bookmarkStart w:id="681" w:name="_Toc119208169"/>
      <w:bookmarkStart w:id="682" w:name="_Toc119208414"/>
      <w:bookmarkStart w:id="683" w:name="_Toc119210162"/>
      <w:bookmarkStart w:id="684" w:name="_Toc119215595"/>
      <w:bookmarkStart w:id="685" w:name="_Toc119217448"/>
      <w:bookmarkStart w:id="686" w:name="_Toc119227738"/>
      <w:bookmarkStart w:id="687" w:name="_Toc119229196"/>
      <w:bookmarkStart w:id="688" w:name="_Toc119234910"/>
      <w:bookmarkStart w:id="689" w:name="_Toc119731288"/>
      <w:bookmarkStart w:id="690" w:name="_Toc119897393"/>
      <w:bookmarkStart w:id="691" w:name="_Toc119904347"/>
      <w:bookmarkStart w:id="692" w:name="_Toc120012756"/>
      <w:bookmarkStart w:id="693" w:name="_Toc120077238"/>
      <w:bookmarkStart w:id="694" w:name="_Toc120514588"/>
      <w:bookmarkStart w:id="695" w:name="_Toc120522454"/>
      <w:bookmarkStart w:id="696" w:name="_Toc120526579"/>
      <w:bookmarkStart w:id="697" w:name="_Toc120527207"/>
      <w:bookmarkStart w:id="698" w:name="_Toc120939269"/>
      <w:bookmarkStart w:id="699" w:name="_Toc121040456"/>
      <w:bookmarkStart w:id="700" w:name="_Toc121047475"/>
      <w:bookmarkStart w:id="701" w:name="_Toc121109338"/>
      <w:bookmarkStart w:id="702" w:name="_Toc121119154"/>
      <w:bookmarkStart w:id="703" w:name="_Toc121130106"/>
      <w:bookmarkStart w:id="704" w:name="_Toc121291809"/>
      <w:bookmarkStart w:id="705" w:name="_Toc121298658"/>
      <w:bookmarkStart w:id="706" w:name="_Toc121649182"/>
      <w:bookmarkStart w:id="707" w:name="_Toc122428439"/>
      <w:bookmarkStart w:id="708" w:name="_Toc122864441"/>
      <w:bookmarkStart w:id="709" w:name="_Toc122942895"/>
      <w:bookmarkStart w:id="710" w:name="_Toc122948322"/>
      <w:bookmarkStart w:id="711" w:name="_Toc123102899"/>
      <w:bookmarkStart w:id="712" w:name="_Toc123115023"/>
      <w:bookmarkStart w:id="713" w:name="_Toc123530921"/>
      <w:bookmarkStart w:id="714" w:name="_Toc123545363"/>
      <w:bookmarkStart w:id="715" w:name="_Toc124306331"/>
      <w:bookmarkStart w:id="716" w:name="_Toc124315415"/>
      <w:bookmarkStart w:id="717" w:name="_Toc125197443"/>
      <w:bookmarkStart w:id="718" w:name="_Toc126993001"/>
      <w:bookmarkStart w:id="719" w:name="_Toc127250498"/>
      <w:bookmarkStart w:id="720" w:name="_Toc127271919"/>
      <w:bookmarkStart w:id="721" w:name="_Toc127332054"/>
      <w:bookmarkStart w:id="722" w:name="_Toc127339705"/>
      <w:bookmarkStart w:id="723" w:name="_Toc127352115"/>
      <w:bookmarkStart w:id="724" w:name="_Toc127591212"/>
      <w:bookmarkStart w:id="725" w:name="_Toc127610339"/>
      <w:bookmarkStart w:id="726" w:name="_Toc127616697"/>
      <w:bookmarkStart w:id="727" w:name="_Toc127685046"/>
      <w:bookmarkStart w:id="728" w:name="_Toc127685536"/>
      <w:bookmarkStart w:id="729" w:name="_Toc127702761"/>
      <w:bookmarkStart w:id="730" w:name="_Toc127762571"/>
      <w:bookmarkStart w:id="731" w:name="_Toc127771492"/>
      <w:bookmarkStart w:id="732" w:name="_Toc127784675"/>
      <w:bookmarkStart w:id="733" w:name="_Toc127785285"/>
      <w:bookmarkStart w:id="734" w:name="_Toc127848031"/>
      <w:bookmarkStart w:id="735" w:name="_Toc127857315"/>
      <w:bookmarkStart w:id="736" w:name="_Toc127866102"/>
      <w:bookmarkStart w:id="737" w:name="_Toc127868566"/>
      <w:bookmarkStart w:id="738" w:name="_Toc127871835"/>
      <w:bookmarkStart w:id="739" w:name="_Toc127938065"/>
      <w:bookmarkStart w:id="740" w:name="_Toc127944049"/>
      <w:bookmarkStart w:id="741" w:name="_Toc127959526"/>
      <w:bookmarkStart w:id="742" w:name="_Toc128199037"/>
      <w:bookmarkStart w:id="743" w:name="_Toc128203717"/>
      <w:bookmarkStart w:id="744" w:name="_Toc128209474"/>
      <w:bookmarkStart w:id="745" w:name="_Toc128562907"/>
      <w:bookmarkStart w:id="746" w:name="_Toc128808596"/>
      <w:bookmarkStart w:id="747" w:name="_Toc128808851"/>
      <w:bookmarkStart w:id="748" w:name="_Toc129074229"/>
      <w:bookmarkStart w:id="749" w:name="_Toc133226013"/>
      <w:bookmarkStart w:id="750" w:name="_Toc133231391"/>
      <w:bookmarkStart w:id="751" w:name="_Toc133232583"/>
      <w:bookmarkStart w:id="752" w:name="_Toc133291819"/>
      <w:bookmarkStart w:id="753" w:name="_Toc133301262"/>
      <w:bookmarkStart w:id="754" w:name="_Toc133320331"/>
      <w:bookmarkStart w:id="755" w:name="_Toc133379916"/>
      <w:bookmarkStart w:id="756" w:name="_Toc133837585"/>
      <w:bookmarkStart w:id="757" w:name="_Toc133901043"/>
      <w:bookmarkStart w:id="758" w:name="_Toc133989689"/>
      <w:bookmarkStart w:id="759" w:name="_Toc134010141"/>
      <w:bookmarkStart w:id="760" w:name="_Toc134188871"/>
      <w:bookmarkStart w:id="761" w:name="_Toc134241056"/>
      <w:bookmarkStart w:id="762" w:name="_Toc134260189"/>
      <w:bookmarkStart w:id="763" w:name="_Toc134261529"/>
      <w:bookmarkStart w:id="764" w:name="_Toc134269187"/>
      <w:bookmarkStart w:id="765" w:name="_Toc134345963"/>
      <w:bookmarkStart w:id="766" w:name="_Toc134346686"/>
      <w:bookmarkStart w:id="767" w:name="_Toc134355554"/>
      <w:bookmarkStart w:id="768" w:name="_Toc134420852"/>
      <w:bookmarkStart w:id="769" w:name="_Toc134425017"/>
      <w:bookmarkStart w:id="770" w:name="_Toc134431919"/>
      <w:bookmarkStart w:id="771" w:name="_Toc134437576"/>
      <w:bookmarkStart w:id="772" w:name="_Toc134440690"/>
      <w:bookmarkStart w:id="773" w:name="_Toc134503195"/>
      <w:bookmarkStart w:id="774" w:name="_Toc135115972"/>
      <w:bookmarkStart w:id="775" w:name="_Toc135132895"/>
      <w:bookmarkStart w:id="776" w:name="_Toc135133144"/>
      <w:bookmarkStart w:id="777" w:name="_Toc135190060"/>
      <w:bookmarkStart w:id="778" w:name="_Toc135190518"/>
      <w:bookmarkStart w:id="779" w:name="_Toc135634277"/>
      <w:bookmarkStart w:id="780" w:name="_Toc135642059"/>
      <w:bookmarkStart w:id="781" w:name="_Toc135642927"/>
      <w:bookmarkStart w:id="782" w:name="_Toc135715955"/>
      <w:bookmarkStart w:id="783" w:name="_Toc135814018"/>
      <w:bookmarkStart w:id="784" w:name="_Toc135814817"/>
      <w:bookmarkStart w:id="785" w:name="_Toc135815596"/>
      <w:bookmarkStart w:id="786" w:name="_Toc135816368"/>
      <w:bookmarkStart w:id="787" w:name="_Toc138497179"/>
      <w:bookmarkStart w:id="788" w:name="_Toc138497429"/>
      <w:bookmarkStart w:id="789" w:name="_Toc138497824"/>
      <w:bookmarkStart w:id="790" w:name="_Toc138656931"/>
      <w:bookmarkStart w:id="791" w:name="_Toc138833853"/>
      <w:bookmarkStart w:id="792" w:name="_Toc139083717"/>
      <w:bookmarkStart w:id="793" w:name="_Toc153783619"/>
      <w:bookmarkStart w:id="794" w:name="_Toc153783868"/>
      <w:bookmarkStart w:id="795" w:name="_Toc154312843"/>
      <w:bookmarkStart w:id="796" w:name="_Toc154313283"/>
      <w:bookmarkStart w:id="797" w:name="_Toc154556196"/>
      <w:bookmarkStart w:id="798" w:name="_Toc157315871"/>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SchNo"/>
        </w:rPr>
        <w:t>Schedule 1</w:t>
      </w:r>
      <w:r>
        <w:rPr>
          <w:rStyle w:val="CharSDivNo"/>
        </w:rPr>
        <w:t> </w:t>
      </w:r>
      <w:r>
        <w:t>—</w:t>
      </w:r>
      <w:r>
        <w:rPr>
          <w:rStyle w:val="CharSDivText"/>
        </w:rPr>
        <w:t> </w:t>
      </w:r>
      <w:r>
        <w:rPr>
          <w:rStyle w:val="CharSchText"/>
        </w:rPr>
        <w:t>Amendments to various Acts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zMiscellaneousBody"/>
      </w:pPr>
      <w:r>
        <w:t>[s. 17]</w:t>
      </w:r>
    </w:p>
    <w:p>
      <w:pPr>
        <w:pStyle w:val="nzHeading5"/>
      </w:pPr>
      <w:bookmarkStart w:id="799" w:name="_Toc112559538"/>
      <w:bookmarkStart w:id="800" w:name="_Toc154313284"/>
      <w:bookmarkStart w:id="801" w:name="_Toc154556197"/>
      <w:bookmarkStart w:id="802" w:name="_Toc157315872"/>
      <w:r>
        <w:rPr>
          <w:rStyle w:val="CharSClsNo"/>
        </w:rPr>
        <w:t>1</w:t>
      </w:r>
      <w:r>
        <w:t>.</w:t>
      </w:r>
      <w:r>
        <w:tab/>
      </w:r>
      <w:r>
        <w:rPr>
          <w:i/>
          <w:iCs/>
        </w:rPr>
        <w:t>Aboriginal Affairs Planning Authority Act 1972</w:t>
      </w:r>
      <w:bookmarkEnd w:id="799"/>
      <w:bookmarkEnd w:id="800"/>
      <w:bookmarkEnd w:id="801"/>
      <w:bookmarkEnd w:id="802"/>
    </w:p>
    <w:p>
      <w:pPr>
        <w:pStyle w:val="nzSubsection"/>
      </w:pPr>
      <w:r>
        <w:tab/>
        <w:t>(1)</w:t>
      </w:r>
      <w:r>
        <w:tab/>
        <w:t>Section 10(2)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 xml:space="preserve">Section 39(1)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Aboriginal Trading Account is established under section 16 of the </w:t>
      </w:r>
      <w:r>
        <w:rPr>
          <w:i/>
          <w:iCs/>
        </w:rPr>
        <w:t>Financial Management Act 2006</w:t>
      </w:r>
      <w:r>
        <w:t>.</w:t>
      </w:r>
    </w:p>
    <w:p>
      <w:pPr>
        <w:pStyle w:val="MiscClose"/>
      </w:pPr>
      <w:r>
        <w:t xml:space="preserve">    ”.</w:t>
      </w:r>
    </w:p>
    <w:p>
      <w:pPr>
        <w:pStyle w:val="nzSubsection"/>
      </w:pPr>
      <w:r>
        <w:tab/>
        <w:t>(3)</w:t>
      </w:r>
      <w:r>
        <w:tab/>
        <w:t xml:space="preserve">Section 39(2), (3) and (4)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(4)</w:t>
      </w:r>
      <w:r>
        <w:tab/>
        <w:t xml:space="preserve">Section 40 is amended by deleting “Fund” and inserting instead — </w:t>
      </w:r>
    </w:p>
    <w:p>
      <w:pPr>
        <w:pStyle w:val="nzSubsection"/>
      </w:pPr>
      <w:r>
        <w:tab/>
      </w:r>
      <w:r>
        <w:tab/>
        <w:t xml:space="preserve">“    </w:t>
      </w:r>
      <w:r>
        <w:rPr>
          <w:sz w:val="24"/>
        </w:rPr>
        <w:t>Account</w:t>
      </w:r>
      <w:r>
        <w:t xml:space="preserve">    ”.</w:t>
      </w:r>
    </w:p>
    <w:p>
      <w:pPr>
        <w:pStyle w:val="nzSubsection"/>
      </w:pPr>
      <w:r>
        <w:tab/>
        <w:t>(5)</w:t>
      </w:r>
      <w:r>
        <w:tab/>
        <w:t xml:space="preserve">Section 43(2) is repealed and the following subsection is inserted instead — </w:t>
      </w:r>
    </w:p>
    <w:p>
      <w:pPr>
        <w:pStyle w:val="MiscOpen"/>
        <w:ind w:left="600"/>
      </w:pPr>
      <w:r>
        <w:t xml:space="preserve">“    </w:t>
      </w:r>
    </w:p>
    <w:p>
      <w:pPr>
        <w:pStyle w:val="nz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MiscClose"/>
      </w:pPr>
      <w:r>
        <w:t xml:space="preserve">    ”.</w:t>
      </w:r>
    </w:p>
    <w:p>
      <w:pPr>
        <w:pStyle w:val="nzSubsection"/>
      </w:pPr>
      <w:r>
        <w:tab/>
        <w:t>(6)</w:t>
      </w:r>
      <w:r>
        <w:tab/>
        <w:t>Section 45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803" w:name="_Toc112559539"/>
      <w:bookmarkStart w:id="804" w:name="_Toc154313285"/>
      <w:bookmarkStart w:id="805" w:name="_Toc154556198"/>
      <w:bookmarkStart w:id="806" w:name="_Toc157315873"/>
      <w:r>
        <w:rPr>
          <w:rStyle w:val="CharSClsNo"/>
        </w:rPr>
        <w:t>2</w:t>
      </w:r>
      <w:r>
        <w:t>.</w:t>
      </w:r>
      <w:r>
        <w:tab/>
      </w:r>
      <w:r>
        <w:rPr>
          <w:i/>
        </w:rPr>
        <w:t>Agricultural Practices (Disputes) Act 1995</w:t>
      </w:r>
      <w:bookmarkEnd w:id="803"/>
      <w:bookmarkEnd w:id="804"/>
      <w:bookmarkEnd w:id="805"/>
      <w:bookmarkEnd w:id="806"/>
    </w:p>
    <w:p>
      <w:pPr>
        <w:pStyle w:val="nzSubsection"/>
      </w:pPr>
      <w:r>
        <w:tab/>
        <w:t>(1)</w:t>
      </w:r>
      <w:r>
        <w:tab/>
        <w:t>Section 17(4)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(2)</w:t>
      </w:r>
      <w:r>
        <w:tab/>
        <w:t xml:space="preserve">Section 18(3)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(3)</w:t>
      </w:r>
      <w:r>
        <w:tab/>
        <w:t xml:space="preserve">Section 20(2) is repealed and the following subsection is inserted instead — </w:t>
      </w:r>
    </w:p>
    <w:p>
      <w:pPr>
        <w:pStyle w:val="MiscOpen"/>
        <w:ind w:left="600"/>
      </w:pPr>
      <w:r>
        <w:t xml:space="preserve">“    </w:t>
      </w:r>
    </w:p>
    <w:p>
      <w:pPr>
        <w:pStyle w:val="nzSubsection"/>
      </w:pPr>
      <w:r>
        <w:tab/>
        <w:t>(2)</w:t>
      </w:r>
      <w:r>
        <w:tab/>
        <w:t xml:space="preserve">An account called the Western Australian Agricultural Practices Board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and the cost of the administration of this Act is to be paid from that account.</w:t>
      </w:r>
    </w:p>
    <w:p>
      <w:pPr>
        <w:pStyle w:val="MiscClose"/>
      </w:pPr>
      <w:r>
        <w:t xml:space="preserve">    ”.</w:t>
      </w:r>
    </w:p>
    <w:p>
      <w:pPr>
        <w:pStyle w:val="nzSubsection"/>
      </w:pPr>
      <w:r>
        <w:tab/>
        <w:t>(4)</w:t>
      </w:r>
      <w:r>
        <w:tab/>
        <w:t xml:space="preserve">Section 20(3) is amended by deleting “Fund” and inserting instead — </w:t>
      </w:r>
    </w:p>
    <w:p>
      <w:pPr>
        <w:pStyle w:val="nzSubsection"/>
      </w:pPr>
      <w:r>
        <w:tab/>
      </w:r>
      <w:r>
        <w:tab/>
        <w:t xml:space="preserve">“    </w:t>
      </w:r>
      <w:r>
        <w:rPr>
          <w:sz w:val="24"/>
        </w:rPr>
        <w:t>Account</w:t>
      </w:r>
      <w:r>
        <w:t xml:space="preserve">    ”.</w:t>
      </w:r>
    </w:p>
    <w:p>
      <w:pPr>
        <w:pStyle w:val="nzSubsection"/>
      </w:pPr>
      <w:r>
        <w:tab/>
        <w:t>(5)</w:t>
      </w:r>
      <w:r>
        <w:tab/>
        <w:t>Section 21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(6)</w:t>
      </w:r>
      <w:r>
        <w:tab/>
        <w:t>Section 22 is repealed.</w:t>
      </w:r>
    </w:p>
    <w:p>
      <w:pPr>
        <w:pStyle w:val="nzHeading5"/>
      </w:pPr>
      <w:bookmarkStart w:id="807" w:name="_Toc112559540"/>
      <w:bookmarkStart w:id="808" w:name="_Toc154313286"/>
      <w:bookmarkStart w:id="809" w:name="_Toc154556199"/>
      <w:bookmarkStart w:id="810" w:name="_Toc157315874"/>
      <w:r>
        <w:rPr>
          <w:rStyle w:val="CharSClsNo"/>
        </w:rPr>
        <w:t>3</w:t>
      </w:r>
      <w:r>
        <w:t>.</w:t>
      </w:r>
      <w:r>
        <w:tab/>
      </w:r>
      <w:r>
        <w:rPr>
          <w:i/>
        </w:rPr>
        <w:t>Agricultural Produce Commission Act 1988</w:t>
      </w:r>
      <w:bookmarkEnd w:id="807"/>
      <w:bookmarkEnd w:id="808"/>
      <w:bookmarkEnd w:id="809"/>
      <w:bookmarkEnd w:id="810"/>
    </w:p>
    <w:p>
      <w:pPr>
        <w:pStyle w:val="nzSubsection"/>
      </w:pPr>
      <w:r>
        <w:tab/>
        <w:t>(1)</w:t>
      </w:r>
      <w:r>
        <w:tab/>
        <w:t xml:space="preserve">Section 6A(2)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7(2) is repealed and the following subsection is inserted instead — </w:t>
      </w:r>
    </w:p>
    <w:p>
      <w:pPr>
        <w:pStyle w:val="MiscOpen"/>
        <w:ind w:left="600"/>
      </w:pPr>
      <w:r>
        <w:t xml:space="preserve">“    </w:t>
      </w:r>
    </w:p>
    <w:p>
      <w:pPr>
        <w:pStyle w:val="nz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MiscClose"/>
      </w:pPr>
      <w:r>
        <w:t xml:space="preserve">    ”.</w:t>
      </w:r>
    </w:p>
    <w:p>
      <w:pPr>
        <w:pStyle w:val="nzSubsection"/>
      </w:pPr>
      <w:r>
        <w:tab/>
        <w:t>(3)</w:t>
      </w:r>
      <w:r>
        <w:tab/>
        <w:t>Section 20(1)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811" w:name="_Toc112559541"/>
      <w:bookmarkStart w:id="812" w:name="_Toc154313287"/>
      <w:bookmarkStart w:id="813" w:name="_Toc154556200"/>
      <w:bookmarkStart w:id="814" w:name="_Toc157315875"/>
      <w:r>
        <w:rPr>
          <w:rStyle w:val="CharSClsNo"/>
        </w:rPr>
        <w:t>4</w:t>
      </w:r>
      <w:r>
        <w:t>.</w:t>
      </w:r>
      <w:r>
        <w:tab/>
      </w:r>
      <w:r>
        <w:rPr>
          <w:i/>
        </w:rPr>
        <w:t>Agricultural Products Act 1929</w:t>
      </w:r>
      <w:bookmarkEnd w:id="811"/>
      <w:bookmarkEnd w:id="812"/>
      <w:bookmarkEnd w:id="813"/>
      <w:bookmarkEnd w:id="814"/>
    </w:p>
    <w:p>
      <w:pPr>
        <w:pStyle w:val="nzSubsection"/>
      </w:pPr>
      <w:r>
        <w:tab/>
        <w:t>(1)</w:t>
      </w:r>
      <w:r>
        <w:tab/>
        <w:t xml:space="preserve">Section 8B(1)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Agricultural Products Act Modified Penalties Revenue Account (referred to in this section and section 8C as </w:t>
      </w:r>
      <w:r>
        <w:rPr>
          <w:b/>
        </w:rPr>
        <w:t>“</w:t>
      </w:r>
      <w:r>
        <w:rPr>
          <w:rStyle w:val="CharDefText"/>
        </w:rPr>
        <w:t>the Account</w:t>
      </w:r>
      <w:r>
        <w:rPr>
          <w:b/>
        </w:rPr>
        <w:t>”</w:t>
      </w:r>
      <w:r>
        <w:t xml:space="preserve">) is established under section 16 of the </w:t>
      </w:r>
      <w:r>
        <w:rPr>
          <w:i/>
          <w:iCs/>
        </w:rPr>
        <w:t>Financial Management Act 2006</w:t>
      </w:r>
      <w:r>
        <w:t>.</w:t>
      </w:r>
    </w:p>
    <w:p>
      <w:pPr>
        <w:pStyle w:val="MiscClose"/>
      </w:pPr>
      <w:r>
        <w:t xml:space="preserve">    ”.</w:t>
      </w:r>
    </w:p>
    <w:p>
      <w:pPr>
        <w:pStyle w:val="nzSubsection"/>
      </w:pPr>
      <w:r>
        <w:tab/>
        <w:t>(2)</w:t>
      </w:r>
      <w:r>
        <w:tab/>
        <w:t xml:space="preserve">Section 8B(2) is amended by deleting “Fund.” and inserting instead — </w:t>
      </w:r>
    </w:p>
    <w:p>
      <w:pPr>
        <w:pStyle w:val="nzSubsection"/>
      </w:pPr>
      <w:r>
        <w:tab/>
      </w:r>
      <w:r>
        <w:tab/>
        <w:t xml:space="preserve">“    </w:t>
      </w:r>
      <w:r>
        <w:rPr>
          <w:sz w:val="24"/>
        </w:rPr>
        <w:t>Account</w:t>
      </w:r>
      <w:r>
        <w:t>.    ”.</w:t>
      </w:r>
    </w:p>
    <w:p>
      <w:pPr>
        <w:pStyle w:val="nzSubsection"/>
      </w:pPr>
      <w:r>
        <w:tab/>
        <w:t>(3)</w:t>
      </w:r>
      <w:r>
        <w:tab/>
        <w:t xml:space="preserve">Section 8C(1), (2) and (3) are amended by deleting “Fund” and inserting instead — </w:t>
      </w:r>
    </w:p>
    <w:p>
      <w:pPr>
        <w:pStyle w:val="nzSubsection"/>
      </w:pPr>
      <w:r>
        <w:tab/>
      </w:r>
      <w:r>
        <w:tab/>
        <w:t xml:space="preserve">“    </w:t>
      </w:r>
      <w:r>
        <w:rPr>
          <w:sz w:val="24"/>
        </w:rPr>
        <w:t>Account</w:t>
      </w:r>
      <w:r>
        <w:t xml:space="preserve">    ”.</w:t>
      </w:r>
    </w:p>
    <w:p>
      <w:pPr>
        <w:pStyle w:val="nzHeading5"/>
      </w:pPr>
      <w:bookmarkStart w:id="815" w:name="_Toc112559542"/>
      <w:bookmarkStart w:id="816" w:name="_Toc154313288"/>
      <w:bookmarkStart w:id="817" w:name="_Toc154556201"/>
      <w:bookmarkStart w:id="818" w:name="_Toc157315876"/>
      <w:r>
        <w:rPr>
          <w:rStyle w:val="CharSClsNo"/>
        </w:rPr>
        <w:t>5</w:t>
      </w:r>
      <w:r>
        <w:t>.</w:t>
      </w:r>
      <w:r>
        <w:tab/>
      </w:r>
      <w:r>
        <w:rPr>
          <w:i/>
        </w:rPr>
        <w:t>Agriculture Act 1988</w:t>
      </w:r>
      <w:bookmarkEnd w:id="815"/>
      <w:bookmarkEnd w:id="816"/>
      <w:bookmarkEnd w:id="817"/>
      <w:bookmarkEnd w:id="818"/>
    </w:p>
    <w:p>
      <w:pPr>
        <w:pStyle w:val="nzSubsection"/>
      </w:pPr>
      <w:r>
        <w:tab/>
      </w:r>
      <w:r>
        <w:tab/>
        <w:t>Section 13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819" w:name="_Toc112559543"/>
      <w:bookmarkStart w:id="820" w:name="_Toc154313289"/>
      <w:bookmarkStart w:id="821" w:name="_Toc154556202"/>
      <w:bookmarkStart w:id="822" w:name="_Toc157315877"/>
      <w:r>
        <w:rPr>
          <w:rStyle w:val="CharSClsNo"/>
        </w:rPr>
        <w:t>6</w:t>
      </w:r>
      <w:r>
        <w:t>.</w:t>
      </w:r>
      <w:r>
        <w:tab/>
      </w:r>
      <w:r>
        <w:rPr>
          <w:i/>
        </w:rPr>
        <w:t>Agriculture and Related Resources Protection Act 1976</w:t>
      </w:r>
      <w:bookmarkEnd w:id="819"/>
      <w:bookmarkEnd w:id="820"/>
      <w:bookmarkEnd w:id="821"/>
      <w:bookmarkEnd w:id="822"/>
    </w:p>
    <w:p>
      <w:pPr>
        <w:pStyle w:val="nzSubsection"/>
      </w:pPr>
      <w:r>
        <w:tab/>
        <w:t>(1)</w:t>
      </w:r>
      <w:r>
        <w:tab/>
        <w:t xml:space="preserve">Section 7(1) is amended by deleting the definition of “Control Fund” and inserting instead — </w:t>
      </w:r>
    </w:p>
    <w:p>
      <w:pPr>
        <w:pStyle w:val="MiscOpen"/>
        <w:ind w:left="880"/>
      </w:pPr>
      <w:r>
        <w:t xml:space="preserve">“    </w:t>
      </w:r>
    </w:p>
    <w:p>
      <w:pPr>
        <w:pStyle w:val="nzDefstart"/>
      </w:pPr>
      <w:r>
        <w:rPr>
          <w:b/>
        </w:rPr>
        <w:tab/>
        <w:t>“</w:t>
      </w:r>
      <w:r>
        <w:rPr>
          <w:rStyle w:val="CharDefText"/>
        </w:rPr>
        <w:t>Control Account</w:t>
      </w:r>
      <w:r>
        <w:rPr>
          <w:b/>
        </w:rPr>
        <w:t>”</w:t>
      </w:r>
      <w:r>
        <w:t xml:space="preserve"> means the Declared Plants and Animals Control Account referred to in section 65;</w:t>
      </w:r>
    </w:p>
    <w:p>
      <w:pPr>
        <w:pStyle w:val="MiscClose"/>
      </w:pPr>
      <w:r>
        <w:t xml:space="preserve">    ”.</w:t>
      </w:r>
    </w:p>
    <w:p>
      <w:pPr>
        <w:pStyle w:val="nzSubsection"/>
      </w:pPr>
      <w:r>
        <w:tab/>
        <w:t>(2)</w:t>
      </w:r>
      <w:r>
        <w:tab/>
        <w:t xml:space="preserve">Section 12(2) is amended by deleting “Fund” and inserting instead — </w:t>
      </w:r>
    </w:p>
    <w:p>
      <w:pPr>
        <w:pStyle w:val="nzSubsection"/>
      </w:pPr>
      <w:r>
        <w:tab/>
      </w:r>
      <w:r>
        <w:tab/>
        <w:t xml:space="preserve">“    </w:t>
      </w:r>
      <w:r>
        <w:rPr>
          <w:sz w:val="24"/>
        </w:rPr>
        <w:t>Account</w:t>
      </w:r>
      <w:r>
        <w:t xml:space="preserve">    ”.</w:t>
      </w:r>
    </w:p>
    <w:p>
      <w:pPr>
        <w:pStyle w:val="nzSubsection"/>
      </w:pPr>
      <w:r>
        <w:tab/>
        <w:t>(3)</w:t>
      </w:r>
      <w:r>
        <w:tab/>
        <w:t xml:space="preserve">Section 31A(2) is amended by deleting “Fund.” and inserting instead — </w:t>
      </w:r>
    </w:p>
    <w:p>
      <w:pPr>
        <w:pStyle w:val="nzSubsection"/>
      </w:pPr>
      <w:r>
        <w:tab/>
      </w:r>
      <w:r>
        <w:tab/>
        <w:t xml:space="preserve">“    </w:t>
      </w:r>
      <w:r>
        <w:rPr>
          <w:sz w:val="24"/>
        </w:rPr>
        <w:t>Account.</w:t>
      </w:r>
      <w:r>
        <w:t xml:space="preserve">    ”.</w:t>
      </w:r>
    </w:p>
    <w:p>
      <w:pPr>
        <w:pStyle w:val="nzSubsection"/>
      </w:pPr>
      <w:r>
        <w:tab/>
        <w:t>(4)</w:t>
      </w:r>
      <w:r>
        <w:tab/>
        <w:t xml:space="preserve">Section 58(1) is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(5)</w:t>
      </w:r>
      <w:r>
        <w:tab/>
        <w:t xml:space="preserve">Section 65(1)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Declared Plants and Animals Control Account is established under section 16 of the </w:t>
      </w:r>
      <w:r>
        <w:rPr>
          <w:i/>
          <w:iCs/>
        </w:rPr>
        <w:t>Financial Management Act 2006</w:t>
      </w:r>
      <w:r>
        <w:t xml:space="preserve"> to which all rates recovered under section 60 or 61 are to be credited.</w:t>
      </w:r>
    </w:p>
    <w:p>
      <w:pPr>
        <w:pStyle w:val="MiscClose"/>
      </w:pPr>
      <w:r>
        <w:t xml:space="preserve">    ”.</w:t>
      </w:r>
    </w:p>
    <w:p>
      <w:pPr>
        <w:pStyle w:val="nzSubsection"/>
      </w:pPr>
      <w:r>
        <w:tab/>
        <w:t>(6)</w:t>
      </w:r>
      <w:r>
        <w:tab/>
        <w:t xml:space="preserve">Section 65(3)(b) and (4) are amended by deleting “Control Fund” and inserting instead — </w:t>
      </w:r>
    </w:p>
    <w:p>
      <w:pPr>
        <w:pStyle w:val="nzSubsection"/>
      </w:pPr>
      <w:r>
        <w:tab/>
      </w:r>
      <w:r>
        <w:tab/>
        <w:t xml:space="preserve">“    </w:t>
      </w:r>
      <w:r>
        <w:rPr>
          <w:sz w:val="24"/>
        </w:rPr>
        <w:t>Control Account</w:t>
      </w:r>
      <w:r>
        <w:t xml:space="preserve">    ”.</w:t>
      </w:r>
    </w:p>
    <w:p>
      <w:pPr>
        <w:pStyle w:val="nzHeading5"/>
      </w:pPr>
      <w:bookmarkStart w:id="823" w:name="_Toc112559544"/>
      <w:bookmarkStart w:id="824" w:name="_Toc154313290"/>
      <w:bookmarkStart w:id="825" w:name="_Toc154556203"/>
      <w:bookmarkStart w:id="826" w:name="_Toc157315878"/>
      <w:r>
        <w:rPr>
          <w:rStyle w:val="CharSClsNo"/>
        </w:rPr>
        <w:t>7</w:t>
      </w:r>
      <w:r>
        <w:t>.</w:t>
      </w:r>
      <w:r>
        <w:tab/>
      </w:r>
      <w:r>
        <w:rPr>
          <w:i/>
        </w:rPr>
        <w:t>Agriculture Protection Board Act 1950</w:t>
      </w:r>
      <w:bookmarkEnd w:id="823"/>
      <w:bookmarkEnd w:id="824"/>
      <w:bookmarkEnd w:id="825"/>
      <w:bookmarkEnd w:id="826"/>
    </w:p>
    <w:p>
      <w:pPr>
        <w:pStyle w:val="nzSubsection"/>
      </w:pPr>
      <w:r>
        <w:tab/>
        <w:t>(1)</w:t>
      </w:r>
      <w:r>
        <w:tab/>
        <w:t xml:space="preserve">Section 3 is amended by deleting the definition of “Protection Fund” and inserting in the appropriate alphabetical position — </w:t>
      </w:r>
    </w:p>
    <w:p>
      <w:pPr>
        <w:pStyle w:val="MiscOpen"/>
        <w:ind w:left="880"/>
      </w:pPr>
      <w:r>
        <w:t xml:space="preserve">“    </w:t>
      </w:r>
    </w:p>
    <w:p>
      <w:pPr>
        <w:pStyle w:val="nzDefstart"/>
      </w:pPr>
      <w:r>
        <w:rPr>
          <w:b/>
        </w:rPr>
        <w:tab/>
        <w:t>“</w:t>
      </w:r>
      <w:r>
        <w:rPr>
          <w:rStyle w:val="CharDefText"/>
        </w:rPr>
        <w:t>Protection Account</w:t>
      </w:r>
      <w:r>
        <w:rPr>
          <w:b/>
        </w:rPr>
        <w:t>”</w:t>
      </w:r>
      <w:r>
        <w:t xml:space="preserve"> means The Agriculture Protection Board Account referred to in section 9;</w:t>
      </w:r>
    </w:p>
    <w:p>
      <w:pPr>
        <w:pStyle w:val="MiscClose"/>
      </w:pPr>
      <w:r>
        <w:t xml:space="preserve">    ”.</w:t>
      </w:r>
    </w:p>
    <w:p>
      <w:pPr>
        <w:pStyle w:val="nzSubsection"/>
      </w:pPr>
      <w:r>
        <w:tab/>
        <w:t>(2)</w:t>
      </w:r>
      <w:r>
        <w:tab/>
        <w:t xml:space="preserve">Section 7 is amended by deleting “Fund.” and inserting instead — </w:t>
      </w:r>
    </w:p>
    <w:p>
      <w:pPr>
        <w:pStyle w:val="nzSubsection"/>
      </w:pPr>
      <w:r>
        <w:tab/>
      </w:r>
      <w:r>
        <w:tab/>
        <w:t xml:space="preserve">“    </w:t>
      </w:r>
      <w:r>
        <w:rPr>
          <w:sz w:val="24"/>
        </w:rPr>
        <w:t>Account.</w:t>
      </w:r>
      <w:r>
        <w:t xml:space="preserve">    ”.</w:t>
      </w:r>
    </w:p>
    <w:p>
      <w:pPr>
        <w:pStyle w:val="nzSubsection"/>
      </w:pPr>
      <w:r>
        <w:tab/>
        <w:t>(3)</w:t>
      </w:r>
      <w:r>
        <w:tab/>
        <w:t xml:space="preserve">Section 8(1)(c) is amended by deleting “Fund” in both places where it occurs and inserting instead — </w:t>
      </w:r>
    </w:p>
    <w:p>
      <w:pPr>
        <w:pStyle w:val="nzSubsection"/>
      </w:pPr>
      <w:r>
        <w:tab/>
      </w:r>
      <w:r>
        <w:tab/>
        <w:t xml:space="preserve">“    </w:t>
      </w:r>
      <w:r>
        <w:rPr>
          <w:sz w:val="24"/>
        </w:rPr>
        <w:t>Account</w:t>
      </w:r>
      <w:r>
        <w:t xml:space="preserve">    ”.</w:t>
      </w:r>
    </w:p>
    <w:p>
      <w:pPr>
        <w:pStyle w:val="nzSubsection"/>
      </w:pPr>
      <w:r>
        <w:tab/>
        <w:t>(4)</w:t>
      </w:r>
      <w:r>
        <w:tab/>
        <w:t xml:space="preserve">Section 9(2) is repealed and the following subsection is inserted instead — </w:t>
      </w:r>
    </w:p>
    <w:p>
      <w:pPr>
        <w:pStyle w:val="MiscOpen"/>
        <w:spacing w:before="80"/>
        <w:ind w:left="601"/>
      </w:pPr>
      <w:r>
        <w:t xml:space="preserve">“    </w:t>
      </w:r>
    </w:p>
    <w:p>
      <w:pPr>
        <w:pStyle w:val="nz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pPr>
        <w:pStyle w:val="MiscClose"/>
      </w:pPr>
      <w:r>
        <w:t xml:space="preserve">    ”.</w:t>
      </w:r>
    </w:p>
    <w:p>
      <w:pPr>
        <w:pStyle w:val="nzSubsection"/>
      </w:pPr>
      <w:r>
        <w:tab/>
        <w:t>(5)</w:t>
      </w:r>
      <w:r>
        <w:tab/>
        <w:t xml:space="preserve">Section 9(3) is amended by deleting “Fund” and inserting instead — </w:t>
      </w:r>
    </w:p>
    <w:p>
      <w:pPr>
        <w:pStyle w:val="nzSubsection"/>
      </w:pPr>
      <w:r>
        <w:tab/>
      </w:r>
      <w:r>
        <w:tab/>
        <w:t xml:space="preserve">“    </w:t>
      </w:r>
      <w:r>
        <w:rPr>
          <w:sz w:val="24"/>
        </w:rPr>
        <w:t>Account</w:t>
      </w:r>
      <w:r>
        <w:t xml:space="preserve">    ”.</w:t>
      </w:r>
    </w:p>
    <w:p>
      <w:pPr>
        <w:pStyle w:val="nzSubsection"/>
      </w:pPr>
      <w:r>
        <w:tab/>
        <w:t>(6)</w:t>
      </w:r>
      <w:r>
        <w:tab/>
        <w:t xml:space="preserve">Section 10 is amended by deleting “Fund” in both places where it occurs and inserting instead — </w:t>
      </w:r>
    </w:p>
    <w:p>
      <w:pPr>
        <w:pStyle w:val="nzSubsection"/>
      </w:pPr>
      <w:r>
        <w:tab/>
      </w:r>
      <w:r>
        <w:tab/>
        <w:t xml:space="preserve">“    </w:t>
      </w:r>
      <w:r>
        <w:rPr>
          <w:sz w:val="24"/>
        </w:rPr>
        <w:t>Account</w:t>
      </w:r>
      <w:r>
        <w:t xml:space="preserve">    ”.</w:t>
      </w:r>
    </w:p>
    <w:p>
      <w:pPr>
        <w:pStyle w:val="nzSubsection"/>
      </w:pPr>
      <w:r>
        <w:tab/>
        <w:t>(7)</w:t>
      </w:r>
      <w:r>
        <w:tab/>
        <w:t xml:space="preserve">Section 11(2) and (4) are amended by deleting “Fund” and inserting instead — </w:t>
      </w:r>
    </w:p>
    <w:p>
      <w:pPr>
        <w:pStyle w:val="nzSubsection"/>
      </w:pPr>
      <w:r>
        <w:tab/>
      </w:r>
      <w:r>
        <w:tab/>
        <w:t xml:space="preserve">“    </w:t>
      </w:r>
      <w:r>
        <w:rPr>
          <w:sz w:val="24"/>
        </w:rPr>
        <w:t>Account</w:t>
      </w:r>
      <w:r>
        <w:t xml:space="preserve">    ”.</w:t>
      </w:r>
    </w:p>
    <w:p>
      <w:pPr>
        <w:pStyle w:val="nzSubsection"/>
      </w:pPr>
      <w:r>
        <w:tab/>
        <w:t>(8)</w:t>
      </w:r>
      <w:r>
        <w:tab/>
        <w:t>Section 15 is amended by deleting “</w:t>
      </w:r>
      <w:r>
        <w:rPr>
          <w:i/>
          <w:iCs/>
        </w:rPr>
        <w:t>Financial Administration and Audit Act 1985</w:t>
      </w:r>
      <w:r>
        <w:t xml:space="preserve">” and inserting instead — </w:t>
      </w:r>
    </w:p>
    <w:p>
      <w:pPr>
        <w:pStyle w:val="MiscOpen"/>
        <w:spacing w:before="8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827" w:name="_Toc112559545"/>
      <w:bookmarkStart w:id="828" w:name="_Toc154313291"/>
      <w:bookmarkStart w:id="829" w:name="_Toc154556204"/>
      <w:bookmarkStart w:id="830" w:name="_Toc157315879"/>
      <w:r>
        <w:rPr>
          <w:rStyle w:val="CharSClsNo"/>
        </w:rPr>
        <w:t>8</w:t>
      </w:r>
      <w:r>
        <w:t>.</w:t>
      </w:r>
      <w:r>
        <w:tab/>
      </w:r>
      <w:r>
        <w:rPr>
          <w:i/>
        </w:rPr>
        <w:t>Alcohol and Drug Authority Act 1974</w:t>
      </w:r>
      <w:bookmarkEnd w:id="827"/>
      <w:bookmarkEnd w:id="828"/>
      <w:bookmarkEnd w:id="829"/>
      <w:bookmarkEnd w:id="830"/>
    </w:p>
    <w:p>
      <w:pPr>
        <w:pStyle w:val="nzSubsection"/>
      </w:pPr>
      <w:r>
        <w:tab/>
        <w:t>(1)</w:t>
      </w:r>
      <w:r>
        <w:tab/>
        <w:t>Section 27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 xml:space="preserve">Section 28(2) is repealed and the following subsection is inserted instead — </w:t>
      </w:r>
    </w:p>
    <w:p>
      <w:pPr>
        <w:pStyle w:val="MiscOpen"/>
        <w:ind w:left="600"/>
      </w:pPr>
      <w:r>
        <w:t xml:space="preserve">“    </w:t>
      </w:r>
    </w:p>
    <w:p>
      <w:pPr>
        <w:pStyle w:val="nzSubsection"/>
      </w:pPr>
      <w:r>
        <w:tab/>
        <w:t>(2)</w:t>
      </w:r>
      <w:r>
        <w:tab/>
        <w:t xml:space="preserve">An account called the Western Australian Alcohol and Drug Authority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moneys referred to in subsection (1) are to be credited.</w:t>
      </w:r>
    </w:p>
    <w:p>
      <w:pPr>
        <w:pStyle w:val="MiscClose"/>
      </w:pPr>
      <w:r>
        <w:t xml:space="preserve">    ”.</w:t>
      </w:r>
    </w:p>
    <w:p>
      <w:pPr>
        <w:pStyle w:val="nzHeading5"/>
      </w:pPr>
      <w:bookmarkStart w:id="831" w:name="_Toc112559546"/>
      <w:bookmarkStart w:id="832" w:name="_Toc154313292"/>
      <w:bookmarkStart w:id="833" w:name="_Toc154556205"/>
      <w:bookmarkStart w:id="834" w:name="_Toc157315880"/>
      <w:r>
        <w:rPr>
          <w:rStyle w:val="CharSClsNo"/>
        </w:rPr>
        <w:t>9</w:t>
      </w:r>
      <w:r>
        <w:t>.</w:t>
      </w:r>
      <w:r>
        <w:tab/>
      </w:r>
      <w:r>
        <w:rPr>
          <w:i/>
        </w:rPr>
        <w:t>Animal Resources Authority Act 1981</w:t>
      </w:r>
      <w:bookmarkEnd w:id="831"/>
      <w:bookmarkEnd w:id="832"/>
      <w:bookmarkEnd w:id="833"/>
      <w:bookmarkEnd w:id="834"/>
    </w:p>
    <w:p>
      <w:pPr>
        <w:pStyle w:val="nzSubsection"/>
      </w:pPr>
      <w:r>
        <w:tab/>
      </w:r>
      <w:r>
        <w:tab/>
        <w:t>Section 20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835" w:name="_Toc112559547"/>
      <w:bookmarkStart w:id="836" w:name="_Toc154313293"/>
      <w:bookmarkStart w:id="837" w:name="_Toc154556206"/>
      <w:bookmarkStart w:id="838" w:name="_Toc157315881"/>
      <w:r>
        <w:rPr>
          <w:rStyle w:val="CharSClsNo"/>
        </w:rPr>
        <w:t>10</w:t>
      </w:r>
      <w:r>
        <w:t>.</w:t>
      </w:r>
      <w:r>
        <w:tab/>
      </w:r>
      <w:r>
        <w:rPr>
          <w:i/>
        </w:rPr>
        <w:t>Anzac Day Act 1960</w:t>
      </w:r>
      <w:bookmarkEnd w:id="835"/>
      <w:bookmarkEnd w:id="836"/>
      <w:bookmarkEnd w:id="837"/>
      <w:bookmarkEnd w:id="838"/>
    </w:p>
    <w:p>
      <w:pPr>
        <w:pStyle w:val="nzSubsection"/>
      </w:pPr>
      <w:r>
        <w:tab/>
        <w:t>(1)</w:t>
      </w:r>
      <w:r>
        <w:tab/>
        <w:t xml:space="preserve">The long title is amended by deleting “Fund” and inserting instead — </w:t>
      </w:r>
    </w:p>
    <w:p>
      <w:pPr>
        <w:pStyle w:val="nzSubsection"/>
      </w:pPr>
      <w:r>
        <w:tab/>
      </w:r>
      <w:r>
        <w:tab/>
        <w:t xml:space="preserve">“    </w:t>
      </w:r>
      <w:r>
        <w:rPr>
          <w:b/>
          <w:bCs/>
          <w:sz w:val="24"/>
        </w:rPr>
        <w:t>Account</w:t>
      </w:r>
      <w:r>
        <w:t xml:space="preserve">    ”.</w:t>
      </w:r>
    </w:p>
    <w:p>
      <w:pPr>
        <w:pStyle w:val="nzSubsection"/>
      </w:pPr>
      <w:r>
        <w:tab/>
        <w:t>(2)</w:t>
      </w:r>
      <w:r>
        <w:tab/>
        <w:t xml:space="preserve">Section 10(1)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Anzac Day Trust Account (the </w:t>
      </w:r>
      <w:r>
        <w:rPr>
          <w:b/>
        </w:rPr>
        <w:t>“</w:t>
      </w:r>
      <w:r>
        <w:rPr>
          <w:rStyle w:val="CharDefText"/>
        </w:rPr>
        <w:t>Account</w:t>
      </w:r>
      <w:r>
        <w:rPr>
          <w:b/>
        </w:rPr>
        <w:t>”</w:t>
      </w:r>
      <w:r>
        <w:t xml:space="preserve">) is established under section 16 of the </w:t>
      </w:r>
      <w:r>
        <w:rPr>
          <w:i/>
          <w:iCs/>
        </w:rPr>
        <w:t>Financial Management Act 2006</w:t>
      </w:r>
      <w:r>
        <w:t>, which is to be administered by the Trust.</w:t>
      </w:r>
    </w:p>
    <w:p>
      <w:pPr>
        <w:pStyle w:val="MiscClose"/>
      </w:pPr>
      <w:r>
        <w:t xml:space="preserve">    ”.</w:t>
      </w:r>
    </w:p>
    <w:p>
      <w:pPr>
        <w:pStyle w:val="nzSubsection"/>
      </w:pPr>
      <w:r>
        <w:tab/>
        <w:t>(3)</w:t>
      </w:r>
      <w:r>
        <w:tab/>
        <w:t xml:space="preserve">Section 10(2) is amended by deleting “Fund — ” and inserting instead — </w:t>
      </w:r>
    </w:p>
    <w:p>
      <w:pPr>
        <w:pStyle w:val="nzSubsection"/>
      </w:pPr>
      <w:r>
        <w:tab/>
      </w:r>
      <w:r>
        <w:tab/>
        <w:t xml:space="preserve">“    </w:t>
      </w:r>
      <w:r>
        <w:rPr>
          <w:sz w:val="24"/>
        </w:rPr>
        <w:t xml:space="preserve">Account — </w:t>
      </w:r>
      <w:r>
        <w:t xml:space="preserve">    ”.</w:t>
      </w:r>
    </w:p>
    <w:p>
      <w:pPr>
        <w:pStyle w:val="nzSubsection"/>
      </w:pPr>
      <w:r>
        <w:tab/>
        <w:t>(4)</w:t>
      </w:r>
      <w:r>
        <w:tab/>
        <w:t xml:space="preserve">Section 10(3) is amended by deleting “Fund” and inserting instead — </w:t>
      </w:r>
    </w:p>
    <w:p>
      <w:pPr>
        <w:pStyle w:val="nzSubsection"/>
      </w:pPr>
      <w:r>
        <w:tab/>
      </w:r>
      <w:r>
        <w:tab/>
        <w:t xml:space="preserve">“    </w:t>
      </w:r>
      <w:r>
        <w:rPr>
          <w:sz w:val="24"/>
        </w:rPr>
        <w:t>Account</w:t>
      </w:r>
      <w:r>
        <w:t xml:space="preserve">    ”.</w:t>
      </w:r>
    </w:p>
    <w:p>
      <w:pPr>
        <w:pStyle w:val="nzSubsection"/>
      </w:pPr>
      <w:r>
        <w:tab/>
        <w:t>(5)</w:t>
      </w:r>
      <w:r>
        <w:tab/>
        <w:t>Section 15(1)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(6)</w:t>
      </w:r>
      <w:r>
        <w:tab/>
        <w:t>Section 15(2)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839" w:name="_Toc112559548"/>
      <w:bookmarkStart w:id="840" w:name="_Toc154313294"/>
      <w:bookmarkStart w:id="841" w:name="_Toc154556207"/>
      <w:bookmarkStart w:id="842" w:name="_Toc157315882"/>
      <w:r>
        <w:rPr>
          <w:rStyle w:val="CharSClsNo"/>
        </w:rPr>
        <w:t>11</w:t>
      </w:r>
      <w:r>
        <w:t>.</w:t>
      </w:r>
      <w:r>
        <w:tab/>
      </w:r>
      <w:r>
        <w:rPr>
          <w:i/>
        </w:rPr>
        <w:t>Armadale Redevelopment Act 2001</w:t>
      </w:r>
      <w:bookmarkEnd w:id="839"/>
      <w:bookmarkEnd w:id="840"/>
      <w:bookmarkEnd w:id="841"/>
      <w:bookmarkEnd w:id="842"/>
    </w:p>
    <w:p>
      <w:pPr>
        <w:pStyle w:val="nzSubsection"/>
      </w:pPr>
      <w:r>
        <w:tab/>
        <w:t>(1)</w:t>
      </w:r>
      <w:r>
        <w:tab/>
        <w:t xml:space="preserve">Section 18(3)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(2)</w:t>
      </w:r>
      <w:r>
        <w:tab/>
        <w:t xml:space="preserve">Section 25(4)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Section 30(7)(b)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 xml:space="preserve">Section 33(6)(b)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(5)</w:t>
      </w:r>
      <w:r>
        <w:tab/>
        <w:t>Section 56(1)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(6)</w:t>
      </w:r>
      <w:r>
        <w:tab/>
        <w:t>Section 61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843" w:name="_Toc112559549"/>
      <w:bookmarkStart w:id="844" w:name="_Toc154313295"/>
      <w:bookmarkStart w:id="845" w:name="_Toc154556208"/>
      <w:bookmarkStart w:id="846" w:name="_Toc157315883"/>
      <w:r>
        <w:rPr>
          <w:rStyle w:val="CharSClsNo"/>
        </w:rPr>
        <w:t>12</w:t>
      </w:r>
      <w:r>
        <w:t>.</w:t>
      </w:r>
      <w:r>
        <w:tab/>
      </w:r>
      <w:r>
        <w:rPr>
          <w:i/>
        </w:rPr>
        <w:t>Art Gallery Act 1959</w:t>
      </w:r>
      <w:bookmarkEnd w:id="843"/>
      <w:bookmarkEnd w:id="844"/>
      <w:bookmarkEnd w:id="845"/>
      <w:bookmarkEnd w:id="846"/>
    </w:p>
    <w:p>
      <w:pPr>
        <w:pStyle w:val="nzSubsection"/>
      </w:pPr>
      <w:r>
        <w:tab/>
        <w:t>(1)</w:t>
      </w:r>
      <w:r>
        <w:tab/>
        <w:t xml:space="preserve">Section 22(1)(c) is amended by deleting “Fund” and inserting instead — </w:t>
      </w:r>
    </w:p>
    <w:p>
      <w:pPr>
        <w:pStyle w:val="nzSubsection"/>
      </w:pPr>
      <w:r>
        <w:tab/>
      </w:r>
      <w:r>
        <w:tab/>
        <w:t xml:space="preserve">“    </w:t>
      </w:r>
      <w:r>
        <w:rPr>
          <w:sz w:val="24"/>
        </w:rPr>
        <w:t>Account</w:t>
      </w:r>
      <w:r>
        <w:t xml:space="preserve">    ”.</w:t>
      </w:r>
    </w:p>
    <w:p>
      <w:pPr>
        <w:pStyle w:val="nzSubsection"/>
      </w:pPr>
      <w:r>
        <w:tab/>
        <w:t>(2)</w:t>
      </w:r>
      <w:r>
        <w:tab/>
        <w:t xml:space="preserve">Section 22(2) is repealed and the following subsection is inserted instead — </w:t>
      </w:r>
    </w:p>
    <w:p>
      <w:pPr>
        <w:pStyle w:val="MiscOpen"/>
        <w:ind w:left="600"/>
      </w:pPr>
      <w:r>
        <w:t xml:space="preserve">“    </w:t>
      </w:r>
    </w:p>
    <w:p>
      <w:pPr>
        <w:pStyle w:val="nz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pPr>
        <w:pStyle w:val="MiscClose"/>
      </w:pPr>
      <w:r>
        <w:t xml:space="preserve">    ”.</w:t>
      </w:r>
    </w:p>
    <w:p>
      <w:pPr>
        <w:pStyle w:val="nzSubsection"/>
      </w:pPr>
      <w:r>
        <w:tab/>
        <w:t>(3)</w:t>
      </w:r>
      <w:r>
        <w:tab/>
        <w:t>Section 22(2a) and (6) are repealed.</w:t>
      </w:r>
    </w:p>
    <w:p>
      <w:pPr>
        <w:pStyle w:val="nzSubsection"/>
      </w:pPr>
      <w:r>
        <w:tab/>
        <w:t>(4)</w:t>
      </w:r>
      <w:r>
        <w:tab/>
        <w:t xml:space="preserve">Section 22(3), (4) and (5)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(5)</w:t>
      </w:r>
      <w:r>
        <w:tab/>
        <w:t>Section 22(4)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(6)</w:t>
      </w:r>
      <w:r>
        <w:tab/>
        <w:t>Section 28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(7)</w:t>
      </w:r>
      <w:r>
        <w:tab/>
        <w:t xml:space="preserve">Section 28B(1)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Account of The Art Gallery of Western Australia Foundation (in this section referred to as the </w:t>
      </w:r>
      <w:r>
        <w:rPr>
          <w:b/>
        </w:rPr>
        <w:t>“</w:t>
      </w:r>
      <w:r>
        <w:rPr>
          <w:rStyle w:val="CharDefText"/>
        </w:rPr>
        <w:t>Account</w:t>
      </w:r>
      <w:r>
        <w:rPr>
          <w:b/>
        </w:rPr>
        <w:t>”</w:t>
      </w:r>
      <w:r>
        <w:rPr>
          <w:bCs/>
        </w:rPr>
        <w:t xml:space="preserve">) is established under section 16 </w:t>
      </w:r>
      <w:r>
        <w:t xml:space="preserve">of the </w:t>
      </w:r>
      <w:r>
        <w:rPr>
          <w:i/>
          <w:iCs/>
        </w:rPr>
        <w:t>Financial Management Act 2006</w:t>
      </w:r>
      <w:r>
        <w:t xml:space="preserve"> to which moneys received by the Foundation are to be credited.</w:t>
      </w:r>
    </w:p>
    <w:p>
      <w:pPr>
        <w:pStyle w:val="MiscClose"/>
      </w:pPr>
      <w:r>
        <w:t xml:space="preserve">    ”.</w:t>
      </w:r>
    </w:p>
    <w:p>
      <w:pPr>
        <w:pStyle w:val="nzSubsection"/>
      </w:pPr>
      <w:r>
        <w:tab/>
        <w:t>(8)</w:t>
      </w:r>
      <w:r>
        <w:tab/>
        <w:t>Section 28C(2)(c) is amended by deleting “</w:t>
      </w:r>
      <w:r>
        <w:rPr>
          <w:i/>
          <w:iCs/>
        </w:rPr>
        <w:t>Financial Administration and Audit Act 1985</w:t>
      </w:r>
      <w:r>
        <w:t xml:space="preserve"> and the Treasurer’s Instructions” and inserting instead — </w:t>
      </w:r>
    </w:p>
    <w:p>
      <w:pPr>
        <w:pStyle w:val="MiscOpen"/>
        <w:ind w:left="1620"/>
      </w:pPr>
      <w:r>
        <w:t xml:space="preserve">“    </w:t>
      </w:r>
    </w:p>
    <w:p>
      <w:pPr>
        <w:pStyle w:val="nzIndenta"/>
      </w:pPr>
      <w:r>
        <w:rPr>
          <w:rFonts w:eastAsia="Arial Unicode MS"/>
        </w:rPr>
        <w:tab/>
      </w:r>
      <w:r>
        <w:rPr>
          <w:rFonts w:eastAsia="Arial Unicode MS"/>
        </w:rPr>
        <w:tab/>
      </w:r>
      <w:r>
        <w:rPr>
          <w:i/>
          <w:iCs/>
        </w:rPr>
        <w:t>Financial Management Act 2006</w:t>
      </w:r>
      <w:r>
        <w:t xml:space="preserve"> and the Treasurer’s instructions</w:t>
      </w:r>
    </w:p>
    <w:p>
      <w:pPr>
        <w:pStyle w:val="MiscClose"/>
      </w:pPr>
      <w:r>
        <w:t xml:space="preserve">    ”.</w:t>
      </w:r>
    </w:p>
    <w:p>
      <w:pPr>
        <w:pStyle w:val="nzHeading5"/>
      </w:pPr>
      <w:bookmarkStart w:id="847" w:name="_Toc112559550"/>
      <w:bookmarkStart w:id="848" w:name="_Toc154313296"/>
      <w:bookmarkStart w:id="849" w:name="_Toc154556209"/>
      <w:bookmarkStart w:id="850" w:name="_Toc157315884"/>
      <w:r>
        <w:rPr>
          <w:rStyle w:val="CharSClsNo"/>
        </w:rPr>
        <w:t>13</w:t>
      </w:r>
      <w:r>
        <w:t>.</w:t>
      </w:r>
      <w:r>
        <w:tab/>
      </w:r>
      <w:r>
        <w:rPr>
          <w:i/>
        </w:rPr>
        <w:t>Auction Sales Act 1973</w:t>
      </w:r>
      <w:bookmarkEnd w:id="847"/>
      <w:bookmarkEnd w:id="848"/>
      <w:bookmarkEnd w:id="849"/>
      <w:bookmarkEnd w:id="850"/>
    </w:p>
    <w:p>
      <w:pPr>
        <w:pStyle w:val="nzSubsection"/>
      </w:pPr>
      <w:r>
        <w:tab/>
      </w:r>
      <w:r>
        <w:tab/>
        <w:t>Section 28(6) is amended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t xml:space="preserve">    ”.</w:t>
      </w:r>
    </w:p>
    <w:p>
      <w:pPr>
        <w:pStyle w:val="nzHeading5"/>
      </w:pPr>
      <w:bookmarkStart w:id="851" w:name="_Toc112559551"/>
      <w:bookmarkStart w:id="852" w:name="_Toc154313297"/>
      <w:bookmarkStart w:id="853" w:name="_Toc154556210"/>
      <w:bookmarkStart w:id="854" w:name="_Toc157315885"/>
      <w:r>
        <w:rPr>
          <w:rStyle w:val="CharSClsNo"/>
        </w:rPr>
        <w:t>14</w:t>
      </w:r>
      <w:r>
        <w:t>.</w:t>
      </w:r>
      <w:r>
        <w:tab/>
      </w:r>
      <w:r>
        <w:rPr>
          <w:i/>
        </w:rPr>
        <w:t>Bank of Western Australia Act 1995</w:t>
      </w:r>
      <w:bookmarkEnd w:id="851"/>
      <w:bookmarkEnd w:id="852"/>
      <w:bookmarkEnd w:id="853"/>
      <w:bookmarkEnd w:id="854"/>
    </w:p>
    <w:p>
      <w:pPr>
        <w:pStyle w:val="nzSubsection"/>
      </w:pPr>
      <w:r>
        <w:tab/>
      </w:r>
      <w:r>
        <w:tab/>
        <w:t xml:space="preserve">Section 15 is amended by deleting “section 91 of the </w:t>
      </w:r>
      <w:r>
        <w:rPr>
          <w:i/>
          <w:iCs/>
        </w:rPr>
        <w:t>Financial Administration and Audit Act 1985</w:t>
      </w:r>
      <w:r>
        <w:t xml:space="preserve">” and inserting instead — </w:t>
      </w:r>
    </w:p>
    <w:p>
      <w:pPr>
        <w:pStyle w:val="nzSubsection"/>
      </w:pPr>
      <w:r>
        <w:tab/>
      </w:r>
      <w:r>
        <w:tab/>
        <w:t xml:space="preserve">“    </w:t>
      </w:r>
      <w:r>
        <w:rPr>
          <w:sz w:val="24"/>
        </w:rPr>
        <w:t xml:space="preserve">section 46(2) of the </w:t>
      </w:r>
      <w:r>
        <w:rPr>
          <w:i/>
          <w:iCs/>
          <w:sz w:val="24"/>
        </w:rPr>
        <w:t>Auditor General Act 2006</w:t>
      </w:r>
      <w:r>
        <w:t xml:space="preserve">    ”.</w:t>
      </w:r>
    </w:p>
    <w:p>
      <w:pPr>
        <w:pStyle w:val="nzHeading5"/>
      </w:pPr>
      <w:bookmarkStart w:id="855" w:name="_Toc112559552"/>
      <w:bookmarkStart w:id="856" w:name="_Toc154313298"/>
      <w:bookmarkStart w:id="857" w:name="_Toc154556211"/>
      <w:bookmarkStart w:id="858" w:name="_Toc157315886"/>
      <w:r>
        <w:rPr>
          <w:rStyle w:val="CharSClsNo"/>
        </w:rPr>
        <w:t>15</w:t>
      </w:r>
      <w:r>
        <w:t>.</w:t>
      </w:r>
      <w:r>
        <w:tab/>
      </w:r>
      <w:r>
        <w:rPr>
          <w:i/>
        </w:rPr>
        <w:t>Barrow Island Royalty Trust Account Act 1985</w:t>
      </w:r>
      <w:bookmarkEnd w:id="855"/>
      <w:bookmarkEnd w:id="856"/>
      <w:bookmarkEnd w:id="857"/>
      <w:bookmarkEnd w:id="858"/>
    </w:p>
    <w:p>
      <w:pPr>
        <w:pStyle w:val="nzSubsection"/>
      </w:pPr>
      <w:r>
        <w:tab/>
        <w:t>(1)</w:t>
      </w:r>
      <w:r>
        <w:tab/>
        <w:t xml:space="preserve">Section 4 is repealed and the following section is inserted instead — </w:t>
      </w:r>
    </w:p>
    <w:p>
      <w:pPr>
        <w:pStyle w:val="MiscOpen"/>
      </w:pPr>
      <w:r>
        <w:t xml:space="preserve">“    </w:t>
      </w:r>
    </w:p>
    <w:p>
      <w:pPr>
        <w:pStyle w:val="nzHeading5"/>
      </w:pPr>
      <w:bookmarkStart w:id="859" w:name="_Toc154313299"/>
      <w:bookmarkStart w:id="860" w:name="_Toc154556212"/>
      <w:bookmarkStart w:id="861" w:name="_Toc157315887"/>
      <w:r>
        <w:t>4.</w:t>
      </w:r>
      <w:r>
        <w:tab/>
        <w:t>Barrow Island Royalty Trust Account</w:t>
      </w:r>
      <w:bookmarkEnd w:id="859"/>
      <w:bookmarkEnd w:id="860"/>
      <w:bookmarkEnd w:id="861"/>
    </w:p>
    <w:p>
      <w:pPr>
        <w:pStyle w:val="nzSubsection"/>
      </w:pPr>
      <w:r>
        <w:tab/>
      </w:r>
      <w:r>
        <w:tab/>
        <w:t xml:space="preserve">An agency special purpose account called the Barrow Island Royalty Trust Account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(2)</w:t>
      </w:r>
      <w:r>
        <w:tab/>
        <w:t xml:space="preserve">Section 5 is amended by deleting “section 6 of the </w:t>
      </w:r>
      <w:r>
        <w:rPr>
          <w:i/>
          <w:iCs/>
        </w:rPr>
        <w:t>Financial Administration and Audit Act 1985</w:t>
      </w:r>
      <w:r>
        <w:t xml:space="preserve">” and inserting instead — </w:t>
      </w:r>
    </w:p>
    <w:p>
      <w:pPr>
        <w:pStyle w:val="nzSubsection"/>
      </w:pPr>
      <w:r>
        <w:tab/>
      </w:r>
      <w:r>
        <w:tab/>
        <w:t xml:space="preserve">“    </w:t>
      </w:r>
      <w:r>
        <w:rPr>
          <w:sz w:val="24"/>
        </w:rPr>
        <w:t xml:space="preserve">section 8 of the </w:t>
      </w:r>
      <w:r>
        <w:rPr>
          <w:i/>
          <w:iCs/>
          <w:sz w:val="24"/>
        </w:rPr>
        <w:t>Financial Management Act 2006</w:t>
      </w:r>
      <w:r>
        <w:t xml:space="preserve">    ”.</w:t>
      </w:r>
    </w:p>
    <w:p>
      <w:pPr>
        <w:pStyle w:val="nzHeading5"/>
      </w:pPr>
      <w:bookmarkStart w:id="862" w:name="_Toc112559553"/>
      <w:bookmarkStart w:id="863" w:name="_Toc154313300"/>
      <w:bookmarkStart w:id="864" w:name="_Toc154556213"/>
      <w:bookmarkStart w:id="865" w:name="_Toc157315888"/>
      <w:r>
        <w:rPr>
          <w:rStyle w:val="CharSClsNo"/>
        </w:rPr>
        <w:t>16</w:t>
      </w:r>
      <w:r>
        <w:t>.</w:t>
      </w:r>
      <w:r>
        <w:tab/>
      </w:r>
      <w:r>
        <w:rPr>
          <w:i/>
        </w:rPr>
        <w:t>Botanic Gardens and Parks Authority Act 1998</w:t>
      </w:r>
      <w:bookmarkEnd w:id="862"/>
      <w:bookmarkEnd w:id="863"/>
      <w:bookmarkEnd w:id="864"/>
      <w:bookmarkEnd w:id="865"/>
    </w:p>
    <w:p>
      <w:pPr>
        <w:pStyle w:val="nzSubsection"/>
      </w:pPr>
      <w:r>
        <w:tab/>
        <w:t>(1)</w:t>
      </w:r>
      <w:r>
        <w:tab/>
        <w:t xml:space="preserve">Section 13(2)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32(1) is repealed and the following subsection is inserted instead — </w:t>
      </w:r>
    </w:p>
    <w:p>
      <w:pPr>
        <w:pStyle w:val="MiscOpen"/>
        <w:ind w:left="600"/>
      </w:pPr>
      <w:r>
        <w:t xml:space="preserve">“    </w:t>
      </w:r>
    </w:p>
    <w:p>
      <w:pPr>
        <w:pStyle w:val="nzSubsection"/>
      </w:pPr>
      <w:r>
        <w:tab/>
        <w:t>(1)</w:t>
      </w:r>
      <w:r>
        <w:tab/>
        <w:t xml:space="preserve">An account called the Botanic Gardens and Parks Authority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section 31 are to be credited.</w:t>
      </w:r>
    </w:p>
    <w:p>
      <w:pPr>
        <w:pStyle w:val="MiscClose"/>
      </w:pPr>
      <w:r>
        <w:t xml:space="preserve">    ”.</w:t>
      </w:r>
    </w:p>
    <w:p>
      <w:pPr>
        <w:pStyle w:val="nzSubsection"/>
      </w:pPr>
      <w:r>
        <w:tab/>
        <w:t>(3)</w:t>
      </w:r>
      <w:r>
        <w:tab/>
        <w:t>Section 37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42(1) is repealed and the following subsection is inserted instead — </w:t>
      </w:r>
    </w:p>
    <w:p>
      <w:pPr>
        <w:pStyle w:val="MiscOpen"/>
        <w:ind w:left="600"/>
      </w:pPr>
      <w:r>
        <w:t xml:space="preserve">“    </w:t>
      </w:r>
    </w:p>
    <w:p>
      <w:pPr>
        <w:pStyle w:val="nzSubsection"/>
      </w:pPr>
      <w:r>
        <w:tab/>
        <w:t>(1)</w:t>
      </w:r>
      <w:r>
        <w:tab/>
        <w:t xml:space="preserve">An account called the Botanic Gardens and Parks Foundation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received by the Foundation are to be credited.</w:t>
      </w:r>
    </w:p>
    <w:p>
      <w:pPr>
        <w:pStyle w:val="MiscClose"/>
      </w:pPr>
      <w:r>
        <w:t xml:space="preserve">    ”.</w:t>
      </w:r>
    </w:p>
    <w:p>
      <w:pPr>
        <w:pStyle w:val="nzSubsection"/>
      </w:pPr>
      <w:r>
        <w:tab/>
        <w:t>(5)</w:t>
      </w:r>
      <w:r>
        <w:tab/>
        <w:t xml:space="preserve">Section 42(4)(a) is amended by deleting “section 54 of the </w:t>
      </w:r>
      <w:r>
        <w:rPr>
          <w:i/>
          <w:iCs/>
        </w:rPr>
        <w:t>Financial Administration and Audit Act 1985</w:t>
      </w:r>
      <w:r>
        <w:t xml:space="preserve">” and inserting instead — </w:t>
      </w:r>
    </w:p>
    <w:p>
      <w:pPr>
        <w:pStyle w:val="nzSubsection"/>
      </w:pPr>
      <w:r>
        <w:tab/>
      </w:r>
      <w:r>
        <w:tab/>
        <w:t xml:space="preserve">“    </w:t>
      </w:r>
      <w:r>
        <w:rPr>
          <w:sz w:val="24"/>
        </w:rPr>
        <w:t xml:space="preserve">section 52 of the </w:t>
      </w:r>
      <w:r>
        <w:rPr>
          <w:i/>
          <w:iCs/>
          <w:sz w:val="24"/>
        </w:rPr>
        <w:t>Financial Management Act 2006</w:t>
      </w:r>
      <w:r>
        <w:t xml:space="preserve">    ”.</w:t>
      </w:r>
    </w:p>
    <w:p>
      <w:pPr>
        <w:pStyle w:val="nzSubsection"/>
      </w:pPr>
      <w:r>
        <w:tab/>
        <w:t>(6)</w:t>
      </w:r>
      <w:r>
        <w:tab/>
        <w:t xml:space="preserve">Section 42(4)(b) is amended by deleting “Division 14 of Part II” and inserting instead — </w:t>
      </w:r>
    </w:p>
    <w:p>
      <w:pPr>
        <w:pStyle w:val="nzSubsection"/>
      </w:pPr>
      <w:r>
        <w:tab/>
      </w:r>
      <w:r>
        <w:tab/>
        <w:t xml:space="preserve">“    </w:t>
      </w:r>
      <w:r>
        <w:rPr>
          <w:sz w:val="24"/>
        </w:rPr>
        <w:t>Part 5</w:t>
      </w:r>
      <w:r>
        <w:t xml:space="preserve">    ”.</w:t>
      </w:r>
    </w:p>
    <w:p>
      <w:pPr>
        <w:pStyle w:val="nzHeading5"/>
      </w:pPr>
      <w:bookmarkStart w:id="866" w:name="_Toc112559554"/>
      <w:bookmarkStart w:id="867" w:name="_Toc154313301"/>
      <w:bookmarkStart w:id="868" w:name="_Toc154556214"/>
      <w:bookmarkStart w:id="869" w:name="_Toc157315889"/>
      <w:r>
        <w:rPr>
          <w:rStyle w:val="CharSClsNo"/>
        </w:rPr>
        <w:t>17</w:t>
      </w:r>
      <w:r>
        <w:t>.</w:t>
      </w:r>
      <w:r>
        <w:tab/>
      </w:r>
      <w:r>
        <w:rPr>
          <w:i/>
        </w:rPr>
        <w:t>Building and Construction Industry Training Fund and Levy Collection Act 1990</w:t>
      </w:r>
      <w:bookmarkEnd w:id="866"/>
      <w:bookmarkEnd w:id="867"/>
      <w:bookmarkEnd w:id="868"/>
      <w:bookmarkEnd w:id="869"/>
    </w:p>
    <w:p>
      <w:pPr>
        <w:pStyle w:val="nzSubsection"/>
      </w:pPr>
      <w:r>
        <w:tab/>
        <w:t>(1)</w:t>
      </w:r>
      <w:r>
        <w:tab/>
        <w:t xml:space="preserve">Section 9(2)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17(2) is repealed and the following subsection is inserted instead — </w:t>
      </w:r>
    </w:p>
    <w:p>
      <w:pPr>
        <w:pStyle w:val="MiscOpen"/>
        <w:spacing w:before="60"/>
        <w:ind w:left="601"/>
      </w:pPr>
      <w:r>
        <w:t xml:space="preserve">“    </w:t>
      </w:r>
    </w:p>
    <w:p>
      <w:pPr>
        <w:pStyle w:val="nzSubsection"/>
      </w:pPr>
      <w:r>
        <w:tab/>
        <w:t>(2)</w:t>
      </w:r>
      <w:r>
        <w:tab/>
        <w:t xml:space="preserve">An account called the Building and Construction Industry Training Fund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moneys referred to in subsection (1) are to be credited.</w:t>
      </w:r>
    </w:p>
    <w:p>
      <w:pPr>
        <w:pStyle w:val="MiscClose"/>
      </w:pPr>
      <w:r>
        <w:t xml:space="preserve">    ”.</w:t>
      </w:r>
    </w:p>
    <w:p>
      <w:pPr>
        <w:pStyle w:val="nzSubsection"/>
      </w:pPr>
      <w:r>
        <w:tab/>
        <w:t>(3)</w:t>
      </w:r>
      <w:r>
        <w:tab/>
        <w:t xml:space="preserve">Section 25C(6)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Section 26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(5)</w:t>
      </w:r>
      <w:r>
        <w:tab/>
        <w:t>Section 27(2)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870" w:name="_Toc112559555"/>
      <w:bookmarkStart w:id="871" w:name="_Toc154313302"/>
      <w:bookmarkStart w:id="872" w:name="_Toc154556215"/>
      <w:bookmarkStart w:id="873" w:name="_Toc157315890"/>
      <w:r>
        <w:rPr>
          <w:rStyle w:val="CharSClsNo"/>
        </w:rPr>
        <w:t>18</w:t>
      </w:r>
      <w:r>
        <w:t>.</w:t>
      </w:r>
      <w:r>
        <w:tab/>
      </w:r>
      <w:r>
        <w:rPr>
          <w:i/>
        </w:rPr>
        <w:t>Carers Recognition Act 2004</w:t>
      </w:r>
      <w:bookmarkEnd w:id="870"/>
      <w:bookmarkEnd w:id="871"/>
      <w:bookmarkEnd w:id="872"/>
      <w:bookmarkEnd w:id="873"/>
    </w:p>
    <w:p>
      <w:pPr>
        <w:pStyle w:val="nzSubsection"/>
      </w:pPr>
      <w:r>
        <w:tab/>
      </w:r>
      <w:r>
        <w:tab/>
        <w:t xml:space="preserve">Section 12(6) is amended by deleting “officer of the department under the </w:t>
      </w:r>
      <w:r>
        <w:rPr>
          <w:i/>
          <w:iCs/>
        </w:rPr>
        <w:t>Financial Administration and Audit Act 1985</w:t>
      </w:r>
      <w:r>
        <w:t xml:space="preserve"> section 66.” and inserting instead — </w:t>
      </w:r>
    </w:p>
    <w:p>
      <w:pPr>
        <w:pStyle w:val="MiscOpen"/>
        <w:spacing w:before="80"/>
        <w:ind w:left="879"/>
      </w:pPr>
      <w:r>
        <w:t xml:space="preserve">“    </w:t>
      </w:r>
    </w:p>
    <w:p>
      <w:pPr>
        <w:pStyle w:val="nzSubsection"/>
      </w:pPr>
      <w:r>
        <w:tab/>
      </w:r>
      <w:r>
        <w:tab/>
        <w:t xml:space="preserve">authority of the department under the </w:t>
      </w:r>
      <w:r>
        <w:rPr>
          <w:i/>
          <w:iCs/>
        </w:rPr>
        <w:t>Financial Management Act 2006</w:t>
      </w:r>
      <w:r>
        <w:t xml:space="preserve"> Part 5.</w:t>
      </w:r>
    </w:p>
    <w:p>
      <w:pPr>
        <w:pStyle w:val="MiscClose"/>
      </w:pPr>
      <w:r>
        <w:t xml:space="preserve">    ”.</w:t>
      </w:r>
    </w:p>
    <w:p>
      <w:pPr>
        <w:pStyle w:val="nzHeading5"/>
      </w:pPr>
      <w:bookmarkStart w:id="874" w:name="_Toc112559556"/>
      <w:bookmarkStart w:id="875" w:name="_Toc154313303"/>
      <w:bookmarkStart w:id="876" w:name="_Toc154556216"/>
      <w:bookmarkStart w:id="877" w:name="_Toc157315891"/>
      <w:r>
        <w:rPr>
          <w:rStyle w:val="CharSClsNo"/>
        </w:rPr>
        <w:t>19</w:t>
      </w:r>
      <w:r>
        <w:t>.</w:t>
      </w:r>
      <w:r>
        <w:tab/>
      </w:r>
      <w:r>
        <w:rPr>
          <w:i/>
        </w:rPr>
        <w:t>Casino (Burswood Island) Agreement Act 1985</w:t>
      </w:r>
      <w:bookmarkEnd w:id="874"/>
      <w:bookmarkEnd w:id="875"/>
      <w:bookmarkEnd w:id="876"/>
      <w:bookmarkEnd w:id="877"/>
    </w:p>
    <w:p>
      <w:pPr>
        <w:pStyle w:val="nzSubsection"/>
      </w:pPr>
      <w:r>
        <w:tab/>
      </w:r>
      <w:r>
        <w:tab/>
        <w:t xml:space="preserve">Section 17(5)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Heading5"/>
      </w:pPr>
      <w:bookmarkStart w:id="878" w:name="_Toc112559557"/>
      <w:bookmarkStart w:id="879" w:name="_Toc154313304"/>
      <w:bookmarkStart w:id="880" w:name="_Toc154556217"/>
      <w:bookmarkStart w:id="881" w:name="_Toc157315892"/>
      <w:r>
        <w:rPr>
          <w:rStyle w:val="CharSClsNo"/>
        </w:rPr>
        <w:t>20</w:t>
      </w:r>
      <w:r>
        <w:t>.</w:t>
      </w:r>
      <w:r>
        <w:tab/>
      </w:r>
      <w:r>
        <w:rPr>
          <w:i/>
        </w:rPr>
        <w:t>Casino Control Act 1984</w:t>
      </w:r>
      <w:bookmarkEnd w:id="878"/>
      <w:bookmarkEnd w:id="879"/>
      <w:bookmarkEnd w:id="880"/>
      <w:bookmarkEnd w:id="881"/>
    </w:p>
    <w:p>
      <w:pPr>
        <w:pStyle w:val="nzSubsection"/>
      </w:pPr>
      <w:r>
        <w:tab/>
      </w:r>
      <w:r>
        <w:tab/>
        <w:t xml:space="preserve">Section 19B(3)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Heading5"/>
      </w:pPr>
      <w:bookmarkStart w:id="882" w:name="_Toc112559558"/>
      <w:bookmarkStart w:id="883" w:name="_Toc154313305"/>
      <w:bookmarkStart w:id="884" w:name="_Toc154556218"/>
      <w:bookmarkStart w:id="885" w:name="_Toc157315893"/>
      <w:r>
        <w:rPr>
          <w:rStyle w:val="CharSClsNo"/>
        </w:rPr>
        <w:t>21</w:t>
      </w:r>
      <w:r>
        <w:t>.</w:t>
      </w:r>
      <w:r>
        <w:tab/>
      </w:r>
      <w:r>
        <w:rPr>
          <w:i/>
        </w:rPr>
        <w:t>Cattle Industry Compensation Act 1965</w:t>
      </w:r>
      <w:bookmarkEnd w:id="882"/>
      <w:bookmarkEnd w:id="883"/>
      <w:bookmarkEnd w:id="884"/>
      <w:bookmarkEnd w:id="885"/>
    </w:p>
    <w:p>
      <w:pPr>
        <w:pStyle w:val="nzSubsection"/>
      </w:pPr>
      <w:r>
        <w:tab/>
        <w:t>(1)</w:t>
      </w:r>
      <w:r>
        <w:tab/>
        <w:t xml:space="preserve">The long title is amended by deleting “a fund” and inserting instead — </w:t>
      </w:r>
    </w:p>
    <w:p>
      <w:pPr>
        <w:pStyle w:val="nzSubsection"/>
      </w:pPr>
      <w:r>
        <w:tab/>
      </w:r>
      <w:r>
        <w:tab/>
        <w:t xml:space="preserve">“    </w:t>
      </w:r>
      <w:r>
        <w:rPr>
          <w:b/>
          <w:bCs/>
          <w:sz w:val="24"/>
        </w:rPr>
        <w:t>an account</w:t>
      </w:r>
      <w:r>
        <w:t xml:space="preserve">    ”.</w:t>
      </w:r>
    </w:p>
    <w:p>
      <w:pPr>
        <w:pStyle w:val="nzSubsection"/>
      </w:pPr>
      <w:r>
        <w:tab/>
        <w:t>(2)</w:t>
      </w:r>
      <w:r>
        <w:tab/>
        <w:t xml:space="preserve">Section 6 is amended by deleting the definition of “the Fund” and inserting instead — </w:t>
      </w:r>
    </w:p>
    <w:p>
      <w:pPr>
        <w:pStyle w:val="MiscOpen"/>
        <w:spacing w:before="60"/>
        <w:ind w:left="879"/>
      </w:pPr>
      <w:r>
        <w:t xml:space="preserve">“    </w:t>
      </w:r>
    </w:p>
    <w:p>
      <w:pPr>
        <w:pStyle w:val="nzDefstart"/>
      </w:pPr>
      <w:r>
        <w:rPr>
          <w:b/>
        </w:rPr>
        <w:tab/>
        <w:t>“</w:t>
      </w:r>
      <w:r>
        <w:rPr>
          <w:rStyle w:val="CharDefText"/>
        </w:rPr>
        <w:t>the Account</w:t>
      </w:r>
      <w:r>
        <w:rPr>
          <w:b/>
        </w:rPr>
        <w:t>”</w:t>
      </w:r>
      <w:r>
        <w:t xml:space="preserve"> means the Cattle Industry Compensation Account established under this Act;</w:t>
      </w:r>
    </w:p>
    <w:p>
      <w:pPr>
        <w:pStyle w:val="MiscClose"/>
      </w:pPr>
      <w:r>
        <w:t xml:space="preserve">    ”.</w:t>
      </w:r>
    </w:p>
    <w:p>
      <w:pPr>
        <w:pStyle w:val="nzSubsection"/>
      </w:pPr>
      <w:r>
        <w:tab/>
        <w:t>(3)</w:t>
      </w:r>
      <w:r>
        <w:tab/>
        <w:t xml:space="preserve">The heading to Part IV is amended by deleting “Fund” and inserting instead — </w:t>
      </w:r>
    </w:p>
    <w:p>
      <w:pPr>
        <w:pStyle w:val="nzSubsection"/>
      </w:pPr>
      <w:r>
        <w:tab/>
      </w:r>
      <w:r>
        <w:tab/>
        <w:t xml:space="preserve">“    </w:t>
      </w:r>
      <w:r>
        <w:rPr>
          <w:b/>
          <w:bCs/>
          <w:sz w:val="30"/>
        </w:rPr>
        <w:t>Account</w:t>
      </w:r>
      <w:r>
        <w:t xml:space="preserve">    ”.</w:t>
      </w:r>
    </w:p>
    <w:p>
      <w:pPr>
        <w:pStyle w:val="nzSubsection"/>
      </w:pPr>
      <w:r>
        <w:tab/>
        <w:t>(4)</w:t>
      </w:r>
      <w:r>
        <w:tab/>
        <w:t xml:space="preserve">Section 21(1) is repealed and the following subsection is inserted instead — </w:t>
      </w:r>
    </w:p>
    <w:p>
      <w:pPr>
        <w:pStyle w:val="MiscOpen"/>
        <w:ind w:left="600"/>
      </w:pPr>
      <w:r>
        <w:t xml:space="preserve">“    </w:t>
      </w:r>
    </w:p>
    <w:p>
      <w:pPr>
        <w:pStyle w:val="nzSubsection"/>
      </w:pPr>
      <w:r>
        <w:tab/>
        <w:t>(1)</w:t>
      </w:r>
      <w:r>
        <w:tab/>
        <w:t xml:space="preserve">For the purposes of administering this Act and paying compensation in accordance with the provisions of this Act, an agency special purpose account called the Cattle Industry Compensation Account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(5)</w:t>
      </w:r>
      <w:r>
        <w:tab/>
        <w:t>Section 21A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(6)</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9(2)</w:t>
            </w:r>
          </w:p>
        </w:tc>
        <w:tc>
          <w:tcPr>
            <w:tcW w:w="3545" w:type="dxa"/>
          </w:tcPr>
          <w:p>
            <w:pPr>
              <w:pStyle w:val="nzTable"/>
            </w:pPr>
            <w:r>
              <w:tab/>
              <w:t xml:space="preserve">s. 23(3) </w:t>
            </w:r>
          </w:p>
        </w:tc>
      </w:tr>
      <w:tr>
        <w:tc>
          <w:tcPr>
            <w:tcW w:w="2976" w:type="dxa"/>
          </w:tcPr>
          <w:p>
            <w:pPr>
              <w:pStyle w:val="nzTable"/>
            </w:pPr>
            <w:r>
              <w:tab/>
              <w:t>s. 17(3)</w:t>
            </w:r>
          </w:p>
        </w:tc>
        <w:tc>
          <w:tcPr>
            <w:tcW w:w="3545" w:type="dxa"/>
          </w:tcPr>
          <w:p>
            <w:pPr>
              <w:pStyle w:val="nzTable"/>
            </w:pPr>
            <w:r>
              <w:tab/>
              <w:t>s. 24(1)</w:t>
            </w:r>
          </w:p>
        </w:tc>
      </w:tr>
      <w:tr>
        <w:tc>
          <w:tcPr>
            <w:tcW w:w="2976" w:type="dxa"/>
          </w:tcPr>
          <w:p>
            <w:pPr>
              <w:pStyle w:val="nzTable"/>
            </w:pPr>
            <w:r>
              <w:tab/>
              <w:t>s. 20A</w:t>
            </w:r>
          </w:p>
        </w:tc>
        <w:tc>
          <w:tcPr>
            <w:tcW w:w="3545" w:type="dxa"/>
          </w:tcPr>
          <w:p>
            <w:pPr>
              <w:pStyle w:val="nzTable"/>
            </w:pPr>
            <w:r>
              <w:tab/>
              <w:t>s. 24(2)</w:t>
            </w:r>
          </w:p>
        </w:tc>
      </w:tr>
      <w:tr>
        <w:tc>
          <w:tcPr>
            <w:tcW w:w="2976" w:type="dxa"/>
          </w:tcPr>
          <w:p>
            <w:pPr>
              <w:pStyle w:val="nzTable"/>
            </w:pPr>
            <w:r>
              <w:tab/>
              <w:t>s. 21(2)</w:t>
            </w:r>
          </w:p>
        </w:tc>
        <w:tc>
          <w:tcPr>
            <w:tcW w:w="3545" w:type="dxa"/>
          </w:tcPr>
          <w:p>
            <w:pPr>
              <w:pStyle w:val="nzTable"/>
            </w:pPr>
            <w:r>
              <w:tab/>
              <w:t>s. 24(3)</w:t>
            </w:r>
          </w:p>
        </w:tc>
      </w:tr>
      <w:tr>
        <w:tc>
          <w:tcPr>
            <w:tcW w:w="2976" w:type="dxa"/>
          </w:tcPr>
          <w:p>
            <w:pPr>
              <w:pStyle w:val="nzTable"/>
            </w:pPr>
            <w:r>
              <w:tab/>
              <w:t>s. 21A</w:t>
            </w:r>
          </w:p>
        </w:tc>
        <w:tc>
          <w:tcPr>
            <w:tcW w:w="3545" w:type="dxa"/>
          </w:tcPr>
          <w:p>
            <w:pPr>
              <w:pStyle w:val="nzTable"/>
            </w:pPr>
            <w:r>
              <w:tab/>
              <w:t>s. 25</w:t>
            </w:r>
          </w:p>
        </w:tc>
      </w:tr>
      <w:tr>
        <w:tc>
          <w:tcPr>
            <w:tcW w:w="2976" w:type="dxa"/>
          </w:tcPr>
          <w:p>
            <w:pPr>
              <w:pStyle w:val="nzTable"/>
            </w:pPr>
            <w:r>
              <w:tab/>
              <w:t>s. 23(1)</w:t>
            </w:r>
          </w:p>
        </w:tc>
        <w:tc>
          <w:tcPr>
            <w:tcW w:w="3545" w:type="dxa"/>
          </w:tcPr>
          <w:p>
            <w:pPr>
              <w:pStyle w:val="nzTable"/>
            </w:pPr>
            <w:r>
              <w:tab/>
              <w:t>s. 46(d) and (e)</w:t>
            </w:r>
          </w:p>
        </w:tc>
      </w:tr>
      <w:tr>
        <w:tc>
          <w:tcPr>
            <w:tcW w:w="2976" w:type="dxa"/>
          </w:tcPr>
          <w:p>
            <w:pPr>
              <w:pStyle w:val="nzTable"/>
            </w:pPr>
            <w:r>
              <w:tab/>
              <w:t>s. 23(2)</w:t>
            </w:r>
          </w:p>
        </w:tc>
        <w:tc>
          <w:tcPr>
            <w:tcW w:w="3545" w:type="dxa"/>
          </w:tcPr>
          <w:p>
            <w:pPr>
              <w:pStyle w:val="nzTable"/>
            </w:pPr>
            <w:r>
              <w:tab/>
            </w:r>
          </w:p>
        </w:tc>
      </w:tr>
    </w:tbl>
    <w:p>
      <w:pPr>
        <w:pStyle w:val="nzHeading5"/>
      </w:pPr>
      <w:bookmarkStart w:id="886" w:name="_Toc112559559"/>
      <w:bookmarkStart w:id="887" w:name="_Toc154313306"/>
      <w:bookmarkStart w:id="888" w:name="_Toc154556219"/>
      <w:bookmarkStart w:id="889" w:name="_Toc157315894"/>
      <w:r>
        <w:rPr>
          <w:rStyle w:val="CharSClsNo"/>
        </w:rPr>
        <w:t>22</w:t>
      </w:r>
      <w:r>
        <w:t>.</w:t>
      </w:r>
      <w:r>
        <w:tab/>
      </w:r>
      <w:r>
        <w:rPr>
          <w:i/>
        </w:rPr>
        <w:t>Cemeteries Act 1986</w:t>
      </w:r>
      <w:bookmarkEnd w:id="886"/>
      <w:bookmarkEnd w:id="887"/>
      <w:bookmarkEnd w:id="888"/>
      <w:bookmarkEnd w:id="889"/>
    </w:p>
    <w:p>
      <w:pPr>
        <w:pStyle w:val="nzSubsection"/>
      </w:pPr>
      <w:r>
        <w:tab/>
        <w:t>(1)</w:t>
      </w:r>
      <w:r>
        <w:tab/>
        <w:t>Section 44(1)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r>
        <w:t>.</w:t>
      </w:r>
    </w:p>
    <w:p>
      <w:pPr>
        <w:pStyle w:val="MiscClose"/>
      </w:pPr>
      <w:r>
        <w:t xml:space="preserve">    ”.</w:t>
      </w:r>
    </w:p>
    <w:p>
      <w:pPr>
        <w:pStyle w:val="nzSubsection"/>
        <w:rPr>
          <w:rFonts w:eastAsia="Arial Unicode MS"/>
        </w:rPr>
      </w:pPr>
      <w:r>
        <w:rPr>
          <w:rFonts w:eastAsia="Arial Unicode MS"/>
        </w:rPr>
        <w:tab/>
        <w:t>(2)</w:t>
      </w:r>
      <w:r>
        <w:rPr>
          <w:rFonts w:eastAsia="Arial Unicode MS"/>
        </w:rPr>
        <w:tab/>
        <w:t>Section 44(2) is amended as follows:</w:t>
      </w:r>
    </w:p>
    <w:p>
      <w:pPr>
        <w:pStyle w:val="nzIndenta"/>
      </w:pPr>
      <w:r>
        <w:rPr>
          <w:rFonts w:eastAsia="Arial Unicode MS"/>
        </w:rPr>
        <w:tab/>
        <w:t>(a)</w:t>
      </w:r>
      <w:r>
        <w:rPr>
          <w:rFonts w:eastAsia="Arial Unicode MS"/>
        </w:rPr>
        <w:tab/>
        <w:t>b</w:t>
      </w:r>
      <w:r>
        <w:t>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Indenta"/>
        <w:rPr>
          <w:rFonts w:eastAsia="Arial Unicode MS"/>
        </w:rPr>
      </w:pPr>
      <w:r>
        <w:rPr>
          <w:rFonts w:eastAsia="Arial Unicode MS"/>
        </w:rPr>
        <w:tab/>
        <w:t>(b)</w:t>
      </w:r>
      <w:r>
        <w:rPr>
          <w:rFonts w:eastAsia="Arial Unicode MS"/>
        </w:rPr>
        <w:tab/>
        <w:t xml:space="preserve">by deleting “that Act.” and inserting instead — </w:t>
      </w:r>
    </w:p>
    <w:p>
      <w:pPr>
        <w:pStyle w:val="nzIndenta"/>
        <w:rPr>
          <w:rFonts w:eastAsia="Arial Unicode MS"/>
        </w:rPr>
      </w:pPr>
      <w:r>
        <w:rPr>
          <w:rFonts w:eastAsia="Arial Unicode MS"/>
        </w:rPr>
        <w:tab/>
      </w:r>
      <w:r>
        <w:rPr>
          <w:rFonts w:eastAsia="Arial Unicode MS"/>
        </w:rPr>
        <w:tab/>
        <w:t xml:space="preserve">“    </w:t>
      </w:r>
      <w:r>
        <w:rPr>
          <w:rFonts w:eastAsia="Arial Unicode MS"/>
          <w:sz w:val="24"/>
        </w:rPr>
        <w:t>those Acts.</w:t>
      </w:r>
      <w:r>
        <w:rPr>
          <w:rFonts w:eastAsia="Arial Unicode MS"/>
        </w:rPr>
        <w:t xml:space="preserve">    ”.</w:t>
      </w:r>
    </w:p>
    <w:p>
      <w:pPr>
        <w:pStyle w:val="nzHeading5"/>
        <w:rPr>
          <w:rFonts w:eastAsia="Arial Unicode MS"/>
        </w:rPr>
      </w:pPr>
      <w:bookmarkStart w:id="890" w:name="_Toc112559560"/>
      <w:bookmarkStart w:id="891" w:name="_Toc154313307"/>
      <w:bookmarkStart w:id="892" w:name="_Toc154556220"/>
      <w:bookmarkStart w:id="893" w:name="_Toc157315895"/>
      <w:r>
        <w:rPr>
          <w:rStyle w:val="CharSClsNo"/>
          <w:rFonts w:eastAsia="Arial Unicode MS"/>
        </w:rPr>
        <w:t>23</w:t>
      </w:r>
      <w:r>
        <w:rPr>
          <w:rFonts w:eastAsia="Arial Unicode MS"/>
        </w:rPr>
        <w:t>.</w:t>
      </w:r>
      <w:r>
        <w:rPr>
          <w:rFonts w:eastAsia="Arial Unicode MS"/>
        </w:rPr>
        <w:tab/>
      </w:r>
      <w:r>
        <w:rPr>
          <w:rFonts w:eastAsia="Arial Unicode MS"/>
          <w:i/>
        </w:rPr>
        <w:t>Charitable Collections Act 1946</w:t>
      </w:r>
      <w:bookmarkEnd w:id="890"/>
      <w:bookmarkEnd w:id="891"/>
      <w:bookmarkEnd w:id="892"/>
      <w:bookmarkEnd w:id="893"/>
    </w:p>
    <w:p>
      <w:pPr>
        <w:pStyle w:val="nzSubsection"/>
      </w:pPr>
      <w:r>
        <w:tab/>
      </w:r>
      <w:r>
        <w:tab/>
        <w:t>Section 20(4) is amended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rPr>
          <w:sz w:val="24"/>
        </w:rPr>
        <w:t>.</w:t>
      </w:r>
      <w:r>
        <w:t xml:space="preserve">    ”.</w:t>
      </w:r>
    </w:p>
    <w:p>
      <w:pPr>
        <w:pStyle w:val="nzHeading5"/>
      </w:pPr>
      <w:bookmarkStart w:id="894" w:name="_Toc112559562"/>
      <w:bookmarkStart w:id="895" w:name="_Toc154313308"/>
      <w:bookmarkStart w:id="896" w:name="_Toc154556221"/>
      <w:bookmarkStart w:id="897" w:name="_Toc157315896"/>
      <w:r>
        <w:rPr>
          <w:rStyle w:val="CharSClsNo"/>
        </w:rPr>
        <w:t>24</w:t>
      </w:r>
      <w:r>
        <w:t>.</w:t>
      </w:r>
      <w:r>
        <w:tab/>
      </w:r>
      <w:r>
        <w:rPr>
          <w:i/>
        </w:rPr>
        <w:t>Children’s Court of Western Australia Act 1988</w:t>
      </w:r>
      <w:bookmarkEnd w:id="894"/>
      <w:bookmarkEnd w:id="895"/>
      <w:bookmarkEnd w:id="896"/>
      <w:bookmarkEnd w:id="897"/>
    </w:p>
    <w:p>
      <w:pPr>
        <w:pStyle w:val="nzSubsection"/>
      </w:pPr>
      <w:r>
        <w:tab/>
      </w:r>
      <w:r>
        <w:tab/>
        <w:t>Section 17(1)(f) is amended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t xml:space="preserve">    ”.</w:t>
      </w:r>
    </w:p>
    <w:p>
      <w:pPr>
        <w:pStyle w:val="nzHeading5"/>
      </w:pPr>
      <w:bookmarkStart w:id="898" w:name="_Toc112559563"/>
      <w:bookmarkStart w:id="899" w:name="_Toc154313309"/>
      <w:bookmarkStart w:id="900" w:name="_Toc154556222"/>
      <w:bookmarkStart w:id="901" w:name="_Toc157315897"/>
      <w:r>
        <w:rPr>
          <w:rStyle w:val="CharSClsNo"/>
        </w:rPr>
        <w:t>25</w:t>
      </w:r>
      <w:r>
        <w:t>.</w:t>
      </w:r>
      <w:r>
        <w:tab/>
      </w:r>
      <w:r>
        <w:rPr>
          <w:i/>
        </w:rPr>
        <w:t>Coal Industry Superannuation Act 1989</w:t>
      </w:r>
      <w:bookmarkEnd w:id="898"/>
      <w:bookmarkEnd w:id="899"/>
      <w:bookmarkEnd w:id="900"/>
      <w:bookmarkEnd w:id="901"/>
    </w:p>
    <w:p>
      <w:pPr>
        <w:pStyle w:val="nzSubsection"/>
      </w:pPr>
      <w:r>
        <w:tab/>
      </w:r>
      <w:r>
        <w:tab/>
        <w:t>Section 26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02" w:name="_Toc112559564"/>
      <w:bookmarkStart w:id="903" w:name="_Toc154313310"/>
      <w:bookmarkStart w:id="904" w:name="_Toc154556223"/>
      <w:bookmarkStart w:id="905" w:name="_Toc157315898"/>
      <w:r>
        <w:rPr>
          <w:rStyle w:val="CharSClsNo"/>
        </w:rPr>
        <w:t>26</w:t>
      </w:r>
      <w:r>
        <w:t>.</w:t>
      </w:r>
      <w:r>
        <w:tab/>
      </w:r>
      <w:r>
        <w:rPr>
          <w:i/>
        </w:rPr>
        <w:t>Coal Miners’ Welfare Act 1947</w:t>
      </w:r>
      <w:bookmarkEnd w:id="902"/>
      <w:bookmarkEnd w:id="903"/>
      <w:bookmarkEnd w:id="904"/>
      <w:bookmarkEnd w:id="905"/>
    </w:p>
    <w:p>
      <w:pPr>
        <w:pStyle w:val="nzSubsection"/>
      </w:pPr>
      <w:r>
        <w:tab/>
      </w:r>
      <w:r>
        <w:tab/>
        <w:t>Section 18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06" w:name="_Toc154313311"/>
      <w:bookmarkStart w:id="907" w:name="_Toc154556224"/>
      <w:bookmarkStart w:id="908" w:name="_Toc157315899"/>
      <w:r>
        <w:rPr>
          <w:rStyle w:val="CharSClsNo"/>
        </w:rPr>
        <w:t>27</w:t>
      </w:r>
      <w:r>
        <w:t>.</w:t>
      </w:r>
      <w:r>
        <w:tab/>
      </w:r>
      <w:r>
        <w:rPr>
          <w:i/>
          <w:iCs/>
          <w:szCs w:val="22"/>
        </w:rPr>
        <w:t>Commissioner for Children and Young People Act 2006</w:t>
      </w:r>
      <w:bookmarkEnd w:id="906"/>
      <w:bookmarkEnd w:id="907"/>
      <w:bookmarkEnd w:id="908"/>
    </w:p>
    <w:p>
      <w:pPr>
        <w:pStyle w:val="nzSubsection"/>
      </w:pPr>
      <w:r>
        <w:rPr>
          <w:szCs w:val="22"/>
        </w:rPr>
        <w:tab/>
      </w:r>
      <w:r>
        <w:rPr>
          <w:szCs w:val="22"/>
        </w:rPr>
        <w:tab/>
        <w:t>Section 42(2) is amended by deleting “</w:t>
      </w:r>
      <w:r>
        <w:rPr>
          <w:i/>
          <w:szCs w:val="22"/>
        </w:rPr>
        <w:t>Financial Administration and Audit Act 1985</w:t>
      </w:r>
      <w:r>
        <w:rPr>
          <w:szCs w:val="22"/>
        </w:rPr>
        <w:t xml:space="preserve">” and inserting instead — </w:t>
      </w:r>
    </w:p>
    <w:p>
      <w:pPr>
        <w:pStyle w:val="nzSubsection"/>
      </w:pPr>
      <w:r>
        <w:tab/>
      </w:r>
      <w:r>
        <w:tab/>
        <w:t xml:space="preserve">“    </w:t>
      </w:r>
      <w:r>
        <w:rPr>
          <w:i/>
          <w:iCs/>
          <w:sz w:val="24"/>
        </w:rPr>
        <w:t>Financial Management Act 2006</w:t>
      </w:r>
      <w:r>
        <w:rPr>
          <w:sz w:val="24"/>
        </w:rPr>
        <w:t xml:space="preserve"> </w:t>
      </w:r>
      <w:r>
        <w:t xml:space="preserve">   ”.</w:t>
      </w:r>
    </w:p>
    <w:p>
      <w:pPr>
        <w:pStyle w:val="nzHeading5"/>
      </w:pPr>
      <w:bookmarkStart w:id="909" w:name="_Toc112559566"/>
      <w:bookmarkStart w:id="910" w:name="_Toc154313312"/>
      <w:bookmarkStart w:id="911" w:name="_Toc154556225"/>
      <w:bookmarkStart w:id="912" w:name="_Toc157315900"/>
      <w:r>
        <w:rPr>
          <w:rStyle w:val="CharSClsNo"/>
        </w:rPr>
        <w:t>28</w:t>
      </w:r>
      <w:r>
        <w:t>.</w:t>
      </w:r>
      <w:r>
        <w:tab/>
      </w:r>
      <w:r>
        <w:rPr>
          <w:i/>
        </w:rPr>
        <w:t>Companies (Administration) Act 1982</w:t>
      </w:r>
      <w:bookmarkEnd w:id="909"/>
      <w:bookmarkEnd w:id="910"/>
      <w:bookmarkEnd w:id="911"/>
      <w:bookmarkEnd w:id="912"/>
    </w:p>
    <w:p>
      <w:pPr>
        <w:pStyle w:val="nzSubsection"/>
      </w:pPr>
      <w:r>
        <w:tab/>
      </w:r>
      <w:r>
        <w:tab/>
        <w:t>Section 12(3) is amended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rPr>
          <w:sz w:val="24"/>
        </w:rPr>
        <w:t>.</w:t>
      </w:r>
      <w:r>
        <w:t xml:space="preserve">    ”.</w:t>
      </w:r>
    </w:p>
    <w:p>
      <w:pPr>
        <w:pStyle w:val="nzHeading5"/>
      </w:pPr>
      <w:bookmarkStart w:id="913" w:name="_Toc112559567"/>
      <w:bookmarkStart w:id="914" w:name="_Toc154313313"/>
      <w:bookmarkStart w:id="915" w:name="_Toc154556226"/>
      <w:bookmarkStart w:id="916" w:name="_Toc157315901"/>
      <w:r>
        <w:rPr>
          <w:rStyle w:val="CharSClsNo"/>
        </w:rPr>
        <w:t>29</w:t>
      </w:r>
      <w:r>
        <w:t>.</w:t>
      </w:r>
      <w:r>
        <w:tab/>
      </w:r>
      <w:r>
        <w:rPr>
          <w:i/>
        </w:rPr>
        <w:t>Conservation and Land Management Act 1984</w:t>
      </w:r>
      <w:bookmarkEnd w:id="913"/>
      <w:bookmarkEnd w:id="914"/>
      <w:bookmarkEnd w:id="915"/>
      <w:bookmarkEnd w:id="916"/>
    </w:p>
    <w:p>
      <w:pPr>
        <w:pStyle w:val="nzSubsection"/>
      </w:pPr>
      <w:r>
        <w:tab/>
        <w:t>(1)</w:t>
      </w:r>
      <w:r>
        <w:tab/>
        <w:t>Section 3 is amended by deleting the definition of “Fund”.</w:t>
      </w:r>
    </w:p>
    <w:p>
      <w:pPr>
        <w:pStyle w:val="nzSubsection"/>
      </w:pPr>
      <w:r>
        <w:tab/>
        <w:t>(2)</w:t>
      </w:r>
      <w:r>
        <w:tab/>
        <w:t>Section 31(1)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(3)</w:t>
      </w:r>
      <w:r>
        <w:tab/>
      </w:r>
      <w:r>
        <w:rPr>
          <w:szCs w:val="22"/>
        </w:rPr>
        <w:t>The heading to Part VI Division 1 is deleted.</w:t>
      </w:r>
    </w:p>
    <w:p>
      <w:pPr>
        <w:pStyle w:val="nzSubsection"/>
      </w:pPr>
      <w:r>
        <w:tab/>
        <w:t>(4)</w:t>
      </w:r>
      <w:r>
        <w:tab/>
        <w:t>Section 63 is repealed.</w:t>
      </w:r>
    </w:p>
    <w:p>
      <w:pPr>
        <w:pStyle w:val="nzSubsection"/>
      </w:pPr>
      <w:r>
        <w:tab/>
        <w:t>(5)</w:t>
      </w:r>
      <w:r>
        <w:tab/>
        <w:t>Section 64(1) is amended as follows:</w:t>
      </w:r>
    </w:p>
    <w:p>
      <w:pPr>
        <w:pStyle w:val="nzIndenta"/>
      </w:pPr>
      <w:r>
        <w:tab/>
        <w:t>(a)</w:t>
      </w:r>
      <w:r>
        <w:tab/>
      </w:r>
      <w:r>
        <w:rPr>
          <w:szCs w:val="22"/>
        </w:rPr>
        <w:t>by deleting “moneys available for carrying this Act into effect shall be —” and inserting instead —</w:t>
      </w:r>
    </w:p>
    <w:p>
      <w:pPr>
        <w:pStyle w:val="MiscOpen"/>
        <w:ind w:left="1620"/>
      </w:pPr>
      <w:r>
        <w:t xml:space="preserve">“    </w:t>
      </w:r>
    </w:p>
    <w:p>
      <w:pPr>
        <w:pStyle w:val="nzIndenta"/>
      </w:pPr>
      <w:r>
        <w:tab/>
      </w:r>
      <w:r>
        <w:tab/>
        <w:t>account established for the purposes of the operations of the Department is to be credited with —</w:t>
      </w:r>
    </w:p>
    <w:p>
      <w:pPr>
        <w:pStyle w:val="nzIndenta"/>
      </w:pPr>
    </w:p>
    <w:p>
      <w:pPr>
        <w:pStyle w:val="MiscClose"/>
      </w:pPr>
      <w:r>
        <w:t xml:space="preserve">    ”;</w:t>
      </w:r>
    </w:p>
    <w:p>
      <w:pPr>
        <w:pStyle w:val="nzIndenta"/>
      </w:pPr>
      <w:r>
        <w:tab/>
        <w:t>(b)</w:t>
      </w:r>
      <w:r>
        <w:tab/>
      </w:r>
      <w:r>
        <w:rPr>
          <w:szCs w:val="22"/>
        </w:rPr>
        <w:t>by deleting paragraphs (a), (b), (c), (e), (f), (g) and (h);</w:t>
      </w:r>
    </w:p>
    <w:p>
      <w:pPr>
        <w:pStyle w:val="nzIndenta"/>
      </w:pPr>
      <w:r>
        <w:tab/>
        <w:t>(c)</w:t>
      </w:r>
      <w:r>
        <w:tab/>
      </w:r>
      <w:r>
        <w:rPr>
          <w:szCs w:val="22"/>
        </w:rPr>
        <w:t>by deleting the semicolon at the end of paragraph (ga) and “and” after that paragraph and inserting a full stop instead;</w:t>
      </w:r>
    </w:p>
    <w:p>
      <w:pPr>
        <w:pStyle w:val="nzIndenta"/>
      </w:pPr>
      <w:r>
        <w:tab/>
        <w:t>(d)</w:t>
      </w:r>
      <w:r>
        <w:tab/>
        <w:t xml:space="preserve">after each of paragraphs (d) and (da) by inserting — </w:t>
      </w:r>
    </w:p>
    <w:p>
      <w:pPr>
        <w:pStyle w:val="nzIndenta"/>
      </w:pPr>
      <w:r>
        <w:tab/>
      </w:r>
      <w:r>
        <w:tab/>
        <w:t xml:space="preserve">“    </w:t>
      </w:r>
      <w:r>
        <w:rPr>
          <w:sz w:val="24"/>
        </w:rPr>
        <w:t>and</w:t>
      </w:r>
      <w:r>
        <w:t xml:space="preserve">    ”.</w:t>
      </w:r>
    </w:p>
    <w:p>
      <w:pPr>
        <w:pStyle w:val="nzSubsection"/>
      </w:pPr>
      <w:r>
        <w:tab/>
        <w:t>(6)</w:t>
      </w:r>
      <w:r>
        <w:tab/>
      </w:r>
      <w:r>
        <w:rPr>
          <w:szCs w:val="22"/>
        </w:rPr>
        <w:t>Section 64(2) is repealed.</w:t>
      </w:r>
    </w:p>
    <w:p>
      <w:pPr>
        <w:pStyle w:val="nzSubsection"/>
      </w:pPr>
      <w:r>
        <w:tab/>
        <w:t>(7)</w:t>
      </w:r>
      <w:r>
        <w:tab/>
      </w:r>
      <w:r>
        <w:rPr>
          <w:szCs w:val="22"/>
        </w:rPr>
        <w:t>Sections 65, 66 and 67 are repealed.</w:t>
      </w:r>
    </w:p>
    <w:p>
      <w:pPr>
        <w:pStyle w:val="nzSubsection"/>
      </w:pPr>
      <w:r>
        <w:tab/>
        <w:t>(8)</w:t>
      </w:r>
      <w:r>
        <w:tab/>
        <w:t xml:space="preserve">Section 68(1)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Nature Conservation and National Parks Account (the </w:t>
      </w:r>
      <w:r>
        <w:rPr>
          <w:b/>
        </w:rPr>
        <w:t>“</w:t>
      </w:r>
      <w:r>
        <w:rPr>
          <w:rStyle w:val="CharDefText"/>
        </w:rPr>
        <w:t>NCNP Account</w:t>
      </w:r>
      <w:r>
        <w:rPr>
          <w:b/>
        </w:rPr>
        <w:t>”</w:t>
      </w:r>
      <w:r>
        <w:t xml:space="preserve">) is established under section 16 of the </w:t>
      </w:r>
      <w:r>
        <w:rPr>
          <w:i/>
          <w:iCs/>
        </w:rPr>
        <w:t>Financial Management Act 2006</w:t>
      </w:r>
      <w:r>
        <w:t>.</w:t>
      </w:r>
    </w:p>
    <w:p>
      <w:pPr>
        <w:pStyle w:val="MiscClose"/>
      </w:pPr>
      <w:r>
        <w:t xml:space="preserve">    ”.</w:t>
      </w:r>
    </w:p>
    <w:p>
      <w:pPr>
        <w:pStyle w:val="nzSubsection"/>
      </w:pPr>
      <w:r>
        <w:tab/>
        <w:t>(9)</w:t>
      </w:r>
      <w:r>
        <w:tab/>
        <w:t xml:space="preserve">Section 68(2) is repealed and the following subsection is inserted instead — </w:t>
      </w:r>
    </w:p>
    <w:p>
      <w:pPr>
        <w:pStyle w:val="MiscOpen"/>
        <w:ind w:left="600"/>
      </w:pPr>
      <w:r>
        <w:t xml:space="preserve">“    </w:t>
      </w:r>
    </w:p>
    <w:p>
      <w:pPr>
        <w:pStyle w:val="nzSubsection"/>
      </w:pPr>
      <w:r>
        <w:tab/>
        <w:t>(2)</w:t>
      </w:r>
      <w:r>
        <w:tab/>
      </w:r>
      <w:r>
        <w:rPr>
          <w:szCs w:val="22"/>
        </w:rPr>
        <w:t>The NCNP Account is to be credited with —</w:t>
      </w:r>
    </w:p>
    <w:p>
      <w:pPr>
        <w:pStyle w:val="nzIndenta"/>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nzIndenta"/>
      </w:pPr>
      <w:r>
        <w:tab/>
        <w:t>(b)</w:t>
      </w:r>
      <w:r>
        <w:tab/>
      </w:r>
      <w:r>
        <w:rPr>
          <w:szCs w:val="22"/>
        </w:rPr>
        <w:t>royalties paid under section 23C of that Act; and</w:t>
      </w:r>
    </w:p>
    <w:p>
      <w:pPr>
        <w:pStyle w:val="nzIndenta"/>
      </w:pPr>
      <w:r>
        <w:tab/>
        <w:t>(c)</w:t>
      </w:r>
      <w:r>
        <w:tab/>
      </w:r>
      <w:r>
        <w:rPr>
          <w:szCs w:val="22"/>
        </w:rPr>
        <w:t>the net proceeds of the sale of any skins or carcasses of fauna taken by or on behalf of the CEO from a nature reserve; and</w:t>
      </w:r>
    </w:p>
    <w:p>
      <w:pPr>
        <w:pStyle w:val="nzIndenta"/>
      </w:pPr>
      <w:r>
        <w:tab/>
        <w:t>(d)</w:t>
      </w:r>
      <w:r>
        <w:tab/>
      </w:r>
      <w:r>
        <w:rPr>
          <w:szCs w:val="22"/>
        </w:rPr>
        <w:t>gifts, devises, bequests and donations made to the NCNP Account.</w:t>
      </w:r>
    </w:p>
    <w:p>
      <w:pPr>
        <w:pStyle w:val="MiscClose"/>
      </w:pPr>
      <w:r>
        <w:t xml:space="preserve">    ”.</w:t>
      </w:r>
    </w:p>
    <w:p>
      <w:pPr>
        <w:pStyle w:val="nzSubsection"/>
      </w:pPr>
      <w:r>
        <w:tab/>
        <w:t>(10)</w:t>
      </w:r>
      <w:r>
        <w:tab/>
        <w:t xml:space="preserve">Section 68(3) is amended by deleting “Trust Account” and inserting instead — </w:t>
      </w:r>
    </w:p>
    <w:p>
      <w:pPr>
        <w:pStyle w:val="nzSubsection"/>
      </w:pPr>
      <w:r>
        <w:tab/>
      </w:r>
      <w:r>
        <w:tab/>
        <w:t xml:space="preserve">“    </w:t>
      </w:r>
      <w:r>
        <w:rPr>
          <w:sz w:val="24"/>
        </w:rPr>
        <w:t>NCNP Account</w:t>
      </w:r>
      <w:r>
        <w:t xml:space="preserve">    ”.</w:t>
      </w:r>
    </w:p>
    <w:p>
      <w:pPr>
        <w:pStyle w:val="nzSubsection"/>
      </w:pPr>
      <w:r>
        <w:tab/>
        <w:t>(11)</w:t>
      </w:r>
      <w:r>
        <w:tab/>
        <w:t xml:space="preserve">Section 69(1) is amended by deleting “in the Fund other trust </w:t>
      </w:r>
      <w:r>
        <w:rPr>
          <w:szCs w:val="22"/>
        </w:rPr>
        <w:t>accounts for such purposes, in such terms, and comprising such moneys as may be prescribed.</w:t>
      </w:r>
      <w:r>
        <w:t xml:space="preserve">” and inserting instead — </w:t>
      </w:r>
    </w:p>
    <w:p>
      <w:pPr>
        <w:pStyle w:val="MiscOpen"/>
        <w:ind w:left="880"/>
      </w:pPr>
      <w:r>
        <w:t xml:space="preserve">“    </w:t>
      </w:r>
    </w:p>
    <w:p>
      <w:pPr>
        <w:pStyle w:val="nzSubsection"/>
      </w:pPr>
      <w:r>
        <w:tab/>
      </w:r>
      <w:r>
        <w:tab/>
        <w:t xml:space="preserve">under section 16 of the </w:t>
      </w:r>
      <w:r>
        <w:rPr>
          <w:i/>
          <w:iCs/>
        </w:rPr>
        <w:t>Financial Management Act 2006</w:t>
      </w:r>
      <w:r>
        <w:t xml:space="preserve"> other agency special purpose accounts.</w:t>
      </w:r>
    </w:p>
    <w:p>
      <w:pPr>
        <w:pStyle w:val="MiscClose"/>
      </w:pPr>
      <w:r>
        <w:t xml:space="preserve">    ”.</w:t>
      </w:r>
    </w:p>
    <w:p>
      <w:pPr>
        <w:pStyle w:val="nzSubsection"/>
      </w:pPr>
      <w:r>
        <w:tab/>
        <w:t>(12)</w:t>
      </w:r>
      <w:r>
        <w:tab/>
        <w:t xml:space="preserve">Section 69(2) is amended by deleting “under that subsection be established in the Fund a trust” and inserting instead — </w:t>
      </w:r>
    </w:p>
    <w:p>
      <w:pPr>
        <w:pStyle w:val="MiscOpen"/>
        <w:ind w:left="880"/>
      </w:pPr>
      <w:r>
        <w:t xml:space="preserve">“    </w:t>
      </w:r>
    </w:p>
    <w:p>
      <w:pPr>
        <w:pStyle w:val="nzSubsection"/>
      </w:pPr>
      <w:r>
        <w:tab/>
      </w:r>
      <w:r>
        <w:tab/>
        <w:t xml:space="preserve">be established under section 16 of the </w:t>
      </w:r>
      <w:r>
        <w:rPr>
          <w:i/>
          <w:iCs/>
        </w:rPr>
        <w:t>Financial Management Act 2006</w:t>
      </w:r>
      <w:r>
        <w:t xml:space="preserve"> an agency special purpose</w:t>
      </w:r>
    </w:p>
    <w:p>
      <w:pPr>
        <w:pStyle w:val="MiscClose"/>
      </w:pPr>
      <w:r>
        <w:t xml:space="preserve">    ”.</w:t>
      </w:r>
    </w:p>
    <w:p>
      <w:pPr>
        <w:pStyle w:val="nzSubsection"/>
      </w:pPr>
      <w:r>
        <w:tab/>
        <w:t>(13)</w:t>
      </w:r>
      <w:r>
        <w:tab/>
      </w:r>
      <w:r>
        <w:rPr>
          <w:szCs w:val="22"/>
        </w:rPr>
        <w:t>Section 70 is repealed.</w:t>
      </w:r>
    </w:p>
    <w:p>
      <w:pPr>
        <w:pStyle w:val="nzSubsection"/>
      </w:pPr>
      <w:r>
        <w:tab/>
        <w:t>(14)</w:t>
      </w:r>
      <w:r>
        <w:tab/>
      </w:r>
      <w:r>
        <w:rPr>
          <w:szCs w:val="22"/>
        </w:rPr>
        <w:t>Part VI Divisions 2 and 3 are repealed.</w:t>
      </w:r>
    </w:p>
    <w:p>
      <w:pPr>
        <w:pStyle w:val="nzSubsection"/>
      </w:pPr>
      <w:r>
        <w:tab/>
        <w:t>(15)</w:t>
      </w:r>
      <w:r>
        <w:tab/>
        <w:t>Section 153 is repealed.</w:t>
      </w:r>
    </w:p>
    <w:p>
      <w:pPr>
        <w:pStyle w:val="nzHeading5"/>
      </w:pPr>
      <w:bookmarkStart w:id="917" w:name="_Toc112559568"/>
      <w:bookmarkStart w:id="918" w:name="_Toc154313314"/>
      <w:bookmarkStart w:id="919" w:name="_Toc154556227"/>
      <w:bookmarkStart w:id="920" w:name="_Toc157315902"/>
      <w:r>
        <w:rPr>
          <w:rStyle w:val="CharSClsNo"/>
        </w:rPr>
        <w:t>30</w:t>
      </w:r>
      <w:r>
        <w:t>.</w:t>
      </w:r>
      <w:r>
        <w:tab/>
      </w:r>
      <w:r>
        <w:rPr>
          <w:i/>
        </w:rPr>
        <w:t>Constitution Acts Amendment Act 1899</w:t>
      </w:r>
      <w:bookmarkEnd w:id="917"/>
      <w:bookmarkEnd w:id="918"/>
      <w:bookmarkEnd w:id="919"/>
      <w:bookmarkEnd w:id="920"/>
    </w:p>
    <w:p>
      <w:pPr>
        <w:pStyle w:val="nzSubsection"/>
      </w:pPr>
      <w:r>
        <w:tab/>
      </w:r>
      <w:r>
        <w:tab/>
        <w:t>Schedule V Part 1 Division 2 is amended in the item relating to the Auditor General by deleting “</w:t>
      </w:r>
      <w:r>
        <w:rPr>
          <w:i/>
          <w:iCs/>
        </w:rPr>
        <w:t>Financial Administration and Audit Act 1985</w:t>
      </w:r>
      <w:r>
        <w:t xml:space="preserve">.” and inserting instead — </w:t>
      </w:r>
    </w:p>
    <w:p>
      <w:pPr>
        <w:pStyle w:val="nzSubsection"/>
      </w:pPr>
      <w:r>
        <w:tab/>
      </w:r>
      <w:r>
        <w:tab/>
        <w:t xml:space="preserve">“    </w:t>
      </w:r>
      <w:r>
        <w:rPr>
          <w:i/>
          <w:iCs/>
        </w:rPr>
        <w:t>Auditor General Act 2006</w:t>
      </w:r>
      <w:r>
        <w:t>.    ”.</w:t>
      </w:r>
    </w:p>
    <w:p>
      <w:pPr>
        <w:pStyle w:val="nzHeading5"/>
      </w:pPr>
      <w:bookmarkStart w:id="921" w:name="_Toc112559569"/>
      <w:bookmarkStart w:id="922" w:name="_Toc154313315"/>
      <w:bookmarkStart w:id="923" w:name="_Toc154556228"/>
      <w:bookmarkStart w:id="924" w:name="_Toc157315903"/>
      <w:r>
        <w:rPr>
          <w:rStyle w:val="CharSClsNo"/>
        </w:rPr>
        <w:t>31</w:t>
      </w:r>
      <w:r>
        <w:t>.</w:t>
      </w:r>
      <w:r>
        <w:tab/>
      </w:r>
      <w:r>
        <w:rPr>
          <w:i/>
        </w:rPr>
        <w:t>Construction Industry Portable Paid Long Service Leave Act 1985</w:t>
      </w:r>
      <w:bookmarkEnd w:id="921"/>
      <w:bookmarkEnd w:id="922"/>
      <w:bookmarkEnd w:id="923"/>
      <w:bookmarkEnd w:id="924"/>
    </w:p>
    <w:p>
      <w:pPr>
        <w:pStyle w:val="nzSubsection"/>
      </w:pPr>
      <w:r>
        <w:tab/>
      </w:r>
      <w:r>
        <w:tab/>
        <w:t>Section 18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25" w:name="_Toc112559570"/>
      <w:bookmarkStart w:id="926" w:name="_Toc154313316"/>
      <w:bookmarkStart w:id="927" w:name="_Toc154556229"/>
      <w:bookmarkStart w:id="928" w:name="_Toc157315904"/>
      <w:r>
        <w:rPr>
          <w:rStyle w:val="CharSClsNo"/>
        </w:rPr>
        <w:t>32</w:t>
      </w:r>
      <w:r>
        <w:t>.</w:t>
      </w:r>
      <w:r>
        <w:tab/>
      </w:r>
      <w:r>
        <w:rPr>
          <w:i/>
        </w:rPr>
        <w:t>Consumer Affairs Act 1971</w:t>
      </w:r>
      <w:bookmarkEnd w:id="925"/>
      <w:bookmarkEnd w:id="926"/>
      <w:bookmarkEnd w:id="927"/>
      <w:bookmarkEnd w:id="928"/>
    </w:p>
    <w:p>
      <w:pPr>
        <w:pStyle w:val="nzSubsection"/>
      </w:pPr>
      <w:r>
        <w:tab/>
      </w:r>
      <w:r>
        <w:tab/>
        <w:t>Section 26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29" w:name="_Toc112559571"/>
      <w:bookmarkStart w:id="930" w:name="_Toc154313317"/>
      <w:bookmarkStart w:id="931" w:name="_Toc154556230"/>
      <w:bookmarkStart w:id="932" w:name="_Toc157315905"/>
      <w:r>
        <w:rPr>
          <w:rStyle w:val="CharSClsNo"/>
        </w:rPr>
        <w:t>33</w:t>
      </w:r>
      <w:r>
        <w:t>.</w:t>
      </w:r>
      <w:r>
        <w:tab/>
      </w:r>
      <w:r>
        <w:rPr>
          <w:i/>
        </w:rPr>
        <w:t>Contaminated Sites Act 2003</w:t>
      </w:r>
      <w:bookmarkEnd w:id="929"/>
      <w:bookmarkEnd w:id="930"/>
      <w:bookmarkEnd w:id="931"/>
      <w:bookmarkEnd w:id="932"/>
    </w:p>
    <w:p>
      <w:pPr>
        <w:pStyle w:val="nzSubsection"/>
      </w:pPr>
      <w:r>
        <w:tab/>
        <w:t>(1)</w:t>
      </w:r>
      <w:r>
        <w:tab/>
        <w:t xml:space="preserve">The heading to Part 5 Division 4 is amended by deleting “Fund” and inserting instead — </w:t>
      </w:r>
    </w:p>
    <w:p>
      <w:pPr>
        <w:pStyle w:val="nzSubsection"/>
      </w:pPr>
      <w:r>
        <w:tab/>
      </w:r>
      <w:r>
        <w:tab/>
        <w:t xml:space="preserve">“    </w:t>
      </w:r>
      <w:r>
        <w:rPr>
          <w:b/>
          <w:bCs/>
          <w:sz w:val="26"/>
        </w:rPr>
        <w:t>Account</w:t>
      </w:r>
      <w:r>
        <w:t xml:space="preserve">    ”.</w:t>
      </w:r>
    </w:p>
    <w:p>
      <w:pPr>
        <w:pStyle w:val="nzSubsection"/>
      </w:pPr>
      <w:r>
        <w:tab/>
        <w:t>(2)</w:t>
      </w:r>
      <w:r>
        <w:tab/>
        <w:t xml:space="preserve">Section 60(1) is repealed and the following subsection is inserted instead — </w:t>
      </w:r>
    </w:p>
    <w:p>
      <w:pPr>
        <w:pStyle w:val="MiscOpen"/>
        <w:spacing w:before="60"/>
        <w:ind w:left="601"/>
      </w:pPr>
      <w:r>
        <w:t xml:space="preserve">“    </w:t>
      </w:r>
    </w:p>
    <w:p>
      <w:pPr>
        <w:pStyle w:val="nzSubsection"/>
      </w:pPr>
      <w:r>
        <w:tab/>
        <w:t>(1)</w:t>
      </w:r>
      <w:r>
        <w:tab/>
        <w:t xml:space="preserve">An agency special purpose account called the Contaminated Sites Management Account (the </w:t>
      </w:r>
      <w:r>
        <w:rPr>
          <w:b/>
        </w:rPr>
        <w:t>“</w:t>
      </w:r>
      <w:r>
        <w:rPr>
          <w:rStyle w:val="CharDefText"/>
        </w:rPr>
        <w:t>Account</w:t>
      </w:r>
      <w:r>
        <w:rPr>
          <w:b/>
        </w:rPr>
        <w: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MiscClose"/>
      </w:pPr>
      <w:r>
        <w:t xml:space="preserve">    ”.</w:t>
      </w:r>
    </w:p>
    <w:p>
      <w:pPr>
        <w:pStyle w:val="nzSubsection"/>
      </w:pPr>
      <w:r>
        <w:tab/>
        <w:t>(3)</w:t>
      </w:r>
      <w:r>
        <w:tab/>
        <w:t xml:space="preserve">Section 60(2)(e), (3) and (4)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(4)</w:t>
      </w:r>
      <w:r>
        <w:tab/>
        <w:t>Section 60(5) is amended as follows:</w:t>
      </w:r>
    </w:p>
    <w:p>
      <w:pPr>
        <w:pStyle w:val="nzIndenta"/>
      </w:pPr>
      <w:r>
        <w:tab/>
        <w:t>(a)</w:t>
      </w:r>
      <w:r>
        <w:tab/>
        <w:t>by deleting “</w:t>
      </w:r>
      <w:r>
        <w:rPr>
          <w:i/>
          <w:iCs/>
        </w:rPr>
        <w:t>Financial Administration and Audit Act 1985</w:t>
      </w:r>
      <w:r>
        <w:t xml:space="preserve">” and inserting instead — </w:t>
      </w:r>
    </w:p>
    <w:p>
      <w:pPr>
        <w:pStyle w:val="MiscOpen"/>
        <w:spacing w:before="8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Indenta"/>
      </w:pPr>
      <w:r>
        <w:tab/>
        <w:t>(b)</w:t>
      </w:r>
      <w:r>
        <w:tab/>
        <w:t xml:space="preserve">by deleting “Fund.” and inserting instead — </w:t>
      </w:r>
    </w:p>
    <w:p>
      <w:pPr>
        <w:pStyle w:val="nzIndenta"/>
      </w:pPr>
      <w:r>
        <w:tab/>
      </w:r>
      <w:r>
        <w:tab/>
        <w:t xml:space="preserve">“    </w:t>
      </w:r>
      <w:r>
        <w:rPr>
          <w:sz w:val="24"/>
        </w:rPr>
        <w:t>Account.</w:t>
      </w:r>
      <w:r>
        <w:t xml:space="preserve">    ”.</w:t>
      </w:r>
    </w:p>
    <w:p>
      <w:pPr>
        <w:pStyle w:val="nzSubsection"/>
      </w:pPr>
      <w:r>
        <w:tab/>
        <w:t>(5)</w:t>
      </w:r>
      <w:r>
        <w:tab/>
        <w:t>Section 60(6) is amended as follows:</w:t>
      </w:r>
    </w:p>
    <w:p>
      <w:pPr>
        <w:pStyle w:val="nzIndenta"/>
      </w:pPr>
      <w:r>
        <w:tab/>
        <w:t>(a)</w:t>
      </w:r>
      <w:r>
        <w:tab/>
        <w:t xml:space="preserve">by deleting “section 52 of the </w:t>
      </w:r>
      <w:r>
        <w:rPr>
          <w:i/>
          <w:iCs/>
        </w:rPr>
        <w:t>Financial Administration and Audit Act 1985</w:t>
      </w:r>
      <w:r>
        <w:t xml:space="preserve">” and inserting instead — </w:t>
      </w:r>
    </w:p>
    <w:p>
      <w:pPr>
        <w:pStyle w:val="MiscOpen"/>
        <w:spacing w:before="80"/>
        <w:ind w:left="879"/>
      </w:pPr>
      <w:r>
        <w:t xml:space="preserve">“    </w:t>
      </w:r>
    </w:p>
    <w:p>
      <w:pPr>
        <w:pStyle w:val="nzSubsection"/>
      </w:pPr>
      <w:r>
        <w:tab/>
      </w:r>
      <w:r>
        <w:tab/>
        <w:t xml:space="preserve">section 52 of the </w:t>
      </w:r>
      <w:r>
        <w:rPr>
          <w:i/>
          <w:iCs/>
        </w:rPr>
        <w:t>Financial Management Act 2006</w:t>
      </w:r>
    </w:p>
    <w:p>
      <w:pPr>
        <w:pStyle w:val="MiscClose"/>
      </w:pPr>
      <w:r>
        <w:t xml:space="preserve">    ”;</w:t>
      </w:r>
    </w:p>
    <w:p>
      <w:pPr>
        <w:pStyle w:val="nzIndenta"/>
      </w:pPr>
      <w:r>
        <w:tab/>
        <w:t>(b)</w:t>
      </w:r>
      <w:r>
        <w:tab/>
        <w:t xml:space="preserve">by deleting “Fund” and inserting instead — </w:t>
      </w:r>
    </w:p>
    <w:p>
      <w:pPr>
        <w:pStyle w:val="nzIndenta"/>
      </w:pPr>
      <w:r>
        <w:tab/>
      </w:r>
      <w:r>
        <w:tab/>
        <w:t xml:space="preserve">“    </w:t>
      </w:r>
      <w:r>
        <w:rPr>
          <w:sz w:val="24"/>
        </w:rPr>
        <w:t>Account</w:t>
      </w:r>
      <w:r>
        <w:t xml:space="preserve">    ”.</w:t>
      </w:r>
    </w:p>
    <w:p>
      <w:pPr>
        <w:pStyle w:val="nzHeading5"/>
      </w:pPr>
      <w:bookmarkStart w:id="933" w:name="_Toc112559572"/>
      <w:bookmarkStart w:id="934" w:name="_Toc154313318"/>
      <w:bookmarkStart w:id="935" w:name="_Toc154556231"/>
      <w:bookmarkStart w:id="936" w:name="_Toc157315906"/>
      <w:r>
        <w:rPr>
          <w:rStyle w:val="CharSClsNo"/>
        </w:rPr>
        <w:t>34</w:t>
      </w:r>
      <w:r>
        <w:t>.</w:t>
      </w:r>
      <w:r>
        <w:tab/>
      </w:r>
      <w:r>
        <w:rPr>
          <w:i/>
        </w:rPr>
        <w:t>Control of Vehicles (Off</w:t>
      </w:r>
      <w:r>
        <w:rPr>
          <w:i/>
        </w:rPr>
        <w:noBreakHyphen/>
        <w:t>road Areas) Act 1978</w:t>
      </w:r>
      <w:bookmarkEnd w:id="933"/>
      <w:bookmarkEnd w:id="934"/>
      <w:bookmarkEnd w:id="935"/>
      <w:bookmarkEnd w:id="936"/>
    </w:p>
    <w:p>
      <w:pPr>
        <w:pStyle w:val="nzSubsection"/>
      </w:pPr>
      <w:r>
        <w:tab/>
      </w:r>
      <w:r>
        <w:tab/>
        <w:t xml:space="preserve">Section 43(3) is amended by deleting “a trust account under the </w:t>
      </w:r>
      <w:r>
        <w:rPr>
          <w:i/>
          <w:iCs/>
        </w:rPr>
        <w:t>Financial Administration and Audit Act 1985</w:t>
      </w:r>
      <w:r>
        <w:t xml:space="preserve"> section 15B” and inserting instead — </w:t>
      </w:r>
    </w:p>
    <w:p>
      <w:pPr>
        <w:pStyle w:val="MiscOpen"/>
        <w:keepLines w:val="0"/>
        <w:ind w:left="880"/>
      </w:pPr>
      <w:r>
        <w:t xml:space="preserve">“    </w:t>
      </w:r>
    </w:p>
    <w:p>
      <w:pPr>
        <w:pStyle w:val="nzSubsection"/>
      </w:pPr>
      <w:r>
        <w:tab/>
      </w:r>
      <w:r>
        <w:tab/>
        <w:t xml:space="preserve">an agency special purpose account under the </w:t>
      </w:r>
      <w:r>
        <w:rPr>
          <w:i/>
          <w:iCs/>
        </w:rPr>
        <w:t>Financial Management Act 2006</w:t>
      </w:r>
      <w:r>
        <w:t xml:space="preserve"> section 16</w:t>
      </w:r>
    </w:p>
    <w:p>
      <w:pPr>
        <w:pStyle w:val="MiscClose"/>
        <w:keepLines w:val="0"/>
      </w:pPr>
      <w:r>
        <w:t xml:space="preserve">    ”.</w:t>
      </w:r>
    </w:p>
    <w:p>
      <w:pPr>
        <w:pStyle w:val="nzHeading5"/>
      </w:pPr>
      <w:bookmarkStart w:id="937" w:name="_Toc112559573"/>
      <w:bookmarkStart w:id="938" w:name="_Toc154313319"/>
      <w:bookmarkStart w:id="939" w:name="_Toc154556232"/>
      <w:bookmarkStart w:id="940" w:name="_Toc157315907"/>
      <w:r>
        <w:rPr>
          <w:rStyle w:val="CharSClsNo"/>
        </w:rPr>
        <w:t>35</w:t>
      </w:r>
      <w:r>
        <w:t>.</w:t>
      </w:r>
      <w:r>
        <w:tab/>
      </w:r>
      <w:r>
        <w:rPr>
          <w:i/>
        </w:rPr>
        <w:t>Corruption and Crime Commission Act 2003</w:t>
      </w:r>
      <w:bookmarkEnd w:id="937"/>
      <w:bookmarkEnd w:id="938"/>
      <w:bookmarkEnd w:id="939"/>
      <w:bookmarkEnd w:id="940"/>
    </w:p>
    <w:p>
      <w:pPr>
        <w:pStyle w:val="nzSubsection"/>
      </w:pPr>
      <w:r>
        <w:tab/>
        <w:t>(1)</w:t>
      </w:r>
      <w:r>
        <w:tab/>
        <w:t>Section 3 is amended in the definition of “notifying authority” as follows:</w:t>
      </w:r>
    </w:p>
    <w:p>
      <w:pPr>
        <w:pStyle w:val="nzIndenta"/>
      </w:pPr>
      <w:r>
        <w:tab/>
        <w:t>(a)</w:t>
      </w:r>
      <w:r>
        <w:tab/>
        <w:t xml:space="preserve">in paragraph (b), by deleting “section 52(4) of the </w:t>
      </w:r>
      <w:r>
        <w:rPr>
          <w:i/>
          <w:iCs/>
        </w:rPr>
        <w:t>Financial Administration and Audit Act 1985</w:t>
      </w:r>
      <w:r>
        <w:t xml:space="preserve">;” and inserting instead — </w:t>
      </w:r>
    </w:p>
    <w:p>
      <w:pPr>
        <w:pStyle w:val="MiscOpen"/>
        <w:ind w:left="1880"/>
      </w:pPr>
      <w:r>
        <w:t xml:space="preserve">“    </w:t>
      </w:r>
    </w:p>
    <w:p>
      <w:pPr>
        <w:pStyle w:val="nzDefpara"/>
      </w:pPr>
      <w:r>
        <w:tab/>
      </w:r>
      <w:r>
        <w:tab/>
        <w:t xml:space="preserve">section 56(2) of the </w:t>
      </w:r>
      <w:r>
        <w:rPr>
          <w:i/>
          <w:iCs/>
        </w:rPr>
        <w:t>Financial Management Act 2006</w:t>
      </w:r>
      <w:r>
        <w:t>;</w:t>
      </w:r>
    </w:p>
    <w:p>
      <w:pPr>
        <w:pStyle w:val="MiscClose"/>
      </w:pPr>
      <w:r>
        <w:t xml:space="preserve">    ”;</w:t>
      </w:r>
    </w:p>
    <w:p>
      <w:pPr>
        <w:pStyle w:val="nzIndenta"/>
      </w:pPr>
      <w:r>
        <w:tab/>
        <w:t>(b)</w:t>
      </w:r>
      <w:r>
        <w:tab/>
        <w:t>in paragraph (c), by deleting “</w:t>
      </w:r>
      <w:r>
        <w:rPr>
          <w:i/>
          <w:iCs/>
        </w:rPr>
        <w:t>Financial Administration and Audit Act 1985</w:t>
      </w:r>
      <w:r>
        <w:t xml:space="preserve">;” and inserting instead — </w:t>
      </w:r>
    </w:p>
    <w:p>
      <w:pPr>
        <w:pStyle w:val="nzIndenta"/>
      </w:pPr>
      <w:r>
        <w:tab/>
      </w:r>
      <w:r>
        <w:tab/>
        <w:t xml:space="preserve">“    </w:t>
      </w:r>
      <w:r>
        <w:rPr>
          <w:i/>
          <w:iCs/>
          <w:sz w:val="24"/>
        </w:rPr>
        <w:t>Financial Management Act 2006</w:t>
      </w:r>
      <w:r>
        <w:rPr>
          <w:sz w:val="24"/>
        </w:rPr>
        <w:t>;</w:t>
      </w:r>
      <w:r>
        <w:t xml:space="preserve">    ”.</w:t>
      </w:r>
    </w:p>
    <w:p>
      <w:pPr>
        <w:pStyle w:val="nzSubsection"/>
      </w:pPr>
      <w:r>
        <w:tab/>
        <w:t>(2)</w:t>
      </w:r>
      <w:r>
        <w:tab/>
        <w:t xml:space="preserve">Section 3 is amended in the definition of “principal officer of a notifying authority” by deleting “section 52(4) of the </w:t>
      </w:r>
      <w:r>
        <w:rPr>
          <w:i/>
          <w:iCs/>
        </w:rPr>
        <w:t>Financial Administration and Audit Act 1985</w:t>
      </w:r>
      <w:r>
        <w:t>” and inserting instead —</w:t>
      </w:r>
    </w:p>
    <w:p>
      <w:pPr>
        <w:pStyle w:val="MiscOpen"/>
        <w:ind w:left="1880"/>
      </w:pPr>
      <w:r>
        <w:t xml:space="preserve">“    </w:t>
      </w:r>
    </w:p>
    <w:p>
      <w:pPr>
        <w:pStyle w:val="nzDefpara"/>
      </w:pPr>
      <w:r>
        <w:tab/>
      </w:r>
      <w:r>
        <w:tab/>
        <w:t xml:space="preserve">section 56(2) of the </w:t>
      </w:r>
      <w:r>
        <w:rPr>
          <w:i/>
          <w:iCs/>
        </w:rPr>
        <w:t>Financial Management Act 2006</w:t>
      </w:r>
    </w:p>
    <w:p>
      <w:pPr>
        <w:pStyle w:val="MiscClose"/>
      </w:pPr>
      <w:r>
        <w:t xml:space="preserve">    ”.</w:t>
      </w:r>
    </w:p>
    <w:p>
      <w:pPr>
        <w:pStyle w:val="nzSubsection"/>
      </w:pPr>
      <w:r>
        <w:tab/>
        <w:t>(3)</w:t>
      </w:r>
      <w:r>
        <w:tab/>
        <w:t>Section 38(3) is amended as follows:</w:t>
      </w:r>
    </w:p>
    <w:p>
      <w:pPr>
        <w:pStyle w:val="nzIndenta"/>
      </w:pPr>
      <w:r>
        <w:tab/>
        <w:t>(a)</w:t>
      </w:r>
      <w:r>
        <w:tab/>
        <w:t>by deleting “</w:t>
      </w:r>
      <w:r>
        <w:rPr>
          <w:i/>
          <w:iCs/>
        </w:rPr>
        <w:t>Financial Administration and Audit Act 1985</w:t>
      </w:r>
      <w:r>
        <w:t xml:space="preserve">” and inserting instead — </w:t>
      </w:r>
    </w:p>
    <w:p>
      <w:pPr>
        <w:pStyle w:val="nzIndenta"/>
      </w:pPr>
      <w:r>
        <w:tab/>
      </w:r>
      <w:r>
        <w:tab/>
        <w:t xml:space="preserve">“    </w:t>
      </w:r>
      <w:r>
        <w:rPr>
          <w:i/>
          <w:iCs/>
          <w:sz w:val="24"/>
        </w:rPr>
        <w:t>Auditor General Act 2006</w:t>
      </w:r>
      <w:r>
        <w:t xml:space="preserve">    ”;</w:t>
      </w:r>
    </w:p>
    <w:p>
      <w:pPr>
        <w:pStyle w:val="nzIndenta"/>
      </w:pPr>
      <w:r>
        <w:tab/>
        <w:t>(b)</w:t>
      </w:r>
      <w:r>
        <w:tab/>
        <w:t xml:space="preserve">by deleting “section 80(b)” and inserting instead — </w:t>
      </w:r>
    </w:p>
    <w:p>
      <w:pPr>
        <w:pStyle w:val="nzIndenta"/>
      </w:pPr>
      <w:r>
        <w:tab/>
      </w:r>
      <w:r>
        <w:tab/>
        <w:t xml:space="preserve">“    </w:t>
      </w:r>
      <w:r>
        <w:rPr>
          <w:sz w:val="24"/>
        </w:rPr>
        <w:t>section 18(2)</w:t>
      </w:r>
      <w:r>
        <w:t xml:space="preserve">    ”.</w:t>
      </w:r>
    </w:p>
    <w:p>
      <w:pPr>
        <w:pStyle w:val="nzSubsection"/>
      </w:pPr>
      <w:r>
        <w:tab/>
        <w:t>(4)</w:t>
      </w:r>
      <w:r>
        <w:tab/>
        <w:t>Section 38(4) is amended as follows:</w:t>
      </w:r>
    </w:p>
    <w:p>
      <w:pPr>
        <w:pStyle w:val="nzIndenta"/>
      </w:pPr>
      <w:r>
        <w:tab/>
        <w:t>(a)</w:t>
      </w:r>
      <w:r>
        <w:tab/>
        <w:t>by deleting “</w:t>
      </w:r>
      <w:r>
        <w:rPr>
          <w:i/>
          <w:iCs/>
        </w:rPr>
        <w:t>Financial Administration and Audit Act 1985</w:t>
      </w:r>
      <w:r>
        <w:t xml:space="preserve">” and inserting instead — </w:t>
      </w:r>
    </w:p>
    <w:p>
      <w:pPr>
        <w:pStyle w:val="nzIndenta"/>
      </w:pPr>
      <w:r>
        <w:tab/>
      </w:r>
      <w:r>
        <w:tab/>
        <w:t xml:space="preserve">“    </w:t>
      </w:r>
      <w:r>
        <w:rPr>
          <w:i/>
          <w:iCs/>
          <w:sz w:val="24"/>
        </w:rPr>
        <w:t>Auditor General Act 2006</w:t>
      </w:r>
      <w:r>
        <w:t xml:space="preserve">    ”;</w:t>
      </w:r>
    </w:p>
    <w:p>
      <w:pPr>
        <w:pStyle w:val="nzIndenta"/>
      </w:pPr>
      <w:r>
        <w:tab/>
        <w:t>(b)</w:t>
      </w:r>
      <w:r>
        <w:tab/>
        <w:t xml:space="preserve">by deleting “referred to in section 91 of that Act,” and inserting instead — </w:t>
      </w:r>
    </w:p>
    <w:p>
      <w:pPr>
        <w:pStyle w:val="nzIndenta"/>
      </w:pPr>
      <w:r>
        <w:tab/>
      </w:r>
      <w:r>
        <w:tab/>
        <w:t xml:space="preserve">“    </w:t>
      </w:r>
      <w:r>
        <w:rPr>
          <w:sz w:val="24"/>
        </w:rPr>
        <w:t>to whom section 46(2) of that Act applies,</w:t>
      </w:r>
      <w:r>
        <w:t xml:space="preserve">    ”.</w:t>
      </w:r>
    </w:p>
    <w:p>
      <w:pPr>
        <w:pStyle w:val="nzSubsection"/>
      </w:pPr>
      <w:r>
        <w:tab/>
        <w:t>(5)</w:t>
      </w:r>
      <w:r>
        <w:tab/>
        <w:t xml:space="preserve">Section 91(5) is amended by deleting “Part II Division 14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(6)</w:t>
      </w:r>
      <w:r>
        <w:tab/>
        <w:t xml:space="preserve">Section 186(2) is repealed and the following subsection is inserted instead — </w:t>
      </w:r>
    </w:p>
    <w:p>
      <w:pPr>
        <w:pStyle w:val="MiscOpen"/>
        <w:spacing w:before="100"/>
        <w:ind w:left="601"/>
      </w:pPr>
      <w:r>
        <w:t xml:space="preserve">“    </w:t>
      </w:r>
    </w:p>
    <w:p>
      <w:pPr>
        <w:pStyle w:val="nz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MiscClose"/>
      </w:pPr>
      <w:r>
        <w:t xml:space="preserve">    ”.</w:t>
      </w:r>
    </w:p>
    <w:p>
      <w:pPr>
        <w:pStyle w:val="nzSubsection"/>
      </w:pPr>
      <w:r>
        <w:tab/>
        <w:t>(7)</w:t>
      </w:r>
      <w:r>
        <w:tab/>
        <w:t xml:space="preserve">Section 186(3) is amended by deleting “Fund” and inserting instead — </w:t>
      </w:r>
    </w:p>
    <w:p>
      <w:pPr>
        <w:pStyle w:val="nzSubsection"/>
      </w:pPr>
      <w:r>
        <w:tab/>
      </w:r>
      <w:r>
        <w:tab/>
        <w:t xml:space="preserve">“    </w:t>
      </w:r>
      <w:r>
        <w:rPr>
          <w:sz w:val="24"/>
        </w:rPr>
        <w:t>Account</w:t>
      </w:r>
      <w:r>
        <w:t xml:space="preserve">    ”.</w:t>
      </w:r>
    </w:p>
    <w:p>
      <w:pPr>
        <w:pStyle w:val="nzSubsection"/>
      </w:pPr>
      <w:r>
        <w:tab/>
        <w:t>(8)</w:t>
      </w:r>
      <w:r>
        <w:tab/>
        <w:t>Section 187 is amended by deleting “</w:t>
      </w:r>
      <w:r>
        <w:rPr>
          <w:i/>
          <w:iCs/>
        </w:rPr>
        <w:t>Financial Administration and Audit Act 1985</w:t>
      </w:r>
      <w:r>
        <w:t xml:space="preserve">” and inserting instead — </w:t>
      </w:r>
    </w:p>
    <w:p>
      <w:pPr>
        <w:pStyle w:val="MiscOpen"/>
        <w:spacing w:before="10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(9)</w:t>
      </w:r>
      <w:r>
        <w:tab/>
        <w:t xml:space="preserve">Section 203(3) is amended by deleting “Part II Division 14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(10)</w:t>
      </w:r>
      <w:r>
        <w:tab/>
        <w:t xml:space="preserve">Section 215(2) is repealed and the following subsection is inserted instead — </w:t>
      </w:r>
    </w:p>
    <w:p>
      <w:pPr>
        <w:pStyle w:val="MiscOpen"/>
        <w:spacing w:before="100"/>
        <w:ind w:left="601"/>
      </w:pPr>
      <w:r>
        <w:t xml:space="preserve">“    </w:t>
      </w:r>
    </w:p>
    <w:p>
      <w:pPr>
        <w:pStyle w:val="nz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MiscClose"/>
      </w:pPr>
      <w:r>
        <w:t xml:space="preserve">    ”.</w:t>
      </w:r>
    </w:p>
    <w:p>
      <w:pPr>
        <w:pStyle w:val="nzSubsection"/>
      </w:pPr>
      <w:r>
        <w:tab/>
        <w:t>(11)</w:t>
      </w:r>
      <w:r>
        <w:tab/>
        <w:t xml:space="preserve">Section 215(3) is amended by deleting “Fund” and inserting instead — </w:t>
      </w:r>
    </w:p>
    <w:p>
      <w:pPr>
        <w:pStyle w:val="nzSubsection"/>
      </w:pPr>
      <w:r>
        <w:tab/>
      </w:r>
      <w:r>
        <w:tab/>
        <w:t xml:space="preserve">“    </w:t>
      </w:r>
      <w:r>
        <w:rPr>
          <w:sz w:val="24"/>
        </w:rPr>
        <w:t>Account</w:t>
      </w:r>
      <w:r>
        <w:t xml:space="preserve">    ”.</w:t>
      </w:r>
    </w:p>
    <w:p>
      <w:pPr>
        <w:pStyle w:val="nzSubsection"/>
      </w:pPr>
      <w:r>
        <w:tab/>
        <w:t>(12)</w:t>
      </w:r>
      <w:r>
        <w:tab/>
        <w:t>Section 216 is amended by deleting “</w:t>
      </w:r>
      <w:r>
        <w:rPr>
          <w:i/>
          <w:iCs/>
        </w:rPr>
        <w:t>Financial Administration and Audit Act 1985</w:t>
      </w:r>
      <w:r>
        <w:t xml:space="preserve">” and inserting instead — </w:t>
      </w:r>
    </w:p>
    <w:p>
      <w:pPr>
        <w:pStyle w:val="MiscOpen"/>
        <w:spacing w:before="10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41" w:name="_Toc112559574"/>
      <w:bookmarkStart w:id="942" w:name="_Toc154313320"/>
      <w:bookmarkStart w:id="943" w:name="_Toc154556233"/>
      <w:bookmarkStart w:id="944" w:name="_Toc157315908"/>
      <w:r>
        <w:rPr>
          <w:rStyle w:val="CharSClsNo"/>
        </w:rPr>
        <w:t>36</w:t>
      </w:r>
      <w:r>
        <w:t>.</w:t>
      </w:r>
      <w:r>
        <w:tab/>
      </w:r>
      <w:r>
        <w:rPr>
          <w:i/>
        </w:rPr>
        <w:t>Country High School Hostels Authority Act 1960</w:t>
      </w:r>
      <w:bookmarkEnd w:id="941"/>
      <w:bookmarkEnd w:id="942"/>
      <w:bookmarkEnd w:id="943"/>
      <w:bookmarkEnd w:id="944"/>
    </w:p>
    <w:p>
      <w:pPr>
        <w:pStyle w:val="nzSubsection"/>
      </w:pPr>
      <w:r>
        <w:tab/>
      </w:r>
      <w:r>
        <w:tab/>
        <w:t>Section 16 is amended by deleting “</w:t>
      </w:r>
      <w:r>
        <w:rPr>
          <w:i/>
          <w:iCs/>
        </w:rPr>
        <w:t>Financial Administration and Audit Act 1985</w:t>
      </w:r>
      <w:r>
        <w:t xml:space="preserve">” and inserting instead — </w:t>
      </w:r>
    </w:p>
    <w:p>
      <w:pPr>
        <w:pStyle w:val="MiscOpen"/>
        <w:spacing w:before="10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45" w:name="_Toc112559575"/>
      <w:bookmarkStart w:id="946" w:name="_Toc154313321"/>
      <w:bookmarkStart w:id="947" w:name="_Toc154556234"/>
      <w:bookmarkStart w:id="948" w:name="_Toc157315909"/>
      <w:r>
        <w:rPr>
          <w:rStyle w:val="CharSClsNo"/>
        </w:rPr>
        <w:t>37</w:t>
      </w:r>
      <w:r>
        <w:t>.</w:t>
      </w:r>
      <w:r>
        <w:tab/>
      </w:r>
      <w:r>
        <w:rPr>
          <w:i/>
        </w:rPr>
        <w:t>Country Housing Act 1998</w:t>
      </w:r>
      <w:bookmarkEnd w:id="945"/>
      <w:bookmarkEnd w:id="946"/>
      <w:bookmarkEnd w:id="947"/>
      <w:bookmarkEnd w:id="948"/>
    </w:p>
    <w:p>
      <w:pPr>
        <w:pStyle w:val="nzSubsection"/>
      </w:pPr>
      <w:r>
        <w:tab/>
        <w:t>(1)</w:t>
      </w:r>
      <w:r>
        <w:tab/>
        <w:t>Section 3 is amended as follows:</w:t>
      </w:r>
    </w:p>
    <w:p>
      <w:pPr>
        <w:pStyle w:val="nzIndenta"/>
      </w:pPr>
      <w:r>
        <w:tab/>
        <w:t>(a)</w:t>
      </w:r>
      <w:r>
        <w:tab/>
        <w:t xml:space="preserve">before the definition of “appointed member” by inserting — </w:t>
      </w:r>
    </w:p>
    <w:p>
      <w:pPr>
        <w:pStyle w:val="MiscOpen"/>
        <w:spacing w:before="100"/>
        <w:ind w:left="879"/>
      </w:pPr>
      <w:r>
        <w:t xml:space="preserve">“    </w:t>
      </w:r>
    </w:p>
    <w:p>
      <w:pPr>
        <w:pStyle w:val="nzDefstart"/>
      </w:pPr>
      <w:r>
        <w:rPr>
          <w:b/>
        </w:rPr>
        <w:tab/>
        <w:t>“</w:t>
      </w:r>
      <w:r>
        <w:rPr>
          <w:rStyle w:val="CharDefText"/>
        </w:rPr>
        <w:t>Account</w:t>
      </w:r>
      <w:r>
        <w:rPr>
          <w:b/>
        </w:rPr>
        <w:t>”</w:t>
      </w:r>
      <w:r>
        <w:t xml:space="preserve"> means the Country Housing Account referred to in section 15(2);</w:t>
      </w:r>
    </w:p>
    <w:p>
      <w:pPr>
        <w:pStyle w:val="MiscClose"/>
        <w:keepLines w:val="0"/>
      </w:pPr>
      <w:r>
        <w:t xml:space="preserve">    ”;</w:t>
      </w:r>
    </w:p>
    <w:p>
      <w:pPr>
        <w:pStyle w:val="nzIndenta"/>
      </w:pPr>
      <w:r>
        <w:tab/>
        <w:t>(b)</w:t>
      </w:r>
      <w:r>
        <w:tab/>
        <w:t>by deleting the definition of “Fund”.</w:t>
      </w:r>
    </w:p>
    <w:p>
      <w:pPr>
        <w:pStyle w:val="nzSubsection"/>
      </w:pPr>
      <w:r>
        <w:tab/>
        <w:t>(2)</w:t>
      </w:r>
      <w:r>
        <w:tab/>
        <w:t xml:space="preserve">Section 13(6)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Section 15(2) is repealed and the following subsection is inserted instead — </w:t>
      </w:r>
    </w:p>
    <w:p>
      <w:pPr>
        <w:pStyle w:val="MiscOpen"/>
        <w:ind w:left="600"/>
      </w:pPr>
      <w:r>
        <w:t xml:space="preserve">“    </w:t>
      </w:r>
    </w:p>
    <w:p>
      <w:pPr>
        <w:pStyle w:val="nzSubsection"/>
      </w:pPr>
      <w:r>
        <w:tab/>
        <w:t>(2)</w:t>
      </w:r>
      <w:r>
        <w:tab/>
        <w:t xml:space="preserve">An agency special purpose account called the Country Housing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MiscClose"/>
      </w:pPr>
      <w:r>
        <w:t xml:space="preserve">    ”.</w:t>
      </w:r>
    </w:p>
    <w:p>
      <w:pPr>
        <w:pStyle w:val="nzSubsection"/>
      </w:pPr>
      <w:r>
        <w:tab/>
        <w:t>(4)</w:t>
      </w:r>
      <w:r>
        <w:tab/>
        <w:t xml:space="preserve">Section 15(3) is amended by deleting “Fund” in both places where it occurs and inserting in each place instead — </w:t>
      </w:r>
    </w:p>
    <w:p>
      <w:pPr>
        <w:pStyle w:val="nzSubsection"/>
      </w:pPr>
      <w:r>
        <w:tab/>
      </w:r>
      <w:r>
        <w:tab/>
        <w:t xml:space="preserve">“    </w:t>
      </w:r>
      <w:r>
        <w:rPr>
          <w:sz w:val="24"/>
        </w:rPr>
        <w:t>Account</w:t>
      </w:r>
      <w:r>
        <w:t xml:space="preserve">    ”.</w:t>
      </w:r>
    </w:p>
    <w:p>
      <w:pPr>
        <w:pStyle w:val="nzSubsection"/>
      </w:pPr>
      <w:r>
        <w:tab/>
        <w:t>(5)</w:t>
      </w:r>
      <w:r>
        <w:tab/>
        <w:t>Section 22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49" w:name="_Toc112559576"/>
      <w:bookmarkStart w:id="950" w:name="_Toc154313322"/>
      <w:bookmarkStart w:id="951" w:name="_Toc154556235"/>
      <w:bookmarkStart w:id="952" w:name="_Toc157315910"/>
      <w:r>
        <w:rPr>
          <w:rStyle w:val="CharSClsNo"/>
        </w:rPr>
        <w:t>38</w:t>
      </w:r>
      <w:r>
        <w:t>.</w:t>
      </w:r>
      <w:r>
        <w:tab/>
      </w:r>
      <w:r>
        <w:rPr>
          <w:i/>
        </w:rPr>
        <w:t>Court Security and Custodial Services Act 1999</w:t>
      </w:r>
      <w:bookmarkEnd w:id="949"/>
      <w:bookmarkEnd w:id="950"/>
      <w:bookmarkEnd w:id="951"/>
      <w:bookmarkEnd w:id="952"/>
    </w:p>
    <w:p>
      <w:pPr>
        <w:pStyle w:val="nzSubsection"/>
      </w:pPr>
      <w:r>
        <w:tab/>
      </w:r>
      <w:r>
        <w:tab/>
        <w:t xml:space="preserve">Section 28(3) is amended by deleting “officer of the Department under section 66 of the </w:t>
      </w:r>
      <w:r>
        <w:rPr>
          <w:i/>
          <w:iCs/>
        </w:rPr>
        <w:t>Financial Administration and Audit Act 1985</w:t>
      </w:r>
      <w:r>
        <w:t xml:space="preserve">” and inserting instead — </w:t>
      </w:r>
    </w:p>
    <w:p>
      <w:pPr>
        <w:pStyle w:val="MiscOpen"/>
        <w:ind w:left="880"/>
      </w:pPr>
      <w:r>
        <w:t xml:space="preserve">“    </w:t>
      </w:r>
    </w:p>
    <w:p>
      <w:pPr>
        <w:pStyle w:val="nzSubsection"/>
      </w:pPr>
      <w:r>
        <w:rPr>
          <w:rFonts w:eastAsia="Arial Unicode MS"/>
        </w:rPr>
        <w:tab/>
      </w:r>
      <w:r>
        <w:rPr>
          <w:rFonts w:eastAsia="Arial Unicode MS"/>
        </w:rPr>
        <w:tab/>
        <w:t xml:space="preserve">authority of the Department under </w:t>
      </w:r>
      <w:r>
        <w:t xml:space="preserve">Part 5 of the </w:t>
      </w:r>
      <w:r>
        <w:rPr>
          <w:i/>
          <w:iCs/>
        </w:rPr>
        <w:t>Financial Management Act 2006</w:t>
      </w:r>
    </w:p>
    <w:p>
      <w:pPr>
        <w:pStyle w:val="MiscClose"/>
      </w:pPr>
      <w:r>
        <w:t xml:space="preserve">    ”.</w:t>
      </w:r>
    </w:p>
    <w:p>
      <w:pPr>
        <w:pStyle w:val="nzHeading5"/>
      </w:pPr>
      <w:bookmarkStart w:id="953" w:name="_Toc112559577"/>
      <w:bookmarkStart w:id="954" w:name="_Toc154313323"/>
      <w:bookmarkStart w:id="955" w:name="_Toc154556236"/>
      <w:bookmarkStart w:id="956" w:name="_Toc157315911"/>
      <w:r>
        <w:rPr>
          <w:rStyle w:val="CharSClsNo"/>
        </w:rPr>
        <w:t>39</w:t>
      </w:r>
      <w:r>
        <w:t>.</w:t>
      </w:r>
      <w:r>
        <w:tab/>
      </w:r>
      <w:r>
        <w:rPr>
          <w:i/>
        </w:rPr>
        <w:t>Credit (Administration) Act 1984</w:t>
      </w:r>
      <w:bookmarkEnd w:id="953"/>
      <w:bookmarkEnd w:id="954"/>
      <w:bookmarkEnd w:id="955"/>
      <w:bookmarkEnd w:id="956"/>
    </w:p>
    <w:p>
      <w:pPr>
        <w:pStyle w:val="nzSubsection"/>
      </w:pPr>
      <w:r>
        <w:tab/>
      </w:r>
      <w:r>
        <w:tab/>
        <w:t>Section 60(1)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57" w:name="_Toc112559578"/>
      <w:bookmarkStart w:id="958" w:name="_Toc154313324"/>
      <w:bookmarkStart w:id="959" w:name="_Toc154556237"/>
      <w:bookmarkStart w:id="960" w:name="_Toc157315912"/>
      <w:r>
        <w:rPr>
          <w:rStyle w:val="CharSClsNo"/>
        </w:rPr>
        <w:t>40</w:t>
      </w:r>
      <w:r>
        <w:t>.</w:t>
      </w:r>
      <w:r>
        <w:tab/>
      </w:r>
      <w:r>
        <w:rPr>
          <w:i/>
        </w:rPr>
        <w:t>Criminal Property Confiscation Act 2000</w:t>
      </w:r>
      <w:bookmarkEnd w:id="957"/>
      <w:bookmarkEnd w:id="958"/>
      <w:bookmarkEnd w:id="959"/>
      <w:bookmarkEnd w:id="960"/>
    </w:p>
    <w:p>
      <w:pPr>
        <w:pStyle w:val="nzSubsection"/>
      </w:pPr>
      <w:r>
        <w:tab/>
        <w:t>(1)</w:t>
      </w:r>
      <w:r>
        <w:tab/>
        <w:t xml:space="preserve">Section 130(1) is repealed and the following subsection is inserted instead — </w:t>
      </w:r>
    </w:p>
    <w:p>
      <w:pPr>
        <w:pStyle w:val="MiscOpen"/>
        <w:spacing w:before="0"/>
        <w:ind w:left="601"/>
      </w:pPr>
      <w:r>
        <w:t xml:space="preserve">“    </w:t>
      </w:r>
    </w:p>
    <w:p>
      <w:pPr>
        <w:pStyle w:val="nz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(2)</w:t>
      </w:r>
      <w:r>
        <w:tab/>
        <w:t>Section 130(2) is amended by deleting “</w:t>
      </w:r>
      <w:r>
        <w:rPr>
          <w:i/>
          <w:iCs/>
        </w:rPr>
        <w:t>Financial Administration and Audit Act 1985</w:t>
      </w:r>
      <w:r>
        <w:t xml:space="preserve">” and inserting instead — </w:t>
      </w:r>
    </w:p>
    <w:p>
      <w:pPr>
        <w:pStyle w:val="MiscOpen"/>
        <w:spacing w:before="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 xml:space="preserve">Section 130(3) is amended by deleting “section 52 of the </w:t>
      </w:r>
      <w:r>
        <w:rPr>
          <w:i/>
          <w:iCs/>
        </w:rPr>
        <w:t>Financial Administration and Audit Act 1985</w:t>
      </w:r>
      <w:r>
        <w:t xml:space="preserve">” and inserting instead — </w:t>
      </w:r>
    </w:p>
    <w:p>
      <w:pPr>
        <w:pStyle w:val="nzSubsection"/>
      </w:pPr>
      <w:r>
        <w:tab/>
      </w:r>
      <w:r>
        <w:tab/>
        <w:t xml:space="preserve">“    </w:t>
      </w:r>
      <w:r>
        <w:rPr>
          <w:sz w:val="24"/>
        </w:rPr>
        <w:t xml:space="preserve">section 52 of the </w:t>
      </w:r>
      <w:r>
        <w:rPr>
          <w:i/>
          <w:iCs/>
          <w:sz w:val="24"/>
        </w:rPr>
        <w:t>Financial Management Act 2006</w:t>
      </w:r>
      <w:r>
        <w:t xml:space="preserve">    ”.</w:t>
      </w:r>
    </w:p>
    <w:p>
      <w:pPr>
        <w:pStyle w:val="nzHeading5"/>
      </w:pPr>
      <w:bookmarkStart w:id="961" w:name="_Toc112559579"/>
      <w:bookmarkStart w:id="962" w:name="_Toc154313325"/>
      <w:bookmarkStart w:id="963" w:name="_Toc154556238"/>
      <w:bookmarkStart w:id="964" w:name="_Toc157315913"/>
      <w:r>
        <w:rPr>
          <w:rStyle w:val="CharSClsNo"/>
        </w:rPr>
        <w:t>41</w:t>
      </w:r>
      <w:r>
        <w:t>.</w:t>
      </w:r>
      <w:r>
        <w:tab/>
      </w:r>
      <w:r>
        <w:rPr>
          <w:i/>
        </w:rPr>
        <w:t>Curriculum Council Act 1997</w:t>
      </w:r>
      <w:bookmarkEnd w:id="961"/>
      <w:bookmarkEnd w:id="962"/>
      <w:bookmarkEnd w:id="963"/>
      <w:bookmarkEnd w:id="964"/>
    </w:p>
    <w:p>
      <w:pPr>
        <w:pStyle w:val="nzSubsection"/>
      </w:pPr>
      <w:r>
        <w:tab/>
        <w:t>(1)</w:t>
      </w:r>
      <w:r>
        <w:tab/>
        <w:t xml:space="preserve">Section 18(2)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24(1) is repealed and the following subsection is inserted instead — </w:t>
      </w:r>
    </w:p>
    <w:p>
      <w:pPr>
        <w:pStyle w:val="MiscOpen"/>
        <w:spacing w:before="0"/>
        <w:ind w:left="601"/>
      </w:pPr>
      <w:r>
        <w:t xml:space="preserve">“    </w:t>
      </w:r>
    </w:p>
    <w:p>
      <w:pPr>
        <w:pStyle w:val="nzSubsection"/>
      </w:pPr>
      <w:r>
        <w:tab/>
        <w:t>(1)</w:t>
      </w:r>
      <w:r>
        <w:tab/>
        <w:t xml:space="preserve">An account called the Curriculum Council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section 23 are to be credited.</w:t>
      </w:r>
    </w:p>
    <w:p>
      <w:pPr>
        <w:pStyle w:val="MiscClose"/>
      </w:pPr>
      <w:r>
        <w:t xml:space="preserve">    ”.</w:t>
      </w:r>
    </w:p>
    <w:p>
      <w:pPr>
        <w:pStyle w:val="nzSubsection"/>
      </w:pPr>
      <w:r>
        <w:tab/>
        <w:t>(3)</w:t>
      </w:r>
      <w:r>
        <w:tab/>
        <w:t>Section 29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65" w:name="_Toc112559580"/>
      <w:bookmarkStart w:id="966" w:name="_Toc154313326"/>
      <w:bookmarkStart w:id="967" w:name="_Toc154556239"/>
      <w:bookmarkStart w:id="968" w:name="_Toc157315914"/>
      <w:r>
        <w:rPr>
          <w:rStyle w:val="CharSClsNo"/>
        </w:rPr>
        <w:t>42</w:t>
      </w:r>
      <w:r>
        <w:t>.</w:t>
      </w:r>
      <w:r>
        <w:tab/>
      </w:r>
      <w:r>
        <w:rPr>
          <w:i/>
        </w:rPr>
        <w:t>Curtin University of Technology Act 1966</w:t>
      </w:r>
      <w:bookmarkEnd w:id="965"/>
      <w:bookmarkEnd w:id="966"/>
      <w:bookmarkEnd w:id="967"/>
      <w:bookmarkEnd w:id="968"/>
    </w:p>
    <w:p>
      <w:pPr>
        <w:pStyle w:val="nzSubsection"/>
      </w:pPr>
      <w:r>
        <w:tab/>
        <w:t>(1)</w:t>
      </w:r>
      <w:r>
        <w:tab/>
        <w:t>Section 22(1)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Section 22(3)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(3)</w:t>
      </w:r>
      <w:r>
        <w:tab/>
        <w:t xml:space="preserve">Section 22(4) is repealed and the following subsection is inserted instead — </w:t>
      </w:r>
    </w:p>
    <w:p>
      <w:pPr>
        <w:pStyle w:val="MiscOpen"/>
        <w:spacing w:before="20"/>
        <w:ind w:left="601"/>
      </w:pPr>
      <w:r>
        <w:t xml:space="preserve">“    </w:t>
      </w:r>
    </w:p>
    <w:p>
      <w:pPr>
        <w:pStyle w:val="nzSubsection"/>
      </w:pPr>
      <w:r>
        <w:tab/>
        <w:t>(4)</w:t>
      </w:r>
      <w:r>
        <w:tab/>
        <w:t xml:space="preserve">Notwithstanding the provisions of the </w:t>
      </w:r>
      <w:r>
        <w:rPr>
          <w:i/>
          <w:iCs/>
        </w:rPr>
        <w:t>Financial Management Act 2006</w:t>
      </w:r>
      <w:r>
        <w:t xml:space="preserve"> — </w:t>
      </w:r>
    </w:p>
    <w:p>
      <w:pPr>
        <w:pStyle w:val="nzIndenta"/>
      </w:pPr>
      <w:r>
        <w:tab/>
        <w:t>(a)</w:t>
      </w:r>
      <w:r>
        <w:tab/>
        <w:t>sections 13, 14 and 40 do not have effect in relation to the University; and</w:t>
      </w:r>
    </w:p>
    <w:p>
      <w:pPr>
        <w:pStyle w:val="nzIndenta"/>
      </w:pPr>
      <w:r>
        <w:tab/>
        <w:t>(b)</w:t>
      </w:r>
      <w:r>
        <w:tab/>
        <w:t xml:space="preserve">section 78(1) of that Act has effect in relation to the University as if it had been enacted in the following form — </w:t>
      </w:r>
    </w:p>
    <w:p>
      <w:pPr>
        <w:pStyle w:val="MiscOpen"/>
        <w:spacing w:before="20"/>
        <w:ind w:left="601"/>
      </w:pPr>
      <w:r>
        <w:t xml:space="preserve">“    </w:t>
      </w:r>
    </w:p>
    <w:p>
      <w:pPr>
        <w:pStyle w:val="nzSubsection"/>
      </w:pPr>
      <w:r>
        <w:tab/>
        <w:t>(1)</w:t>
      </w:r>
      <w:r>
        <w:tab/>
        <w:t xml:space="preserve">The Treasurer may issue, amend or revoke instructions concerning — </w:t>
      </w:r>
    </w:p>
    <w:p>
      <w:pPr>
        <w:pStyle w:val="nzIndenta"/>
      </w:pPr>
      <w:r>
        <w:tab/>
        <w:t>(a)</w:t>
      </w:r>
      <w:r>
        <w:tab/>
        <w:t>the annual report required to be prepared under Part 5; and</w:t>
      </w:r>
    </w:p>
    <w:p>
      <w:pPr>
        <w:pStyle w:val="nzIndenta"/>
      </w:pPr>
      <w:r>
        <w:tab/>
        <w:t>(b)</w:t>
      </w:r>
      <w:r>
        <w:tab/>
        <w:t>the establishment and keeping of the accounts of statutory authorities, including the accounts of subsidiary bodies and related bodies; and</w:t>
      </w:r>
    </w:p>
    <w:p>
      <w:pPr>
        <w:pStyle w:val="n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nzIndenta"/>
      </w:pPr>
      <w:r>
        <w:tab/>
        <w:t>(d)</w:t>
      </w:r>
      <w:r>
        <w:tab/>
        <w:t>the preparation of key performance indicators of statutory authorities and their subsidiary bodies and related bodies.</w:t>
      </w:r>
    </w:p>
    <w:p>
      <w:pPr>
        <w:pStyle w:val="MiscClose"/>
        <w:ind w:right="284"/>
      </w:pPr>
      <w:r>
        <w:t xml:space="preserve">    ”.</w:t>
      </w:r>
    </w:p>
    <w:p>
      <w:pPr>
        <w:pStyle w:val="MiscClose"/>
      </w:pPr>
      <w:r>
        <w:t xml:space="preserve">    ”.</w:t>
      </w:r>
    </w:p>
    <w:p>
      <w:pPr>
        <w:pStyle w:val="nzSubsection"/>
      </w:pPr>
      <w:r>
        <w:tab/>
        <w:t>(4)</w:t>
      </w:r>
      <w:r>
        <w:tab/>
        <w:t xml:space="preserve">Section 23(2) is repealed and the following subsections are inserted instead — </w:t>
      </w:r>
    </w:p>
    <w:p>
      <w:pPr>
        <w:pStyle w:val="MiscOpen"/>
        <w:spacing w:before="60"/>
        <w:ind w:left="601"/>
      </w:pPr>
      <w:r>
        <w:t xml:space="preserve">“    </w:t>
      </w:r>
    </w:p>
    <w:p>
      <w:pPr>
        <w:pStyle w:val="nzSubsection"/>
      </w:pPr>
      <w:r>
        <w:tab/>
        <w:t>(2)</w:t>
      </w:r>
      <w:r>
        <w:tab/>
        <w:t xml:space="preserve">The moneys referred to in subsection (1) are to be credited to — </w:t>
      </w:r>
    </w:p>
    <w:p>
      <w:pPr>
        <w:pStyle w:val="nzIndenta"/>
      </w:pPr>
      <w:r>
        <w:tab/>
        <w:t>(a)</w:t>
      </w:r>
      <w:r>
        <w:tab/>
        <w:t xml:space="preserve">an agency special purpose account established under section 16 of the </w:t>
      </w:r>
      <w:r>
        <w:rPr>
          <w:i/>
          <w:iCs/>
        </w:rPr>
        <w:t>Financial Management Act 2006</w:t>
      </w:r>
      <w:r>
        <w:t>; or</w:t>
      </w:r>
    </w:p>
    <w:p>
      <w:pPr>
        <w:pStyle w:val="nzIndenta"/>
      </w:pPr>
      <w:r>
        <w:tab/>
        <w:t>(b)</w:t>
      </w:r>
      <w:r>
        <w:tab/>
        <w:t>with the approval of the Treasurer, an account or accounts established at a bank (as defined in section 3 of that Act) or accounts established at banks.</w:t>
      </w:r>
    </w:p>
    <w:p>
      <w:pPr>
        <w:pStyle w:val="nzSubsection"/>
      </w:pPr>
      <w:r>
        <w:tab/>
        <w:t>(2a)</w:t>
      </w:r>
      <w:r>
        <w:tab/>
        <w:t>The account, or each account, established for the purposes of subsection (2) is to be called the Curtin University of Technology Account.</w:t>
      </w:r>
    </w:p>
    <w:p>
      <w:pPr>
        <w:pStyle w:val="MiscClose"/>
      </w:pPr>
      <w:r>
        <w:t xml:space="preserve">    ”.</w:t>
      </w:r>
    </w:p>
    <w:p>
      <w:pPr>
        <w:pStyle w:val="nzHeading5"/>
      </w:pPr>
      <w:bookmarkStart w:id="969" w:name="_Toc112559581"/>
      <w:bookmarkStart w:id="970" w:name="_Toc154313327"/>
      <w:bookmarkStart w:id="971" w:name="_Toc154556240"/>
      <w:bookmarkStart w:id="972" w:name="_Toc157315915"/>
      <w:r>
        <w:rPr>
          <w:rStyle w:val="CharSClsNo"/>
        </w:rPr>
        <w:t>43</w:t>
      </w:r>
      <w:r>
        <w:t>.</w:t>
      </w:r>
      <w:r>
        <w:tab/>
      </w:r>
      <w:r>
        <w:rPr>
          <w:i/>
        </w:rPr>
        <w:t>Dampier to Bunbury Pipeline Act 1997</w:t>
      </w:r>
      <w:bookmarkEnd w:id="969"/>
      <w:bookmarkEnd w:id="970"/>
      <w:bookmarkEnd w:id="971"/>
      <w:bookmarkEnd w:id="972"/>
    </w:p>
    <w:p>
      <w:pPr>
        <w:pStyle w:val="nzSubsection"/>
      </w:pPr>
      <w:r>
        <w:tab/>
        <w:t>(1)</w:t>
      </w:r>
      <w:r>
        <w:tab/>
        <w:t xml:space="preserve">Section 9 is amended by deleting “section 91 of the </w:t>
      </w:r>
      <w:r>
        <w:rPr>
          <w:i/>
          <w:iCs/>
        </w:rPr>
        <w:t>Financial Administration and Audit Act 1985</w:t>
      </w:r>
      <w:r>
        <w:t xml:space="preserve">” and inserting instead — </w:t>
      </w:r>
    </w:p>
    <w:p>
      <w:pPr>
        <w:pStyle w:val="nzSubsection"/>
      </w:pPr>
      <w:r>
        <w:tab/>
      </w:r>
      <w:r>
        <w:tab/>
        <w:t xml:space="preserve">“    </w:t>
      </w:r>
      <w:r>
        <w:rPr>
          <w:sz w:val="24"/>
        </w:rPr>
        <w:t xml:space="preserve">section 46(2) of the </w:t>
      </w:r>
      <w:r>
        <w:rPr>
          <w:i/>
          <w:iCs/>
          <w:sz w:val="24"/>
        </w:rPr>
        <w:t>Auditor General Act 2006</w:t>
      </w:r>
      <w:r>
        <w:t xml:space="preserve">    ”.</w:t>
      </w:r>
    </w:p>
    <w:p>
      <w:pPr>
        <w:pStyle w:val="nzSubsection"/>
      </w:pPr>
      <w:r>
        <w:tab/>
        <w:t>(2)</w:t>
      </w:r>
      <w:r>
        <w:tab/>
        <w:t xml:space="preserve">Section 45(1)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(3)</w:t>
      </w:r>
      <w:r>
        <w:tab/>
        <w:t xml:space="preserve">Section 45(3) is amended by deleting “section 8A or 24 of the </w:t>
      </w:r>
      <w:r>
        <w:rPr>
          <w:i/>
          <w:iCs/>
        </w:rPr>
        <w:t>Financial Administration and Audit Act 1985</w:t>
      </w:r>
      <w:r>
        <w:t xml:space="preserve">” and inserting instead — </w:t>
      </w:r>
    </w:p>
    <w:p>
      <w:pPr>
        <w:pStyle w:val="nzSubsection"/>
      </w:pPr>
      <w:r>
        <w:tab/>
      </w:r>
      <w:r>
        <w:tab/>
        <w:t xml:space="preserve">“    </w:t>
      </w:r>
      <w:r>
        <w:rPr>
          <w:sz w:val="24"/>
        </w:rPr>
        <w:t xml:space="preserve">section 24 or 28 of the </w:t>
      </w:r>
      <w:r>
        <w:rPr>
          <w:i/>
          <w:iCs/>
          <w:sz w:val="24"/>
        </w:rPr>
        <w:t>Financial Management Act 2006</w:t>
      </w:r>
      <w:r>
        <w:t xml:space="preserve">    ”.</w:t>
      </w:r>
    </w:p>
    <w:p>
      <w:pPr>
        <w:pStyle w:val="nzSubsection"/>
      </w:pPr>
      <w:r>
        <w:tab/>
        <w:t>(4)</w:t>
      </w:r>
      <w:r>
        <w:tab/>
        <w:t xml:space="preserve">Section 45(6) is amended by deleting “section 52 of the </w:t>
      </w:r>
      <w:r>
        <w:rPr>
          <w:i/>
          <w:iCs/>
        </w:rPr>
        <w:t>Financial Administration and Audit Act 1985</w:t>
      </w:r>
      <w:r>
        <w:t xml:space="preserve">” and inserting instead — </w:t>
      </w:r>
    </w:p>
    <w:p>
      <w:pPr>
        <w:pStyle w:val="nzSubsection"/>
      </w:pPr>
      <w:r>
        <w:tab/>
      </w:r>
      <w:r>
        <w:tab/>
        <w:t xml:space="preserve">“    </w:t>
      </w:r>
      <w:r>
        <w:rPr>
          <w:sz w:val="24"/>
        </w:rPr>
        <w:t xml:space="preserve">section 52 of the </w:t>
      </w:r>
      <w:r>
        <w:rPr>
          <w:i/>
          <w:iCs/>
          <w:sz w:val="24"/>
        </w:rPr>
        <w:t>Financial Management Act 2006</w:t>
      </w:r>
      <w:r>
        <w:t xml:space="preserve">    ”.</w:t>
      </w:r>
    </w:p>
    <w:p>
      <w:pPr>
        <w:pStyle w:val="nzSubsection"/>
      </w:pPr>
      <w:r>
        <w:tab/>
        <w:t>(5)</w:t>
      </w:r>
      <w:r>
        <w:tab/>
        <w:t xml:space="preserve">Section 53(2) is amended by deleting “section 95 of the </w:t>
      </w:r>
      <w:r>
        <w:rPr>
          <w:i/>
          <w:iCs/>
        </w:rPr>
        <w:t>Financial Administration and Audit Act 1985</w:t>
      </w:r>
      <w:r>
        <w:t xml:space="preserve">” and inserting instead — </w:t>
      </w:r>
    </w:p>
    <w:p>
      <w:pPr>
        <w:pStyle w:val="nzSubsection"/>
      </w:pPr>
      <w:r>
        <w:tab/>
      </w:r>
      <w:r>
        <w:tab/>
        <w:t xml:space="preserve">“    </w:t>
      </w:r>
      <w:r>
        <w:rPr>
          <w:sz w:val="24"/>
        </w:rPr>
        <w:t xml:space="preserve">section 24 of the </w:t>
      </w:r>
      <w:r>
        <w:rPr>
          <w:i/>
          <w:iCs/>
          <w:sz w:val="24"/>
        </w:rPr>
        <w:t>Auditor General Act 2006</w:t>
      </w:r>
      <w:r>
        <w:t xml:space="preserve">    ”.</w:t>
      </w:r>
    </w:p>
    <w:p>
      <w:pPr>
        <w:pStyle w:val="nzHeading5"/>
      </w:pPr>
      <w:bookmarkStart w:id="973" w:name="_Toc112559582"/>
      <w:bookmarkStart w:id="974" w:name="_Toc154313328"/>
      <w:bookmarkStart w:id="975" w:name="_Toc154556241"/>
      <w:bookmarkStart w:id="976" w:name="_Toc157315916"/>
      <w:r>
        <w:rPr>
          <w:rStyle w:val="CharSClsNo"/>
        </w:rPr>
        <w:t>44</w:t>
      </w:r>
      <w:r>
        <w:t>.</w:t>
      </w:r>
      <w:r>
        <w:tab/>
      </w:r>
      <w:r>
        <w:rPr>
          <w:i/>
        </w:rPr>
        <w:t>Debt Collectors Licensing Act 1964</w:t>
      </w:r>
      <w:bookmarkEnd w:id="973"/>
      <w:bookmarkEnd w:id="974"/>
      <w:bookmarkEnd w:id="975"/>
      <w:bookmarkEnd w:id="976"/>
    </w:p>
    <w:p>
      <w:pPr>
        <w:pStyle w:val="nzSubsection"/>
      </w:pPr>
      <w:r>
        <w:tab/>
      </w:r>
      <w:r>
        <w:tab/>
        <w:t>Section 19(2) is amended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rPr>
          <w:sz w:val="24"/>
        </w:rPr>
        <w:t>.</w:t>
      </w:r>
      <w:r>
        <w:t xml:space="preserve">    ”.</w:t>
      </w:r>
    </w:p>
    <w:p>
      <w:pPr>
        <w:pStyle w:val="nzHeading5"/>
      </w:pPr>
      <w:bookmarkStart w:id="977" w:name="_Toc112559583"/>
      <w:bookmarkStart w:id="978" w:name="_Toc154313329"/>
      <w:bookmarkStart w:id="979" w:name="_Toc154556242"/>
      <w:bookmarkStart w:id="980" w:name="_Toc157315917"/>
      <w:r>
        <w:rPr>
          <w:rStyle w:val="CharSClsNo"/>
        </w:rPr>
        <w:t>45</w:t>
      </w:r>
      <w:r>
        <w:t>.</w:t>
      </w:r>
      <w:r>
        <w:tab/>
      </w:r>
      <w:r>
        <w:rPr>
          <w:i/>
        </w:rPr>
        <w:t>Disability Services Act 1993</w:t>
      </w:r>
      <w:bookmarkEnd w:id="977"/>
      <w:bookmarkEnd w:id="978"/>
      <w:bookmarkEnd w:id="979"/>
      <w:bookmarkEnd w:id="980"/>
    </w:p>
    <w:p>
      <w:pPr>
        <w:pStyle w:val="nzSubsection"/>
      </w:pPr>
      <w:r>
        <w:tab/>
        <w:t>(1)</w:t>
      </w:r>
      <w:r>
        <w:tab/>
        <w:t xml:space="preserve">Section 15(2) is repealed and the following subsection is inserted instead — </w:t>
      </w:r>
    </w:p>
    <w:p>
      <w:pPr>
        <w:pStyle w:val="MiscOpen"/>
        <w:ind w:left="600"/>
      </w:pPr>
      <w:r>
        <w:t xml:space="preserve">“    </w:t>
      </w:r>
    </w:p>
    <w:p>
      <w:pPr>
        <w:pStyle w:val="nzSubsection"/>
      </w:pPr>
      <w:r>
        <w:tab/>
        <w:t>(2)</w:t>
      </w:r>
      <w:r>
        <w:tab/>
        <w:t xml:space="preserve">An account called the Disability Services Commission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subsection (1) are to be credited.</w:t>
      </w:r>
    </w:p>
    <w:p>
      <w:pPr>
        <w:pStyle w:val="MiscClose"/>
      </w:pPr>
      <w:r>
        <w:t xml:space="preserve">    ”.</w:t>
      </w:r>
    </w:p>
    <w:p>
      <w:pPr>
        <w:pStyle w:val="nzSubsection"/>
      </w:pPr>
      <w:r>
        <w:tab/>
        <w:t>(2)</w:t>
      </w:r>
      <w:r>
        <w:tab/>
        <w:t>Section 19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 xml:space="preserve">Section 20(2)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 xml:space="preserve">Section 29(1)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(5)</w:t>
      </w:r>
      <w:r>
        <w:tab/>
        <w:t xml:space="preserve">Section 42A(2) is amended by deleting “Part II Division 14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(6)</w:t>
      </w:r>
      <w:r>
        <w:tab/>
        <w:t xml:space="preserve">Section 44A(4)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Heading5"/>
      </w:pPr>
      <w:bookmarkStart w:id="981" w:name="_Toc112559584"/>
      <w:bookmarkStart w:id="982" w:name="_Toc154313330"/>
      <w:bookmarkStart w:id="983" w:name="_Toc154556243"/>
      <w:bookmarkStart w:id="984" w:name="_Toc157315918"/>
      <w:r>
        <w:rPr>
          <w:rStyle w:val="CharSClsNo"/>
        </w:rPr>
        <w:t>46</w:t>
      </w:r>
      <w:r>
        <w:t>.</w:t>
      </w:r>
      <w:r>
        <w:tab/>
      </w:r>
      <w:r>
        <w:rPr>
          <w:i/>
        </w:rPr>
        <w:t>East Perth Redevelopment Act 1991</w:t>
      </w:r>
      <w:bookmarkEnd w:id="981"/>
      <w:bookmarkEnd w:id="982"/>
      <w:bookmarkEnd w:id="983"/>
      <w:bookmarkEnd w:id="984"/>
    </w:p>
    <w:p>
      <w:pPr>
        <w:pStyle w:val="nzSubsection"/>
      </w:pPr>
      <w:r>
        <w:tab/>
        <w:t>(1)</w:t>
      </w:r>
      <w:r>
        <w:tab/>
        <w:t xml:space="preserve">Section 19(9)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(2)</w:t>
      </w:r>
      <w:r>
        <w:tab/>
        <w:t xml:space="preserve">Section 25(2)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(3)</w:t>
      </w:r>
      <w:r>
        <w:tab/>
        <w:t>Section 53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54 is amended by deleting “section 14 of the </w:t>
      </w:r>
      <w:r>
        <w:rPr>
          <w:i/>
          <w:iCs/>
        </w:rPr>
        <w:t>Financial Administration and Audit Act 1985</w:t>
      </w:r>
      <w:r>
        <w:t xml:space="preserve">” and inserting instead — </w:t>
      </w:r>
    </w:p>
    <w:p>
      <w:pPr>
        <w:pStyle w:val="nzSubsection"/>
      </w:pPr>
      <w:r>
        <w:tab/>
      </w:r>
      <w:r>
        <w:tab/>
        <w:t xml:space="preserve">“    </w:t>
      </w:r>
      <w:r>
        <w:rPr>
          <w:sz w:val="24"/>
        </w:rPr>
        <w:t xml:space="preserve">section 20 of the </w:t>
      </w:r>
      <w:r>
        <w:rPr>
          <w:i/>
          <w:iCs/>
          <w:sz w:val="24"/>
        </w:rPr>
        <w:t>Financial Management Act 2006</w:t>
      </w:r>
      <w:r>
        <w:t xml:space="preserve">    ”.</w:t>
      </w:r>
    </w:p>
    <w:p>
      <w:pPr>
        <w:pStyle w:val="nzHeading5"/>
      </w:pPr>
      <w:bookmarkStart w:id="985" w:name="_Toc112559585"/>
      <w:bookmarkStart w:id="986" w:name="_Toc154313331"/>
      <w:bookmarkStart w:id="987" w:name="_Toc154556244"/>
      <w:bookmarkStart w:id="988" w:name="_Toc157315919"/>
      <w:r>
        <w:rPr>
          <w:rStyle w:val="CharSClsNo"/>
        </w:rPr>
        <w:t>47</w:t>
      </w:r>
      <w:r>
        <w:t>.</w:t>
      </w:r>
      <w:r>
        <w:tab/>
      </w:r>
      <w:r>
        <w:rPr>
          <w:i/>
        </w:rPr>
        <w:t>Eastern Goldfields Transport Board Act 1984</w:t>
      </w:r>
      <w:bookmarkEnd w:id="985"/>
      <w:bookmarkEnd w:id="986"/>
      <w:bookmarkEnd w:id="987"/>
      <w:bookmarkEnd w:id="988"/>
    </w:p>
    <w:p>
      <w:pPr>
        <w:pStyle w:val="nzSubsection"/>
      </w:pPr>
      <w:r>
        <w:tab/>
      </w:r>
      <w:r>
        <w:tab/>
        <w:t>Section 28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989" w:name="_Toc112559586"/>
      <w:bookmarkStart w:id="990" w:name="_Toc154313332"/>
      <w:bookmarkStart w:id="991" w:name="_Toc154556245"/>
      <w:bookmarkStart w:id="992" w:name="_Toc157315920"/>
      <w:r>
        <w:rPr>
          <w:rStyle w:val="CharSClsNo"/>
        </w:rPr>
        <w:t>48</w:t>
      </w:r>
      <w:r>
        <w:t>.</w:t>
      </w:r>
      <w:r>
        <w:tab/>
      </w:r>
      <w:r>
        <w:rPr>
          <w:i/>
        </w:rPr>
        <w:t>Economic Regulation Authority Act 2003</w:t>
      </w:r>
      <w:bookmarkEnd w:id="989"/>
      <w:bookmarkEnd w:id="990"/>
      <w:bookmarkEnd w:id="991"/>
      <w:bookmarkEnd w:id="992"/>
    </w:p>
    <w:p>
      <w:pPr>
        <w:pStyle w:val="nzSubsection"/>
      </w:pPr>
      <w:r>
        <w:tab/>
        <w:t>(1)</w:t>
      </w:r>
      <w:r>
        <w:tab/>
        <w:t>Section 23(1)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 xml:space="preserve">Section 23(2) is amended by deleting “Instructions (issued under section 58 of the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t xml:space="preserve">instructions (issued under section 78 of the </w:t>
      </w:r>
      <w:r>
        <w:rPr>
          <w:i/>
          <w:iCs/>
        </w:rPr>
        <w:t>Financial Management Act 2006</w:t>
      </w:r>
      <w:r>
        <w:t>)</w:t>
      </w:r>
    </w:p>
    <w:p>
      <w:pPr>
        <w:pStyle w:val="MiscClose"/>
      </w:pPr>
      <w:r>
        <w:t xml:space="preserve">    ”.</w:t>
      </w:r>
    </w:p>
    <w:p>
      <w:pPr>
        <w:pStyle w:val="nzSubsection"/>
      </w:pPr>
      <w:r>
        <w:tab/>
        <w:t>(3)</w:t>
      </w:r>
      <w:r>
        <w:tab/>
        <w:t xml:space="preserve">Section 23(3) is amended by deleting “section 42 of the </w:t>
      </w:r>
      <w:r>
        <w:rPr>
          <w:i/>
          <w:iCs/>
        </w:rPr>
        <w:t>Financial Administration and Audit Act 1985</w:t>
      </w:r>
      <w:r>
        <w:t xml:space="preserve">” and inserting instead — </w:t>
      </w:r>
    </w:p>
    <w:p>
      <w:pPr>
        <w:pStyle w:val="nzSubsection"/>
      </w:pPr>
      <w:r>
        <w:tab/>
      </w:r>
      <w:r>
        <w:tab/>
        <w:t xml:space="preserve">“    </w:t>
      </w:r>
      <w:r>
        <w:rPr>
          <w:sz w:val="24"/>
        </w:rPr>
        <w:t xml:space="preserve">section 40 of the </w:t>
      </w:r>
      <w:r>
        <w:rPr>
          <w:i/>
          <w:iCs/>
          <w:sz w:val="24"/>
        </w:rPr>
        <w:t>Financial Management Act 2006</w:t>
      </w:r>
      <w:r>
        <w:t xml:space="preserve">    ”.</w:t>
      </w:r>
    </w:p>
    <w:p>
      <w:pPr>
        <w:pStyle w:val="nzSubsection"/>
      </w:pPr>
      <w:r>
        <w:tab/>
        <w:t>(4)</w:t>
      </w:r>
      <w:r>
        <w:tab/>
        <w:t xml:space="preserve">Section 24 is amended by deleting “Without limiting section 43 of the </w:t>
      </w:r>
      <w:r>
        <w:rPr>
          <w:i/>
          <w:iCs/>
        </w:rPr>
        <w:t>Financial Administration and Audit Act 1985</w:t>
      </w:r>
      <w:r>
        <w:t xml:space="preserve">, the” and inserting instead — </w:t>
      </w:r>
    </w:p>
    <w:p>
      <w:pPr>
        <w:pStyle w:val="nzSubsection"/>
      </w:pPr>
      <w:r>
        <w:tab/>
      </w:r>
      <w:r>
        <w:tab/>
        <w:t xml:space="preserve">“    </w:t>
      </w:r>
      <w:r>
        <w:rPr>
          <w:sz w:val="24"/>
        </w:rPr>
        <w:t>The</w:t>
      </w:r>
      <w:r>
        <w:t xml:space="preserve">    ”.</w:t>
      </w:r>
    </w:p>
    <w:p>
      <w:pPr>
        <w:pStyle w:val="nzSubsection"/>
      </w:pPr>
      <w:r>
        <w:tab/>
        <w:t>(5)</w:t>
      </w:r>
      <w:r>
        <w:tab/>
        <w:t xml:space="preserve">Section 28(7)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Heading5"/>
      </w:pPr>
      <w:bookmarkStart w:id="993" w:name="_Toc112559587"/>
      <w:bookmarkStart w:id="994" w:name="_Toc154313333"/>
      <w:bookmarkStart w:id="995" w:name="_Toc154556246"/>
      <w:bookmarkStart w:id="996" w:name="_Toc157315921"/>
      <w:r>
        <w:rPr>
          <w:rStyle w:val="CharSClsNo"/>
        </w:rPr>
        <w:t>49</w:t>
      </w:r>
      <w:r>
        <w:t>.</w:t>
      </w:r>
      <w:r>
        <w:tab/>
      </w:r>
      <w:r>
        <w:rPr>
          <w:i/>
        </w:rPr>
        <w:t>Edith Cowan University Act 1984</w:t>
      </w:r>
      <w:bookmarkEnd w:id="993"/>
      <w:bookmarkEnd w:id="994"/>
      <w:bookmarkEnd w:id="995"/>
      <w:bookmarkEnd w:id="996"/>
    </w:p>
    <w:p>
      <w:pPr>
        <w:pStyle w:val="nzSubsection"/>
      </w:pPr>
      <w:r>
        <w:tab/>
        <w:t>(1)</w:t>
      </w:r>
      <w:r>
        <w:tab/>
        <w:t xml:space="preserve">Section 36(2) is repealed and the following subsection is inserted instead — </w:t>
      </w:r>
    </w:p>
    <w:p>
      <w:pPr>
        <w:pStyle w:val="MiscOpen"/>
        <w:spacing w:before="60"/>
        <w:ind w:left="601"/>
      </w:pPr>
      <w:r>
        <w:t xml:space="preserve">“    </w:t>
      </w:r>
    </w:p>
    <w:p>
      <w:pPr>
        <w:pStyle w:val="nzSubsection"/>
      </w:pPr>
      <w:r>
        <w:tab/>
        <w:t>(2)</w:t>
      </w:r>
      <w:r>
        <w:tab/>
        <w:t xml:space="preserve">An account called the Edith Cowan University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moneys referred to in subsection (1) are to be credited.</w:t>
      </w:r>
    </w:p>
    <w:p>
      <w:pPr>
        <w:pStyle w:val="MiscClose"/>
      </w:pPr>
      <w:r>
        <w:t xml:space="preserve">    ”.</w:t>
      </w:r>
    </w:p>
    <w:p>
      <w:pPr>
        <w:pStyle w:val="nzSubsection"/>
      </w:pPr>
      <w:r>
        <w:tab/>
        <w:t>(2)</w:t>
      </w:r>
      <w:r>
        <w:tab/>
        <w:t>Section 39(1)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Section 39(2)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(4)</w:t>
      </w:r>
      <w:r>
        <w:tab/>
        <w:t xml:space="preserve">Section 39(3) is repealed and the following subsection is inserted instead — </w:t>
      </w:r>
    </w:p>
    <w:p>
      <w:pPr>
        <w:pStyle w:val="MiscOpen"/>
        <w:ind w:left="600"/>
      </w:pPr>
      <w:r>
        <w:t xml:space="preserve">“    </w:t>
      </w:r>
    </w:p>
    <w:p>
      <w:pPr>
        <w:pStyle w:val="nzSubsection"/>
      </w:pPr>
      <w:r>
        <w:tab/>
        <w:t>(3)</w:t>
      </w:r>
      <w:r>
        <w:tab/>
        <w:t xml:space="preserve">Notwithstanding the provisions of the </w:t>
      </w:r>
      <w:r>
        <w:rPr>
          <w:i/>
          <w:iCs/>
        </w:rPr>
        <w:t>Financial Management Act 2006</w:t>
      </w:r>
      <w:r>
        <w:t xml:space="preserve"> — </w:t>
      </w:r>
    </w:p>
    <w:p>
      <w:pPr>
        <w:pStyle w:val="nzIndenta"/>
      </w:pPr>
      <w:r>
        <w:tab/>
        <w:t>(a)</w:t>
      </w:r>
      <w:r>
        <w:tab/>
        <w:t>sections 13, 14 and 40 do not have effect in relation to the University; and</w:t>
      </w:r>
    </w:p>
    <w:p>
      <w:pPr>
        <w:pStyle w:val="nzIndenta"/>
      </w:pPr>
      <w:r>
        <w:tab/>
        <w:t>(b)</w:t>
      </w:r>
      <w:r>
        <w:tab/>
        <w:t xml:space="preserve">section 78(1) of that Act has effect in relation to the University as if it had been enacted in the following form — </w:t>
      </w:r>
    </w:p>
    <w:p>
      <w:pPr>
        <w:pStyle w:val="MiscOpen"/>
        <w:ind w:left="600"/>
      </w:pPr>
      <w:r>
        <w:t xml:space="preserve">“    </w:t>
      </w:r>
    </w:p>
    <w:p>
      <w:pPr>
        <w:pStyle w:val="nzSubsection"/>
      </w:pPr>
      <w:r>
        <w:tab/>
        <w:t>(1)</w:t>
      </w:r>
      <w:r>
        <w:tab/>
        <w:t xml:space="preserve">The Treasurer may issue, amend or revoke instructions concerning — </w:t>
      </w:r>
    </w:p>
    <w:p>
      <w:pPr>
        <w:pStyle w:val="nzIndenta"/>
      </w:pPr>
      <w:r>
        <w:tab/>
        <w:t>(a)</w:t>
      </w:r>
      <w:r>
        <w:tab/>
        <w:t>the annual report required to be prepared under Part 5; and</w:t>
      </w:r>
    </w:p>
    <w:p>
      <w:pPr>
        <w:pStyle w:val="nzIndenta"/>
      </w:pPr>
      <w:r>
        <w:tab/>
        <w:t>(b)</w:t>
      </w:r>
      <w:r>
        <w:tab/>
        <w:t>the establishment and keeping of the accounts of statutory authorities, including the accounts of subsidiary bodies and related bodies; and</w:t>
      </w:r>
    </w:p>
    <w:p>
      <w:pPr>
        <w:pStyle w:val="n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nzIndenta"/>
      </w:pPr>
      <w:r>
        <w:tab/>
        <w:t>(d)</w:t>
      </w:r>
      <w:r>
        <w:tab/>
        <w:t>the preparation of key performance indicators of statutory authorities and their subsidiary bodies and related bodies.</w:t>
      </w:r>
    </w:p>
    <w:p>
      <w:pPr>
        <w:pStyle w:val="MiscClose"/>
        <w:ind w:right="283"/>
      </w:pPr>
      <w:r>
        <w:t xml:space="preserve">    ”.</w:t>
      </w:r>
    </w:p>
    <w:p>
      <w:pPr>
        <w:pStyle w:val="MiscClose"/>
      </w:pPr>
      <w:r>
        <w:t xml:space="preserve">    ”.</w:t>
      </w:r>
    </w:p>
    <w:p>
      <w:pPr>
        <w:pStyle w:val="nzHeading5"/>
      </w:pPr>
      <w:bookmarkStart w:id="997" w:name="_Toc112559588"/>
      <w:bookmarkStart w:id="998" w:name="_Toc154313334"/>
      <w:bookmarkStart w:id="999" w:name="_Toc154556247"/>
      <w:bookmarkStart w:id="1000" w:name="_Toc157315922"/>
      <w:r>
        <w:rPr>
          <w:rStyle w:val="CharSClsNo"/>
        </w:rPr>
        <w:t>50</w:t>
      </w:r>
      <w:r>
        <w:t>.</w:t>
      </w:r>
      <w:r>
        <w:tab/>
      </w:r>
      <w:r>
        <w:rPr>
          <w:i/>
        </w:rPr>
        <w:t>Education Service Providers (Full Fee Overseas Students) Registration Act 1991</w:t>
      </w:r>
      <w:bookmarkEnd w:id="997"/>
      <w:bookmarkEnd w:id="998"/>
      <w:bookmarkEnd w:id="999"/>
      <w:bookmarkEnd w:id="1000"/>
    </w:p>
    <w:p>
      <w:pPr>
        <w:pStyle w:val="nzSubsection"/>
      </w:pPr>
      <w:r>
        <w:tab/>
      </w:r>
      <w:r>
        <w:tab/>
        <w:t>Section 44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001" w:name="_Toc112559589"/>
      <w:bookmarkStart w:id="1002" w:name="_Toc154313335"/>
      <w:bookmarkStart w:id="1003" w:name="_Toc154556248"/>
      <w:bookmarkStart w:id="1004" w:name="_Toc157315923"/>
      <w:r>
        <w:rPr>
          <w:rStyle w:val="CharSClsNo"/>
        </w:rPr>
        <w:t>51</w:t>
      </w:r>
      <w:r>
        <w:t>.</w:t>
      </w:r>
      <w:r>
        <w:tab/>
      </w:r>
      <w:r>
        <w:rPr>
          <w:i/>
        </w:rPr>
        <w:t>Electoral Act 1907</w:t>
      </w:r>
      <w:bookmarkEnd w:id="1001"/>
      <w:bookmarkEnd w:id="1002"/>
      <w:bookmarkEnd w:id="1003"/>
      <w:bookmarkEnd w:id="1004"/>
    </w:p>
    <w:p>
      <w:pPr>
        <w:pStyle w:val="nzSubsection"/>
      </w:pPr>
      <w:r>
        <w:tab/>
      </w:r>
      <w:r>
        <w:tab/>
        <w:t xml:space="preserve">Section 175ZE(1) is amended by deleting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Heading5"/>
      </w:pPr>
      <w:bookmarkStart w:id="1005" w:name="_Toc112559590"/>
      <w:bookmarkStart w:id="1006" w:name="_Toc154313336"/>
      <w:bookmarkStart w:id="1007" w:name="_Toc154556249"/>
      <w:bookmarkStart w:id="1008" w:name="_Toc157315924"/>
      <w:r>
        <w:rPr>
          <w:rStyle w:val="CharSClsNo"/>
        </w:rPr>
        <w:t>52</w:t>
      </w:r>
      <w:r>
        <w:t>.</w:t>
      </w:r>
      <w:r>
        <w:tab/>
      </w:r>
      <w:r>
        <w:rPr>
          <w:i/>
        </w:rPr>
        <w:t>Electricity Act 1945</w:t>
      </w:r>
      <w:bookmarkEnd w:id="1005"/>
      <w:bookmarkEnd w:id="1006"/>
      <w:bookmarkEnd w:id="1007"/>
      <w:bookmarkEnd w:id="1008"/>
    </w:p>
    <w:p>
      <w:pPr>
        <w:pStyle w:val="nzSubsection"/>
      </w:pPr>
      <w:r>
        <w:tab/>
      </w:r>
      <w:r>
        <w:tab/>
        <w:t xml:space="preserve">Section 33 is amended by deleting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Heading5"/>
      </w:pPr>
      <w:bookmarkStart w:id="1009" w:name="_Toc112559729"/>
      <w:bookmarkStart w:id="1010" w:name="_Toc154313337"/>
      <w:bookmarkStart w:id="1011" w:name="_Toc154556250"/>
      <w:bookmarkStart w:id="1012" w:name="_Toc157315925"/>
      <w:r>
        <w:rPr>
          <w:rStyle w:val="CharSClsNo"/>
        </w:rPr>
        <w:t>53</w:t>
      </w:r>
      <w:r>
        <w:t>.</w:t>
      </w:r>
      <w:r>
        <w:tab/>
      </w:r>
      <w:r>
        <w:rPr>
          <w:i/>
          <w:iCs/>
        </w:rPr>
        <w:t>Electricity Corporations Act 2005</w:t>
      </w:r>
      <w:bookmarkEnd w:id="1009"/>
      <w:bookmarkEnd w:id="1010"/>
      <w:bookmarkEnd w:id="1011"/>
      <w:bookmarkEnd w:id="1012"/>
    </w:p>
    <w:p>
      <w:pPr>
        <w:pStyle w:val="nzSubsection"/>
      </w:pPr>
      <w:r>
        <w:rPr>
          <w:rFonts w:eastAsia="Arial Unicode MS"/>
        </w:rPr>
        <w:tab/>
        <w:t>(1)</w:t>
      </w:r>
      <w:r>
        <w:rPr>
          <w:rFonts w:eastAsia="Arial Unicode MS"/>
        </w:rPr>
        <w:tab/>
        <w:t xml:space="preserve">Section 121(2) is amended in the definition of “bank” by deleting </w:t>
      </w:r>
      <w:r>
        <w:t>“</w:t>
      </w:r>
      <w:r>
        <w:rPr>
          <w:i/>
          <w:iCs/>
        </w:rPr>
        <w:t>Financial Administration and Audit Act 1985</w:t>
      </w:r>
      <w:r>
        <w:t xml:space="preserve"> section 3(1).” and inserting instead — </w:t>
      </w:r>
    </w:p>
    <w:p>
      <w:pPr>
        <w:pStyle w:val="nzSubsection"/>
      </w:pPr>
      <w:r>
        <w:tab/>
      </w:r>
      <w:r>
        <w:tab/>
        <w:t xml:space="preserve">“    </w:t>
      </w:r>
      <w:r>
        <w:rPr>
          <w:i/>
          <w:iCs/>
          <w:sz w:val="24"/>
        </w:rPr>
        <w:t>Financial Management Act 2006</w:t>
      </w:r>
      <w:r>
        <w:rPr>
          <w:sz w:val="24"/>
        </w:rPr>
        <w:t xml:space="preserve"> section 3.</w:t>
      </w:r>
      <w:r>
        <w:t xml:space="preserve">    ”.</w:t>
      </w:r>
    </w:p>
    <w:p>
      <w:pPr>
        <w:pStyle w:val="nzSubsection"/>
        <w:rPr>
          <w:rFonts w:eastAsia="Arial Unicode MS"/>
        </w:rPr>
      </w:pPr>
      <w:r>
        <w:rPr>
          <w:rFonts w:eastAsia="Arial Unicode MS"/>
        </w:rPr>
        <w:tab/>
        <w:t>(2)</w:t>
      </w:r>
      <w:r>
        <w:rPr>
          <w:rFonts w:eastAsia="Arial Unicode MS"/>
        </w:rPr>
        <w:tab/>
        <w:t>Section 132 is amended as follows:</w:t>
      </w:r>
    </w:p>
    <w:p>
      <w:pPr>
        <w:pStyle w:val="nzIndenta"/>
      </w:pPr>
      <w:r>
        <w:rPr>
          <w:rFonts w:eastAsia="Arial Unicode MS"/>
        </w:rPr>
        <w:tab/>
        <w:t>(a)</w:t>
      </w:r>
      <w:r>
        <w:rPr>
          <w:rFonts w:eastAsia="Arial Unicode MS"/>
        </w:rPr>
        <w:tab/>
        <w:t xml:space="preserve">by deleting </w:t>
      </w:r>
      <w:r>
        <w:t>“</w:t>
      </w:r>
      <w:r>
        <w:rPr>
          <w:i/>
          <w:iCs/>
        </w:rPr>
        <w:t>Financial Administration and Audit Act 1985</w:t>
      </w:r>
      <w:r>
        <w:rPr>
          <w:iCs/>
        </w:rPr>
        <w:t xml:space="preserve"> that Act,” and inserting instead — </w:t>
      </w:r>
    </w:p>
    <w:p>
      <w:pPr>
        <w:pStyle w:val="MiscOpen"/>
        <w:ind w:left="880"/>
      </w:pPr>
      <w:r>
        <w:t xml:space="preserve">“    </w:t>
      </w:r>
    </w:p>
    <w:p>
      <w:pPr>
        <w:pStyle w:val="nzSubsection"/>
      </w:pPr>
      <w:r>
        <w:tab/>
      </w:r>
      <w:r>
        <w:tab/>
      </w:r>
      <w:r>
        <w:rPr>
          <w:i/>
          <w:iCs/>
        </w:rPr>
        <w:t>Financial Management Act 2006</w:t>
      </w:r>
      <w:r>
        <w:t xml:space="preserve"> or the </w:t>
      </w:r>
      <w:r>
        <w:rPr>
          <w:i/>
          <w:iCs/>
        </w:rPr>
        <w:t>Auditor General Act 2006</w:t>
      </w:r>
      <w:r>
        <w:t>, those Acts,</w:t>
      </w:r>
    </w:p>
    <w:p>
      <w:pPr>
        <w:pStyle w:val="MiscClose"/>
      </w:pPr>
      <w:r>
        <w:t xml:space="preserve">    ”;</w:t>
      </w:r>
    </w:p>
    <w:p>
      <w:pPr>
        <w:pStyle w:val="nzIndenta"/>
      </w:pPr>
      <w:r>
        <w:tab/>
        <w:t>(b)</w:t>
      </w:r>
      <w:r>
        <w:tab/>
        <w:t xml:space="preserve">by deleting “does not” and inserting instead — </w:t>
      </w:r>
    </w:p>
    <w:p>
      <w:pPr>
        <w:pStyle w:val="nzIndenta"/>
      </w:pPr>
      <w:r>
        <w:tab/>
      </w:r>
      <w:r>
        <w:tab/>
        <w:t>“    do not    ”.</w:t>
      </w:r>
    </w:p>
    <w:p>
      <w:pPr>
        <w:pStyle w:val="nzSubsection"/>
      </w:pPr>
      <w:r>
        <w:tab/>
        <w:t>(3)</w:t>
      </w:r>
      <w:r>
        <w:tab/>
        <w:t>Section 137(1) is amended in the definition of “Treasury officer”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(4)</w:t>
      </w:r>
      <w:r>
        <w:tab/>
        <w:t>Schedule 4 clause 34(2) is amended by deleting “</w:t>
      </w:r>
      <w:r>
        <w:rPr>
          <w:i/>
          <w:iCs/>
        </w:rPr>
        <w:t>Financial Administration and Audit Act 1985</w:t>
      </w:r>
      <w:r>
        <w:t xml:space="preserve"> section 92” and inserting instead — </w:t>
      </w:r>
    </w:p>
    <w:p>
      <w:pPr>
        <w:pStyle w:val="nzSubsection"/>
      </w:pPr>
      <w:r>
        <w:rPr>
          <w:iCs/>
        </w:rPr>
        <w:tab/>
      </w:r>
      <w:r>
        <w:rPr>
          <w:iCs/>
        </w:rPr>
        <w:tab/>
        <w:t xml:space="preserve">“    </w:t>
      </w:r>
      <w:r>
        <w:rPr>
          <w:i/>
        </w:rPr>
        <w:t>Auditor General Act 2006</w:t>
      </w:r>
      <w:r>
        <w:t xml:space="preserve"> section 21    ”.</w:t>
      </w:r>
    </w:p>
    <w:p>
      <w:pPr>
        <w:pStyle w:val="nzSubsection"/>
      </w:pPr>
      <w:r>
        <w:tab/>
        <w:t>(5)</w:t>
      </w:r>
      <w:r>
        <w:tab/>
        <w:t>Schedule 4 clause 35(2) is amended as follows:</w:t>
      </w:r>
    </w:p>
    <w:p>
      <w:pPr>
        <w:pStyle w:val="nzIndenta"/>
      </w:pPr>
      <w:r>
        <w:tab/>
        <w:t>(a)</w:t>
      </w:r>
      <w:r>
        <w:tab/>
        <w:t>by deleting “</w:t>
      </w:r>
      <w:r>
        <w:rPr>
          <w:i/>
          <w:iCs/>
        </w:rPr>
        <w:t xml:space="preserve">Financial Administration and Audit Act 1985 </w:t>
      </w:r>
      <w:r>
        <w:t xml:space="preserve">sections 78 to 80, 82 to 91 and 95” and inserting instead — </w:t>
      </w:r>
    </w:p>
    <w:p>
      <w:pPr>
        <w:pStyle w:val="MiscOpen"/>
        <w:ind w:left="880"/>
      </w:pPr>
      <w:r>
        <w:t xml:space="preserve">“    </w:t>
      </w:r>
    </w:p>
    <w:p>
      <w:pPr>
        <w:pStyle w:val="nzSubsection"/>
      </w:pPr>
      <w:r>
        <w:tab/>
      </w:r>
      <w:r>
        <w:tab/>
      </w:r>
      <w:r>
        <w:rPr>
          <w:i/>
          <w:iCs/>
        </w:rPr>
        <w:t>Auditor General Act 2006</w:t>
      </w:r>
      <w:r>
        <w:t xml:space="preserve"> sections 14, 16 to 18, 24 to 37, 45 and 46</w:t>
      </w:r>
    </w:p>
    <w:p>
      <w:pPr>
        <w:pStyle w:val="MiscClose"/>
      </w:pPr>
      <w:r>
        <w:t xml:space="preserve">    ”;</w:t>
      </w:r>
    </w:p>
    <w:p>
      <w:pPr>
        <w:pStyle w:val="nzIndenta"/>
      </w:pPr>
      <w:r>
        <w:tab/>
        <w:t>(b)</w:t>
      </w:r>
      <w:r>
        <w:tab/>
        <w:t xml:space="preserve">by deleting “that Act.” and inserting instead — </w:t>
      </w:r>
    </w:p>
    <w:p>
      <w:pPr>
        <w:pStyle w:val="nzIndenta"/>
      </w:pPr>
      <w:r>
        <w:tab/>
      </w:r>
      <w:r>
        <w:tab/>
        <w:t xml:space="preserve">“    the </w:t>
      </w:r>
      <w:r>
        <w:rPr>
          <w:i/>
          <w:iCs/>
        </w:rPr>
        <w:t>Financial Management Act 2006</w:t>
      </w:r>
      <w:r>
        <w:t>.    ”.</w:t>
      </w:r>
    </w:p>
    <w:p>
      <w:pPr>
        <w:pStyle w:val="nzHeading5"/>
      </w:pPr>
      <w:bookmarkStart w:id="1013" w:name="_Toc154313338"/>
      <w:bookmarkStart w:id="1014" w:name="_Toc154556251"/>
      <w:bookmarkStart w:id="1015" w:name="_Toc157315926"/>
      <w:r>
        <w:rPr>
          <w:rStyle w:val="CharSClsNo"/>
        </w:rPr>
        <w:t>54</w:t>
      </w:r>
      <w:r>
        <w:t>.</w:t>
      </w:r>
      <w:r>
        <w:tab/>
      </w:r>
      <w:r>
        <w:rPr>
          <w:i/>
          <w:iCs/>
        </w:rPr>
        <w:t>Electricity Industry Act 2004</w:t>
      </w:r>
      <w:bookmarkEnd w:id="1013"/>
      <w:bookmarkEnd w:id="1014"/>
      <w:bookmarkEnd w:id="1015"/>
    </w:p>
    <w:p>
      <w:pPr>
        <w:pStyle w:val="nzSubsection"/>
      </w:pPr>
      <w:r>
        <w:tab/>
        <w:t>(1)</w:t>
      </w:r>
      <w:r>
        <w:tab/>
        <w:t xml:space="preserve">Section 129B is amended in the definition of “Tariff Equalisation Fund” by deleting “Fund” and inserting instead — </w:t>
      </w:r>
    </w:p>
    <w:p>
      <w:pPr>
        <w:pStyle w:val="nzSubsection"/>
      </w:pPr>
      <w:r>
        <w:tab/>
      </w:r>
      <w:r>
        <w:tab/>
        <w:t xml:space="preserve">“    </w:t>
      </w:r>
      <w:r>
        <w:rPr>
          <w:b/>
          <w:bCs/>
          <w:sz w:val="24"/>
        </w:rPr>
        <w:t>Account</w:t>
      </w:r>
      <w:r>
        <w:t xml:space="preserve">    ”.</w:t>
      </w:r>
    </w:p>
    <w:p>
      <w:pPr>
        <w:pStyle w:val="nzSubsection"/>
      </w:pPr>
      <w:r>
        <w:tab/>
        <w:t>(2)</w:t>
      </w:r>
      <w:r>
        <w:tab/>
        <w:t xml:space="preserve">Section 129C(1)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Tariff Equalisation Account </w:t>
      </w:r>
      <w:r>
        <w:rPr>
          <w:bCs/>
        </w:rPr>
        <w:t xml:space="preserve">is established under </w:t>
      </w:r>
      <w:r>
        <w:t xml:space="preserve">the </w:t>
      </w:r>
      <w:r>
        <w:rPr>
          <w:i/>
          <w:iCs/>
        </w:rPr>
        <w:t>Financial Management Act 2006</w:t>
      </w:r>
      <w:r>
        <w:rPr>
          <w:bCs/>
        </w:rPr>
        <w:t xml:space="preserve"> section 16</w:t>
      </w:r>
      <w:r>
        <w:t>.</w:t>
      </w:r>
    </w:p>
    <w:p>
      <w:pPr>
        <w:pStyle w:val="MiscClose"/>
      </w:pPr>
      <w:r>
        <w:t xml:space="preserve">    ”.</w:t>
      </w:r>
    </w:p>
    <w:p>
      <w:pPr>
        <w:pStyle w:val="nzSubsection"/>
      </w:pPr>
      <w:r>
        <w:tab/>
        <w:t>(3)</w:t>
      </w:r>
      <w:r>
        <w:tab/>
        <w:t>Section 129C(2) is amended as follows:</w:t>
      </w:r>
    </w:p>
    <w:p>
      <w:pPr>
        <w:pStyle w:val="nzIndenta"/>
        <w:rPr>
          <w:rFonts w:eastAsia="Arial Unicode MS"/>
        </w:rPr>
      </w:pPr>
      <w:r>
        <w:rPr>
          <w:rFonts w:eastAsia="Arial Unicode MS"/>
        </w:rPr>
        <w:tab/>
        <w:t>(a)</w:t>
      </w:r>
      <w:r>
        <w:rPr>
          <w:rFonts w:eastAsia="Arial Unicode MS"/>
        </w:rPr>
        <w:tab/>
        <w:t xml:space="preserve">by deleting “Tariff Equalisation Fund —” and inserting instead — </w:t>
      </w:r>
    </w:p>
    <w:p>
      <w:pPr>
        <w:pStyle w:val="nzIndenta"/>
        <w:rPr>
          <w:rFonts w:eastAsia="Arial Unicode MS"/>
        </w:rPr>
      </w:pPr>
      <w:r>
        <w:rPr>
          <w:rFonts w:eastAsia="Arial Unicode MS"/>
        </w:rPr>
        <w:tab/>
      </w:r>
      <w:r>
        <w:rPr>
          <w:rFonts w:eastAsia="Arial Unicode MS"/>
        </w:rPr>
        <w:tab/>
        <w:t xml:space="preserve">“    </w:t>
      </w:r>
      <w:r>
        <w:rPr>
          <w:rFonts w:eastAsia="Arial Unicode MS"/>
          <w:sz w:val="24"/>
        </w:rPr>
        <w:t>Tariff Equalisation Account —</w:t>
      </w:r>
      <w:r>
        <w:rPr>
          <w:rFonts w:eastAsia="Arial Unicode MS"/>
        </w:rPr>
        <w:t xml:space="preserve">    ”;</w:t>
      </w:r>
    </w:p>
    <w:p>
      <w:pPr>
        <w:pStyle w:val="nzIndenta"/>
        <w:rPr>
          <w:rFonts w:eastAsia="Arial Unicode MS"/>
        </w:rPr>
      </w:pPr>
      <w:r>
        <w:rPr>
          <w:rFonts w:eastAsia="Arial Unicode MS"/>
        </w:rPr>
        <w:tab/>
        <w:t>(b)</w:t>
      </w:r>
      <w:r>
        <w:rPr>
          <w:rFonts w:eastAsia="Arial Unicode MS"/>
        </w:rPr>
        <w:tab/>
        <w:t xml:space="preserve">after paragraph (a) by inserting — </w:t>
      </w:r>
    </w:p>
    <w:p>
      <w:pPr>
        <w:pStyle w:val="nzIndenta"/>
        <w:rPr>
          <w:rFonts w:eastAsia="Arial Unicode MS"/>
        </w:rPr>
      </w:pPr>
      <w:r>
        <w:rPr>
          <w:rFonts w:eastAsia="Arial Unicode MS"/>
        </w:rPr>
        <w:tab/>
      </w:r>
      <w:r>
        <w:rPr>
          <w:rFonts w:eastAsia="Arial Unicode MS"/>
        </w:rPr>
        <w:tab/>
        <w:t xml:space="preserve">“    </w:t>
      </w:r>
      <w:r>
        <w:rPr>
          <w:rFonts w:eastAsia="Arial Unicode MS"/>
          <w:sz w:val="24"/>
        </w:rPr>
        <w:t>and</w:t>
      </w:r>
      <w:r>
        <w:rPr>
          <w:rFonts w:eastAsia="Arial Unicode MS"/>
        </w:rPr>
        <w:t xml:space="preserve">    ”;</w:t>
      </w:r>
    </w:p>
    <w:p>
      <w:pPr>
        <w:pStyle w:val="nzIndenta"/>
        <w:rPr>
          <w:rFonts w:eastAsia="Arial Unicode MS"/>
        </w:rPr>
      </w:pPr>
      <w:r>
        <w:rPr>
          <w:rFonts w:eastAsia="Arial Unicode MS"/>
        </w:rPr>
        <w:tab/>
        <w:t>(c)</w:t>
      </w:r>
      <w:r>
        <w:rPr>
          <w:rFonts w:eastAsia="Arial Unicode MS"/>
        </w:rPr>
        <w:tab/>
        <w:t xml:space="preserve">by deleting paragraph (b) and “and” after it and inserting instead — </w:t>
      </w:r>
    </w:p>
    <w:p>
      <w:pPr>
        <w:pStyle w:val="MiscOpen"/>
        <w:ind w:left="1340"/>
      </w:pPr>
      <w:r>
        <w:t xml:space="preserve">“    </w:t>
      </w:r>
    </w:p>
    <w:p>
      <w:pPr>
        <w:pStyle w:val="nzIndenta"/>
        <w:rPr>
          <w:rFonts w:eastAsia="Arial Unicode MS"/>
        </w:rPr>
      </w:pPr>
      <w:r>
        <w:rPr>
          <w:rFonts w:eastAsia="Arial Unicode MS"/>
        </w:rPr>
        <w:tab/>
        <w:t>(b)</w:t>
      </w:r>
      <w:r>
        <w:rPr>
          <w:rFonts w:eastAsia="Arial Unicode MS"/>
        </w:rPr>
        <w:tab/>
        <w:t xml:space="preserve">the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Tariff Equalisation Account; and</w:t>
      </w:r>
    </w:p>
    <w:p>
      <w:pPr>
        <w:pStyle w:val="MiscClose"/>
      </w:pPr>
      <w:r>
        <w:t xml:space="preserve">    ”;</w:t>
      </w:r>
    </w:p>
    <w:p>
      <w:pPr>
        <w:pStyle w:val="nzIndenta"/>
        <w:rPr>
          <w:rFonts w:eastAsia="Arial Unicode MS"/>
        </w:rPr>
      </w:pPr>
      <w:r>
        <w:rPr>
          <w:rFonts w:eastAsia="Arial Unicode MS"/>
        </w:rPr>
        <w:tab/>
        <w:t>(d)</w:t>
      </w:r>
      <w:r>
        <w:rPr>
          <w:rFonts w:eastAsia="Arial Unicode MS"/>
        </w:rPr>
        <w:tab/>
        <w:t xml:space="preserve">in paragraph (c), by deleting “Fund.” and inserting instead — </w:t>
      </w:r>
    </w:p>
    <w:p>
      <w:pPr>
        <w:pStyle w:val="nzIndenta"/>
        <w:rPr>
          <w:rFonts w:eastAsia="Arial Unicode MS"/>
        </w:rPr>
      </w:pPr>
      <w:r>
        <w:rPr>
          <w:rFonts w:eastAsia="Arial Unicode MS"/>
        </w:rPr>
        <w:tab/>
      </w:r>
      <w:r>
        <w:rPr>
          <w:rFonts w:eastAsia="Arial Unicode MS"/>
        </w:rPr>
        <w:tab/>
        <w:t xml:space="preserve">“    </w:t>
      </w:r>
      <w:r>
        <w:rPr>
          <w:rFonts w:eastAsia="Arial Unicode MS"/>
          <w:sz w:val="24"/>
        </w:rPr>
        <w:t>Account.</w:t>
      </w:r>
      <w:r>
        <w:rPr>
          <w:rFonts w:eastAsia="Arial Unicode MS"/>
        </w:rPr>
        <w:t xml:space="preserve">    ”.</w:t>
      </w:r>
    </w:p>
    <w:p>
      <w:pPr>
        <w:pStyle w:val="nzSubsection"/>
        <w:rPr>
          <w:rFonts w:eastAsia="Arial Unicode MS"/>
        </w:rPr>
      </w:pPr>
      <w:r>
        <w:rPr>
          <w:rFonts w:eastAsia="Arial Unicode MS"/>
        </w:rPr>
        <w:tab/>
        <w:t>(4)</w:t>
      </w:r>
      <w:r>
        <w:rPr>
          <w:rFonts w:eastAsia="Arial Unicode MS"/>
        </w:rPr>
        <w:tab/>
        <w:t xml:space="preserve">Section 129D(3)(c) is amended by deleting “Fund;” and inserting instead — </w:t>
      </w:r>
    </w:p>
    <w:p>
      <w:pPr>
        <w:pStyle w:val="nzSubsection"/>
        <w:rPr>
          <w:rFonts w:eastAsia="Arial Unicode MS"/>
        </w:rPr>
      </w:pPr>
      <w:r>
        <w:rPr>
          <w:rFonts w:eastAsia="Arial Unicode MS"/>
        </w:rPr>
        <w:tab/>
      </w:r>
      <w:r>
        <w:rPr>
          <w:rFonts w:eastAsia="Arial Unicode MS"/>
        </w:rPr>
        <w:tab/>
        <w:t xml:space="preserve">“    </w:t>
      </w:r>
      <w:r>
        <w:rPr>
          <w:rFonts w:eastAsia="Arial Unicode MS"/>
          <w:sz w:val="24"/>
        </w:rPr>
        <w:t>Account;</w:t>
      </w:r>
      <w:r>
        <w:rPr>
          <w:rFonts w:eastAsia="Arial Unicode MS"/>
        </w:rPr>
        <w:t xml:space="preserve">    ”.</w:t>
      </w:r>
    </w:p>
    <w:p>
      <w:pPr>
        <w:pStyle w:val="nzSubsection"/>
        <w:rPr>
          <w:rFonts w:eastAsia="Arial Unicode MS"/>
        </w:rPr>
      </w:pPr>
      <w:r>
        <w:rPr>
          <w:rFonts w:eastAsia="Arial Unicode MS"/>
        </w:rPr>
        <w:tab/>
        <w:t>(5)</w:t>
      </w:r>
      <w:r>
        <w:rPr>
          <w:rFonts w:eastAsia="Arial Unicode MS"/>
        </w:rPr>
        <w:tab/>
        <w:t xml:space="preserve">Section 129F(1) is amended by deleting “Fund” and inserting instead — </w:t>
      </w:r>
    </w:p>
    <w:p>
      <w:pPr>
        <w:pStyle w:val="nzSubsection"/>
        <w:rPr>
          <w:rFonts w:eastAsia="Arial Unicode MS"/>
        </w:rPr>
      </w:pPr>
      <w:r>
        <w:rPr>
          <w:rFonts w:eastAsia="Arial Unicode MS"/>
        </w:rPr>
        <w:tab/>
      </w:r>
      <w:r>
        <w:rPr>
          <w:rFonts w:eastAsia="Arial Unicode MS"/>
        </w:rPr>
        <w:tab/>
        <w:t xml:space="preserve">“    </w:t>
      </w:r>
      <w:r>
        <w:rPr>
          <w:rFonts w:eastAsia="Arial Unicode MS"/>
          <w:sz w:val="24"/>
        </w:rPr>
        <w:t>Account</w:t>
      </w:r>
      <w:r>
        <w:rPr>
          <w:rFonts w:eastAsia="Arial Unicode MS"/>
        </w:rPr>
        <w:t xml:space="preserve">    ”.</w:t>
      </w:r>
    </w:p>
    <w:p>
      <w:pPr>
        <w:pStyle w:val="nzSubsection"/>
        <w:rPr>
          <w:rFonts w:eastAsia="Arial Unicode MS"/>
        </w:rPr>
      </w:pPr>
      <w:r>
        <w:rPr>
          <w:rFonts w:eastAsia="Arial Unicode MS"/>
        </w:rPr>
        <w:tab/>
        <w:t>(6)</w:t>
      </w:r>
      <w:r>
        <w:rPr>
          <w:rFonts w:eastAsia="Arial Unicode MS"/>
        </w:rPr>
        <w:tab/>
        <w:t xml:space="preserve">Section 129G(2) is amended by deleting “Fund.” and inserting instead — </w:t>
      </w:r>
    </w:p>
    <w:p>
      <w:pPr>
        <w:pStyle w:val="nzSubsection"/>
        <w:rPr>
          <w:rFonts w:eastAsia="Arial Unicode MS"/>
        </w:rPr>
      </w:pPr>
      <w:r>
        <w:rPr>
          <w:rFonts w:eastAsia="Arial Unicode MS"/>
        </w:rPr>
        <w:tab/>
      </w:r>
      <w:r>
        <w:rPr>
          <w:rFonts w:eastAsia="Arial Unicode MS"/>
        </w:rPr>
        <w:tab/>
        <w:t xml:space="preserve">“    </w:t>
      </w:r>
      <w:r>
        <w:rPr>
          <w:rFonts w:eastAsia="Arial Unicode MS"/>
          <w:sz w:val="24"/>
        </w:rPr>
        <w:t>Account.</w:t>
      </w:r>
      <w:r>
        <w:rPr>
          <w:rFonts w:eastAsia="Arial Unicode MS"/>
        </w:rPr>
        <w:t xml:space="preserve">    ”.</w:t>
      </w:r>
    </w:p>
    <w:p>
      <w:pPr>
        <w:pStyle w:val="nzSubsection"/>
      </w:pPr>
      <w:r>
        <w:rPr>
          <w:rFonts w:eastAsia="Arial Unicode MS"/>
        </w:rPr>
        <w:tab/>
        <w:t>(7)</w:t>
      </w:r>
      <w:r>
        <w:rPr>
          <w:rFonts w:eastAsia="Arial Unicode MS"/>
        </w:rPr>
        <w:tab/>
        <w:t xml:space="preserve">Section 129J is amended by deleting </w:t>
      </w:r>
      <w:r>
        <w:t>“</w:t>
      </w:r>
      <w:r>
        <w:rPr>
          <w:i/>
          <w:iCs/>
        </w:rPr>
        <w:t>Financial Administration and Audit Act 1985</w:t>
      </w:r>
      <w:r>
        <w:t xml:space="preserve"> section 57(2) and (3) to (11)” and inserting instead — </w:t>
      </w:r>
    </w:p>
    <w:p>
      <w:pPr>
        <w:pStyle w:val="MiscOpen"/>
        <w:ind w:left="880"/>
      </w:pPr>
      <w:r>
        <w:t xml:space="preserve">“    </w:t>
      </w:r>
    </w:p>
    <w:p>
      <w:pPr>
        <w:pStyle w:val="nzSubsection"/>
      </w:pPr>
      <w:r>
        <w:tab/>
      </w:r>
      <w:r>
        <w:tab/>
      </w:r>
      <w:r>
        <w:rPr>
          <w:i/>
          <w:iCs/>
        </w:rPr>
        <w:t>Financial Management Act 2006</w:t>
      </w:r>
      <w:r>
        <w:t xml:space="preserve"> sections 74(2), 76(2) and 77</w:t>
      </w:r>
    </w:p>
    <w:p>
      <w:pPr>
        <w:pStyle w:val="MiscClose"/>
      </w:pPr>
      <w:r>
        <w:t xml:space="preserve">    ”.</w:t>
      </w:r>
    </w:p>
    <w:p>
      <w:pPr>
        <w:pStyle w:val="nzHeading5"/>
      </w:pPr>
      <w:bookmarkStart w:id="1016" w:name="_Toc112559592"/>
      <w:bookmarkStart w:id="1017" w:name="_Toc154313339"/>
      <w:bookmarkStart w:id="1018" w:name="_Toc154556252"/>
      <w:bookmarkStart w:id="1019" w:name="_Toc157315927"/>
      <w:r>
        <w:rPr>
          <w:rStyle w:val="CharSClsNo"/>
        </w:rPr>
        <w:t>55</w:t>
      </w:r>
      <w:r>
        <w:t>.</w:t>
      </w:r>
      <w:r>
        <w:tab/>
      </w:r>
      <w:r>
        <w:rPr>
          <w:i/>
        </w:rPr>
        <w:t>Employers’ Indemnity Supplementation Fund Act 1980</w:t>
      </w:r>
      <w:bookmarkEnd w:id="1016"/>
      <w:bookmarkEnd w:id="1017"/>
      <w:bookmarkEnd w:id="1018"/>
      <w:bookmarkEnd w:id="1019"/>
    </w:p>
    <w:p>
      <w:pPr>
        <w:pStyle w:val="nzSubsection"/>
      </w:pPr>
      <w:r>
        <w:tab/>
        <w:t>(1)</w:t>
      </w:r>
      <w:r>
        <w:tab/>
        <w:t xml:space="preserve">Section 5(1) is repealed and the following subsection is inserted instead — </w:t>
      </w:r>
    </w:p>
    <w:p>
      <w:pPr>
        <w:pStyle w:val="MiscOpen"/>
        <w:ind w:left="600"/>
      </w:pPr>
      <w:r>
        <w:t xml:space="preserve">“    </w:t>
      </w:r>
    </w:p>
    <w:p>
      <w:pPr>
        <w:pStyle w:val="nzSubsection"/>
      </w:pPr>
      <w:r>
        <w:tab/>
        <w:t>(1)</w:t>
      </w:r>
      <w:r>
        <w:tab/>
        <w:t xml:space="preserve">An agency special purpose account, to be kept by WorkCover WA and called the Employers’ Indemnity Supplementation Fund,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(2)</w:t>
      </w:r>
      <w:r>
        <w:tab/>
        <w:t xml:space="preserve">Section 6A(1) and (2)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(3)</w:t>
      </w:r>
      <w:r>
        <w:tab/>
        <w:t xml:space="preserve">Section 6A(3) is repealed and the following subsection is inserted instead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General Account</w:t>
      </w:r>
      <w:r>
        <w:rPr>
          <w:b/>
        </w:rPr>
        <w:t>”</w:t>
      </w:r>
      <w:r>
        <w:t xml:space="preserve"> means the Workers’ Compensation and Injury Management General Account established under section 106 of the </w:t>
      </w:r>
      <w:r>
        <w:rPr>
          <w:i/>
        </w:rPr>
        <w:t>Workers’ Compensation and Injury Management Act 1981</w:t>
      </w:r>
      <w:r>
        <w:t>.</w:t>
      </w:r>
    </w:p>
    <w:p>
      <w:pPr>
        <w:pStyle w:val="MiscClose"/>
      </w:pPr>
      <w:r>
        <w:t xml:space="preserve">    ”.</w:t>
      </w:r>
    </w:p>
    <w:p>
      <w:pPr>
        <w:pStyle w:val="nzSubsection"/>
      </w:pPr>
      <w:r>
        <w:tab/>
        <w:t>(4)</w:t>
      </w:r>
      <w:r>
        <w:tab/>
        <w:t>Section 8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(5)</w:t>
      </w:r>
      <w:r>
        <w:tab/>
        <w:t xml:space="preserve">Section 10(ba) is amended by deleting “Fund” and inserting instead — </w:t>
      </w:r>
    </w:p>
    <w:p>
      <w:pPr>
        <w:pStyle w:val="nzSubsection"/>
      </w:pPr>
      <w:r>
        <w:tab/>
      </w:r>
      <w:r>
        <w:tab/>
        <w:t xml:space="preserve">“    </w:t>
      </w:r>
      <w:r>
        <w:rPr>
          <w:sz w:val="24"/>
        </w:rPr>
        <w:t>Account</w:t>
      </w:r>
      <w:r>
        <w:t xml:space="preserve">    ”.</w:t>
      </w:r>
    </w:p>
    <w:p>
      <w:pPr>
        <w:pStyle w:val="nzHeading5"/>
      </w:pPr>
      <w:bookmarkStart w:id="1020" w:name="_Toc112559593"/>
      <w:bookmarkStart w:id="1021" w:name="_Toc154313340"/>
      <w:bookmarkStart w:id="1022" w:name="_Toc154556253"/>
      <w:bookmarkStart w:id="1023" w:name="_Toc157315928"/>
      <w:r>
        <w:rPr>
          <w:rStyle w:val="CharSClsNo"/>
        </w:rPr>
        <w:t>56</w:t>
      </w:r>
      <w:r>
        <w:t>.</w:t>
      </w:r>
      <w:r>
        <w:tab/>
      </w:r>
      <w:r>
        <w:rPr>
          <w:i/>
        </w:rPr>
        <w:t>Employment Agents Act 1976</w:t>
      </w:r>
      <w:bookmarkEnd w:id="1020"/>
      <w:bookmarkEnd w:id="1021"/>
      <w:bookmarkEnd w:id="1022"/>
      <w:bookmarkEnd w:id="1023"/>
    </w:p>
    <w:p>
      <w:pPr>
        <w:pStyle w:val="nzSubsection"/>
      </w:pPr>
      <w:r>
        <w:tab/>
        <w:t>(1)</w:t>
      </w:r>
      <w:r>
        <w:tab/>
        <w:t>Section 10A(1)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Section 46(7) is amended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t xml:space="preserve">    ”.</w:t>
      </w:r>
    </w:p>
    <w:p>
      <w:pPr>
        <w:pStyle w:val="nzHeading5"/>
      </w:pPr>
      <w:bookmarkStart w:id="1024" w:name="_Toc112559594"/>
      <w:bookmarkStart w:id="1025" w:name="_Toc154313341"/>
      <w:bookmarkStart w:id="1026" w:name="_Toc154556254"/>
      <w:bookmarkStart w:id="1027" w:name="_Toc157315929"/>
      <w:r>
        <w:rPr>
          <w:rStyle w:val="CharSClsNo"/>
        </w:rPr>
        <w:t>57</w:t>
      </w:r>
      <w:r>
        <w:t>.</w:t>
      </w:r>
      <w:r>
        <w:tab/>
      </w:r>
      <w:r>
        <w:rPr>
          <w:i/>
        </w:rPr>
        <w:t>Energy Coordination Act 1994</w:t>
      </w:r>
      <w:bookmarkEnd w:id="1024"/>
      <w:bookmarkEnd w:id="1025"/>
      <w:bookmarkEnd w:id="1026"/>
      <w:bookmarkEnd w:id="1027"/>
    </w:p>
    <w:p>
      <w:pPr>
        <w:pStyle w:val="nzSubsection"/>
      </w:pPr>
      <w:r>
        <w:tab/>
        <w:t>(1)</w:t>
      </w:r>
      <w:r>
        <w:tab/>
      </w:r>
      <w:r>
        <w:rPr>
          <w:szCs w:val="22"/>
        </w:rPr>
        <w:t xml:space="preserve">Section 4D(2)(b) is amended by deleting “officer under section 62 of the </w:t>
      </w:r>
      <w:r>
        <w:rPr>
          <w:i/>
          <w:iCs/>
          <w:szCs w:val="22"/>
        </w:rPr>
        <w:t>Financial Administration and Audit Act 1985</w:t>
      </w:r>
      <w:r>
        <w:rPr>
          <w:szCs w:val="22"/>
        </w:rPr>
        <w:t>.” and inserting instead —</w:t>
      </w:r>
    </w:p>
    <w:p>
      <w:pPr>
        <w:pStyle w:val="MiscOpen"/>
        <w:ind w:left="1620"/>
      </w:pPr>
      <w:r>
        <w:t xml:space="preserve">“    </w:t>
      </w:r>
    </w:p>
    <w:p>
      <w:pPr>
        <w:pStyle w:val="nzIndenta"/>
        <w:rPr>
          <w:rFonts w:eastAsia="Arial Unicode MS"/>
        </w:rPr>
      </w:pPr>
      <w:r>
        <w:rPr>
          <w:rFonts w:eastAsia="Arial Unicode MS"/>
        </w:rPr>
        <w:tab/>
      </w:r>
      <w:r>
        <w:rPr>
          <w:rFonts w:eastAsia="Arial Unicode MS"/>
        </w:rPr>
        <w:tab/>
      </w:r>
      <w:r>
        <w:rPr>
          <w:szCs w:val="22"/>
        </w:rPr>
        <w:t xml:space="preserve">authority under Part 5 of the </w:t>
      </w:r>
      <w:r>
        <w:rPr>
          <w:i/>
          <w:iCs/>
          <w:szCs w:val="22"/>
        </w:rPr>
        <w:t>Financial Management Act 2006</w:t>
      </w:r>
      <w:r>
        <w:rPr>
          <w:szCs w:val="22"/>
        </w:rPr>
        <w:t>.</w:t>
      </w:r>
    </w:p>
    <w:p>
      <w:pPr>
        <w:pStyle w:val="MiscClose"/>
      </w:pPr>
      <w:r>
        <w:t xml:space="preserve">    ”.</w:t>
      </w:r>
    </w:p>
    <w:p>
      <w:pPr>
        <w:pStyle w:val="nzSubsection"/>
      </w:pPr>
      <w:r>
        <w:tab/>
        <w:t>(2)</w:t>
      </w:r>
      <w:r>
        <w:tab/>
        <w:t xml:space="preserve">Section 10(2)(b) is amended by deleting “officer under section 66 of the </w:t>
      </w:r>
      <w:r>
        <w:rPr>
          <w:i/>
          <w:iCs/>
        </w:rPr>
        <w:t>Financial Administration and Audit Act 1985</w:t>
      </w:r>
      <w:r>
        <w:t xml:space="preserve">.” and inserting instead — </w:t>
      </w:r>
    </w:p>
    <w:p>
      <w:pPr>
        <w:pStyle w:val="MiscOpen"/>
        <w:ind w:left="1620"/>
      </w:pPr>
      <w:r>
        <w:t xml:space="preserve">“    </w:t>
      </w:r>
    </w:p>
    <w:p>
      <w:pPr>
        <w:pStyle w:val="nzIndenta"/>
      </w:pPr>
      <w:r>
        <w:rPr>
          <w:rFonts w:eastAsia="Arial Unicode MS"/>
        </w:rPr>
        <w:tab/>
      </w:r>
      <w:r>
        <w:rPr>
          <w:rFonts w:eastAsia="Arial Unicode MS"/>
        </w:rPr>
        <w:tab/>
      </w:r>
      <w:r>
        <w:t xml:space="preserve">authority under Part 5 of the </w:t>
      </w:r>
      <w:r>
        <w:rPr>
          <w:i/>
          <w:iCs/>
        </w:rPr>
        <w:t>Financial Management Act 2006</w:t>
      </w:r>
      <w:r>
        <w:t>.</w:t>
      </w:r>
    </w:p>
    <w:p>
      <w:pPr>
        <w:pStyle w:val="MiscClose"/>
        <w:keepNext/>
      </w:pPr>
      <w:r>
        <w:t xml:space="preserve">    ”.</w:t>
      </w:r>
    </w:p>
    <w:p>
      <w:pPr>
        <w:pStyle w:val="nzSubsection"/>
      </w:pPr>
      <w:r>
        <w:tab/>
        <w:t>(3)</w:t>
      </w:r>
      <w:r>
        <w:tab/>
        <w:t>Schedule 1 clause 8(3)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 or Auditor General Act 2006</w:t>
      </w:r>
    </w:p>
    <w:p>
      <w:pPr>
        <w:pStyle w:val="MiscClose"/>
      </w:pPr>
      <w:r>
        <w:t xml:space="preserve">    ”.</w:t>
      </w:r>
    </w:p>
    <w:p>
      <w:pPr>
        <w:pStyle w:val="nzSubsection"/>
      </w:pPr>
      <w:r>
        <w:tab/>
        <w:t>(4)</w:t>
      </w:r>
      <w:r>
        <w:tab/>
        <w:t>Schedule 1 clause 9(1)(b)(ii) is amended by deleting “</w:t>
      </w:r>
      <w:r>
        <w:rPr>
          <w:i/>
          <w:iCs/>
        </w:rPr>
        <w:t>Financial Administration and Audit Act 1985</w:t>
      </w:r>
      <w:r>
        <w:t xml:space="preserve">” and inserting instead — </w:t>
      </w:r>
    </w:p>
    <w:p>
      <w:pPr>
        <w:pStyle w:val="nzSubsection"/>
      </w:pPr>
      <w:r>
        <w:tab/>
      </w:r>
      <w:r>
        <w:tab/>
        <w:t xml:space="preserve">“    </w:t>
      </w:r>
      <w:r>
        <w:rPr>
          <w:i/>
          <w:iCs/>
        </w:rPr>
        <w:t>Financial Management Act 2006</w:t>
      </w:r>
      <w:r>
        <w:t xml:space="preserve">    ”.</w:t>
      </w:r>
    </w:p>
    <w:p>
      <w:pPr>
        <w:pStyle w:val="nzHeading5"/>
      </w:pPr>
      <w:bookmarkStart w:id="1028" w:name="_Toc154313342"/>
      <w:bookmarkStart w:id="1029" w:name="_Toc154556255"/>
      <w:bookmarkStart w:id="1030" w:name="_Toc157315930"/>
      <w:r>
        <w:rPr>
          <w:rStyle w:val="CharSClsNo"/>
        </w:rPr>
        <w:t>58</w:t>
      </w:r>
      <w:r>
        <w:t>.</w:t>
      </w:r>
      <w:r>
        <w:tab/>
      </w:r>
      <w:r>
        <w:rPr>
          <w:i/>
          <w:iCs/>
        </w:rPr>
        <w:t>Energy Safety Act 2006</w:t>
      </w:r>
      <w:bookmarkEnd w:id="1028"/>
      <w:bookmarkEnd w:id="1029"/>
      <w:bookmarkEnd w:id="1030"/>
    </w:p>
    <w:p>
      <w:pPr>
        <w:pStyle w:val="nzSubsection"/>
      </w:pPr>
      <w:r>
        <w:tab/>
      </w:r>
      <w:r>
        <w:tab/>
      </w:r>
      <w:r>
        <w:rPr>
          <w:szCs w:val="22"/>
        </w:rPr>
        <w:t>Section 26(1) and (2) are repealed and the following subsection is inserted instead —</w:t>
      </w:r>
    </w:p>
    <w:p>
      <w:pPr>
        <w:pStyle w:val="MiscOpen"/>
        <w:ind w:left="600"/>
      </w:pPr>
      <w:r>
        <w:t xml:space="preserve">“    </w:t>
      </w:r>
    </w:p>
    <w:p>
      <w:pPr>
        <w:pStyle w:val="nzSubsection"/>
      </w:pPr>
      <w:r>
        <w:tab/>
        <w:t>(1)</w:t>
      </w:r>
      <w:r>
        <w:tab/>
      </w:r>
      <w:r>
        <w:rPr>
          <w:szCs w:val="22"/>
        </w:rPr>
        <w:t xml:space="preserve">An agency special purpose account called the Energy Safety Account is established under the </w:t>
      </w:r>
      <w:r>
        <w:rPr>
          <w:i/>
          <w:iCs/>
          <w:szCs w:val="22"/>
        </w:rPr>
        <w:t xml:space="preserve">Financial Management Act 2006 </w:t>
      </w:r>
      <w:r>
        <w:rPr>
          <w:szCs w:val="22"/>
        </w:rPr>
        <w:t>section 16.</w:t>
      </w:r>
    </w:p>
    <w:p>
      <w:pPr>
        <w:pStyle w:val="MiscClose"/>
      </w:pPr>
      <w:r>
        <w:t xml:space="preserve">    ”.</w:t>
      </w:r>
    </w:p>
    <w:p>
      <w:pPr>
        <w:pStyle w:val="nzHeading5"/>
      </w:pPr>
      <w:bookmarkStart w:id="1031" w:name="_Toc112559595"/>
      <w:bookmarkStart w:id="1032" w:name="_Toc154313343"/>
      <w:bookmarkStart w:id="1033" w:name="_Toc154556256"/>
      <w:bookmarkStart w:id="1034" w:name="_Toc157315931"/>
      <w:r>
        <w:rPr>
          <w:rStyle w:val="CharSClsNo"/>
        </w:rPr>
        <w:t>59</w:t>
      </w:r>
      <w:r>
        <w:t>.</w:t>
      </w:r>
      <w:r>
        <w:tab/>
      </w:r>
      <w:r>
        <w:rPr>
          <w:i/>
        </w:rPr>
        <w:t>Environmental Protection Act 1986</w:t>
      </w:r>
      <w:bookmarkEnd w:id="1031"/>
      <w:bookmarkEnd w:id="1032"/>
      <w:bookmarkEnd w:id="1033"/>
      <w:bookmarkEnd w:id="1034"/>
    </w:p>
    <w:p>
      <w:pPr>
        <w:pStyle w:val="nzSubsection"/>
      </w:pPr>
      <w:r>
        <w:tab/>
        <w:t>(1)</w:t>
      </w:r>
      <w:r>
        <w:tab/>
        <w:t xml:space="preserve">Section 99E(3)(a) is amended by deleting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(2)</w:t>
      </w:r>
      <w:r>
        <w:tab/>
        <w:t xml:space="preserve">Section 110A is amended by deleting the definition of “Fund” and inserting instead — </w:t>
      </w:r>
    </w:p>
    <w:p>
      <w:pPr>
        <w:pStyle w:val="MiscOpen"/>
        <w:ind w:left="880"/>
      </w:pPr>
      <w:r>
        <w:t xml:space="preserve">“    </w:t>
      </w:r>
    </w:p>
    <w:p>
      <w:pPr>
        <w:pStyle w:val="nzDefstart"/>
      </w:pPr>
      <w:r>
        <w:rPr>
          <w:b/>
        </w:rPr>
        <w:tab/>
        <w:t>“</w:t>
      </w:r>
      <w:r>
        <w:rPr>
          <w:rStyle w:val="CharDefText"/>
        </w:rPr>
        <w:t>Account</w:t>
      </w:r>
      <w:r>
        <w:rPr>
          <w:b/>
        </w:rPr>
        <w:t>”</w:t>
      </w:r>
      <w:r>
        <w:t xml:space="preserve"> means the Waste Management and Recycling Account established under section 110H;</w:t>
      </w:r>
    </w:p>
    <w:p>
      <w:pPr>
        <w:pStyle w:val="MiscClose"/>
        <w:keepNext/>
      </w:pPr>
      <w:r>
        <w:t xml:space="preserve">    ”.</w:t>
      </w:r>
    </w:p>
    <w:p>
      <w:pPr>
        <w:pStyle w:val="nzSubsection"/>
      </w:pPr>
      <w:r>
        <w:tab/>
        <w:t>(3)</w:t>
      </w:r>
      <w:r>
        <w:tab/>
        <w:t xml:space="preserve">The heading to Part VIIA Division 2 is amended by deleting “Fund” and inserting instead — </w:t>
      </w:r>
    </w:p>
    <w:p>
      <w:pPr>
        <w:pStyle w:val="nzSubsection"/>
      </w:pPr>
      <w:r>
        <w:tab/>
      </w:r>
      <w:r>
        <w:tab/>
        <w:t xml:space="preserve">“    </w:t>
      </w:r>
      <w:r>
        <w:rPr>
          <w:b/>
          <w:bCs/>
          <w:sz w:val="26"/>
        </w:rPr>
        <w:t>Account</w:t>
      </w:r>
      <w:r>
        <w:t xml:space="preserve">    ”.</w:t>
      </w:r>
    </w:p>
    <w:p>
      <w:pPr>
        <w:pStyle w:val="nzSubsection"/>
      </w:pPr>
      <w:r>
        <w:tab/>
        <w:t>(4)</w:t>
      </w:r>
      <w:r>
        <w:tab/>
        <w:t xml:space="preserve">Section 110H(1) is repealed and the following subsection is inserted instead — </w:t>
      </w:r>
    </w:p>
    <w:p>
      <w:pPr>
        <w:pStyle w:val="MiscOpen"/>
        <w:ind w:left="600"/>
      </w:pPr>
      <w:r>
        <w:t xml:space="preserve">“    </w:t>
      </w:r>
    </w:p>
    <w:p>
      <w:pPr>
        <w:pStyle w:val="nzSubsection"/>
      </w:pPr>
      <w:r>
        <w:tab/>
        <w:t>(1)</w:t>
      </w:r>
      <w:r>
        <w:tab/>
        <w:t xml:space="preserve">An account called the Waste Management and Recycling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(5)</w:t>
      </w:r>
      <w:r>
        <w:tab/>
        <w:t xml:space="preserve">Section 110H(2), (3), (4), (5) and (7)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(6)</w:t>
      </w:r>
      <w:r>
        <w:tab/>
        <w:t xml:space="preserve">Section 110H(8) is amended by deleting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(7)</w:t>
      </w:r>
      <w:r>
        <w:tab/>
        <w:t xml:space="preserve">Section 110I(1) and (2) are amended by deleting “Fund” and inserting instead — </w:t>
      </w:r>
    </w:p>
    <w:p>
      <w:pPr>
        <w:pStyle w:val="nzSubsection"/>
      </w:pPr>
      <w:r>
        <w:tab/>
      </w:r>
      <w:r>
        <w:tab/>
        <w:t xml:space="preserve">“    </w:t>
      </w:r>
      <w:r>
        <w:rPr>
          <w:sz w:val="24"/>
        </w:rPr>
        <w:t>Account</w:t>
      </w:r>
      <w:r>
        <w:t xml:space="preserve">    ”.</w:t>
      </w:r>
    </w:p>
    <w:p>
      <w:pPr>
        <w:pStyle w:val="nzSubsection"/>
      </w:pPr>
      <w:r>
        <w:tab/>
        <w:t>(8)</w:t>
      </w:r>
      <w:r>
        <w:tab/>
        <w:t>Section 110I(1)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(9)</w:t>
      </w:r>
      <w:r>
        <w:tab/>
        <w:t xml:space="preserve">Section 110I(2) is amended by deleting “section 52 of the </w:t>
      </w:r>
      <w:r>
        <w:rPr>
          <w:i/>
          <w:iCs/>
        </w:rPr>
        <w:t>Financial Administration and Audit Act 1985</w:t>
      </w:r>
      <w:r>
        <w:t xml:space="preserve">” and inserting instead — </w:t>
      </w:r>
    </w:p>
    <w:p>
      <w:pPr>
        <w:pStyle w:val="nzSubsection"/>
      </w:pPr>
      <w:r>
        <w:tab/>
      </w:r>
      <w:r>
        <w:tab/>
        <w:t xml:space="preserve">“    </w:t>
      </w:r>
      <w:r>
        <w:rPr>
          <w:sz w:val="24"/>
        </w:rPr>
        <w:t xml:space="preserve">section 52 of the </w:t>
      </w:r>
      <w:r>
        <w:rPr>
          <w:i/>
          <w:iCs/>
          <w:sz w:val="24"/>
        </w:rPr>
        <w:t>Financial Management Act 2006</w:t>
      </w:r>
      <w:r>
        <w:t xml:space="preserve">    ”.</w:t>
      </w:r>
    </w:p>
    <w:p>
      <w:pPr>
        <w:pStyle w:val="nzSubsection"/>
      </w:pPr>
      <w:r>
        <w:tab/>
        <w:t>(10)</w:t>
      </w:r>
      <w:r>
        <w:tab/>
        <w:t xml:space="preserve">Section 110T(2) is amended by deleting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Heading5"/>
      </w:pPr>
      <w:bookmarkStart w:id="1035" w:name="_Toc112559596"/>
      <w:bookmarkStart w:id="1036" w:name="_Toc154313344"/>
      <w:bookmarkStart w:id="1037" w:name="_Toc154556257"/>
      <w:bookmarkStart w:id="1038" w:name="_Toc157315932"/>
      <w:r>
        <w:rPr>
          <w:rStyle w:val="CharSClsNo"/>
        </w:rPr>
        <w:t>60</w:t>
      </w:r>
      <w:r>
        <w:t>.</w:t>
      </w:r>
      <w:r>
        <w:tab/>
      </w:r>
      <w:r>
        <w:rPr>
          <w:i/>
        </w:rPr>
        <w:t>Equal Opportunity Act 1984</w:t>
      </w:r>
      <w:bookmarkEnd w:id="1035"/>
      <w:bookmarkEnd w:id="1036"/>
      <w:bookmarkEnd w:id="1037"/>
      <w:bookmarkEnd w:id="1038"/>
    </w:p>
    <w:p>
      <w:pPr>
        <w:pStyle w:val="nzSubsection"/>
      </w:pPr>
      <w:r>
        <w:tab/>
        <w:t>(1)</w:t>
      </w:r>
      <w:r>
        <w:tab/>
        <w:t>Section 66ZS(6)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(2)</w:t>
      </w:r>
      <w:r>
        <w:tab/>
        <w:t xml:space="preserve">Section 95(1) is amended by deleting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Heading5"/>
      </w:pPr>
      <w:bookmarkStart w:id="1039" w:name="_Toc112559597"/>
      <w:bookmarkStart w:id="1040" w:name="_Toc154313345"/>
      <w:bookmarkStart w:id="1041" w:name="_Toc154556258"/>
      <w:bookmarkStart w:id="1042" w:name="_Toc157315933"/>
      <w:r>
        <w:rPr>
          <w:rStyle w:val="CharSClsNo"/>
        </w:rPr>
        <w:t>61</w:t>
      </w:r>
      <w:r>
        <w:t>.</w:t>
      </w:r>
      <w:r>
        <w:tab/>
      </w:r>
      <w:r>
        <w:rPr>
          <w:i/>
        </w:rPr>
        <w:t>Exotic Diseases of Animals Act 1993</w:t>
      </w:r>
      <w:bookmarkEnd w:id="1039"/>
      <w:bookmarkEnd w:id="1040"/>
      <w:bookmarkEnd w:id="1041"/>
      <w:bookmarkEnd w:id="1042"/>
    </w:p>
    <w:p>
      <w:pPr>
        <w:pStyle w:val="nzSubsection"/>
      </w:pPr>
      <w:r>
        <w:tab/>
        <w:t>(1)</w:t>
      </w:r>
      <w:r>
        <w:tab/>
        <w:t>Section 4(1) is amended as follows:</w:t>
      </w:r>
    </w:p>
    <w:p>
      <w:pPr>
        <w:pStyle w:val="nzIndenta"/>
      </w:pPr>
      <w:r>
        <w:tab/>
        <w:t>(a)</w:t>
      </w:r>
      <w:r>
        <w:tab/>
        <w:t xml:space="preserve">before the definition of “animal” by inserting — </w:t>
      </w:r>
    </w:p>
    <w:p>
      <w:pPr>
        <w:pStyle w:val="MiscOpen"/>
        <w:ind w:left="880"/>
      </w:pPr>
      <w:r>
        <w:t xml:space="preserve">“    </w:t>
      </w:r>
    </w:p>
    <w:p>
      <w:pPr>
        <w:pStyle w:val="nzDefstart"/>
      </w:pPr>
      <w:r>
        <w:rPr>
          <w:b/>
        </w:rPr>
        <w:tab/>
        <w:t>“</w:t>
      </w:r>
      <w:r>
        <w:rPr>
          <w:rStyle w:val="CharDefText"/>
        </w:rPr>
        <w:t>Account</w:t>
      </w:r>
      <w:r>
        <w:rPr>
          <w:b/>
        </w:rPr>
        <w:t>”</w:t>
      </w:r>
      <w:r>
        <w:t xml:space="preserve"> means the Exotic Diseases of Animals (Compensation and Eradication) Account established under section 44;</w:t>
      </w:r>
    </w:p>
    <w:p>
      <w:pPr>
        <w:pStyle w:val="MiscClose"/>
      </w:pPr>
      <w:r>
        <w:t xml:space="preserve">    ”;</w:t>
      </w:r>
    </w:p>
    <w:p>
      <w:pPr>
        <w:pStyle w:val="nzIndenta"/>
      </w:pPr>
      <w:r>
        <w:tab/>
        <w:t>(b)</w:t>
      </w:r>
      <w:r>
        <w:tab/>
        <w:t>by deleting the definition of “Fund”.</w:t>
      </w:r>
    </w:p>
    <w:p>
      <w:pPr>
        <w:pStyle w:val="nzSubsection"/>
      </w:pPr>
      <w:r>
        <w:tab/>
        <w:t>(2)</w:t>
      </w:r>
      <w:r>
        <w:tab/>
        <w:t xml:space="preserve">The heading to Part 6 Division 1 is amended by deleting “Fund” and inserting instead — </w:t>
      </w:r>
    </w:p>
    <w:p>
      <w:pPr>
        <w:pStyle w:val="nzSubsection"/>
      </w:pPr>
      <w:r>
        <w:tab/>
      </w:r>
      <w:r>
        <w:tab/>
        <w:t xml:space="preserve">“    </w:t>
      </w:r>
      <w:r>
        <w:rPr>
          <w:b/>
          <w:bCs/>
          <w:sz w:val="26"/>
        </w:rPr>
        <w:t>Account</w:t>
      </w:r>
      <w:r>
        <w:t xml:space="preserve">    ”.</w:t>
      </w:r>
    </w:p>
    <w:p>
      <w:pPr>
        <w:pStyle w:val="nzSubsection"/>
      </w:pPr>
      <w:r>
        <w:tab/>
        <w:t>(3)</w:t>
      </w:r>
      <w:r>
        <w:tab/>
        <w:t xml:space="preserve">Section 44(1) is repealed and the following subsection is inserted instead — </w:t>
      </w:r>
    </w:p>
    <w:p>
      <w:pPr>
        <w:pStyle w:val="MiscOpen"/>
        <w:ind w:left="600"/>
      </w:pPr>
      <w:r>
        <w:t xml:space="preserve">“    </w:t>
      </w:r>
    </w:p>
    <w:p>
      <w:pPr>
        <w:pStyle w:val="nzSubsection"/>
      </w:pPr>
      <w:r>
        <w:tab/>
        <w:t>(1)</w:t>
      </w:r>
      <w:r>
        <w:tab/>
        <w:t xml:space="preserve">An account called the Exotic Diseases of Animals (Compensation and Eradication)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(4)</w:t>
      </w:r>
      <w:r>
        <w:tab/>
        <w:t xml:space="preserve">Section 44(2) is amended by deleting “in the Fund other trust accounts — ” and inserting instead — </w:t>
      </w:r>
    </w:p>
    <w:p>
      <w:pPr>
        <w:pStyle w:val="MiscOpen"/>
        <w:ind w:left="880"/>
      </w:pPr>
      <w:r>
        <w:t xml:space="preserve">“    </w:t>
      </w:r>
    </w:p>
    <w:p>
      <w:pPr>
        <w:pStyle w:val="nzSubsection"/>
      </w:pPr>
      <w:r>
        <w:tab/>
      </w:r>
      <w:r>
        <w:tab/>
        <w:t xml:space="preserve">under section 16 of the </w:t>
      </w:r>
      <w:r>
        <w:rPr>
          <w:i/>
          <w:iCs/>
        </w:rPr>
        <w:t>Financial Management Act 2006</w:t>
      </w:r>
      <w:r>
        <w:t xml:space="preserve"> other agency special purpose accounts — </w:t>
      </w:r>
    </w:p>
    <w:p>
      <w:pPr>
        <w:pStyle w:val="MiscClose"/>
      </w:pPr>
      <w:r>
        <w:t xml:space="preserve">    ”.</w:t>
      </w:r>
    </w:p>
    <w:p>
      <w:pPr>
        <w:pStyle w:val="nzSubsection"/>
      </w:pPr>
      <w:r>
        <w:tab/>
        <w:t>(5)</w:t>
      </w:r>
      <w:r>
        <w:tab/>
        <w:t>Section 44(3) is amended as follows:</w:t>
      </w:r>
    </w:p>
    <w:p>
      <w:pPr>
        <w:pStyle w:val="nzIndenta"/>
      </w:pPr>
      <w:r>
        <w:tab/>
        <w:t>(a)</w:t>
      </w:r>
      <w:r>
        <w:tab/>
        <w:t>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Indenta"/>
      </w:pPr>
      <w:r>
        <w:tab/>
        <w:t>(b)</w:t>
      </w:r>
      <w:r>
        <w:tab/>
        <w:t xml:space="preserve">by deleting “Fund.” and inserting instead — </w:t>
      </w:r>
    </w:p>
    <w:p>
      <w:pPr>
        <w:pStyle w:val="MiscOpen"/>
        <w:ind w:left="880"/>
      </w:pPr>
      <w:r>
        <w:t xml:space="preserve">“    </w:t>
      </w:r>
    </w:p>
    <w:p>
      <w:pPr>
        <w:pStyle w:val="nzSubsection"/>
      </w:pPr>
      <w:r>
        <w:tab/>
      </w:r>
      <w:r>
        <w:tab/>
        <w:t>Account and any account established for the purposes of subsection (2).</w:t>
      </w:r>
    </w:p>
    <w:p>
      <w:pPr>
        <w:pStyle w:val="MiscClose"/>
      </w:pPr>
      <w:r>
        <w:t xml:space="preserve">    ”.</w:t>
      </w:r>
    </w:p>
    <w:p>
      <w:pPr>
        <w:pStyle w:val="nzSubsection"/>
      </w:pPr>
      <w:r>
        <w:tab/>
        <w:t>(6)</w:t>
      </w:r>
      <w:r>
        <w:tab/>
        <w:t xml:space="preserve">Section 44(4) is amended by deleting “Fund is, for the purposes of section 52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Account and any account established for the purposes of subsection (2) is, for the purposes of section 52 of the </w:t>
      </w:r>
      <w:r>
        <w:rPr>
          <w:i/>
          <w:iCs/>
        </w:rPr>
        <w:t>Financial Management Act 2006</w:t>
      </w:r>
      <w:r>
        <w:t>,</w:t>
      </w:r>
    </w:p>
    <w:p>
      <w:pPr>
        <w:pStyle w:val="MiscClose"/>
      </w:pPr>
      <w:r>
        <w:t xml:space="preserve">    ”.</w:t>
      </w:r>
    </w:p>
    <w:p>
      <w:pPr>
        <w:pStyle w:val="nzSubsection"/>
      </w:pPr>
      <w:r>
        <w:tab/>
        <w:t>(7)</w:t>
      </w:r>
      <w:r>
        <w:tab/>
        <w:t xml:space="preserve">Sections 45, 46 and 51(2) are amended by deleting “Fund” in each place where it occurs and inserting instead — </w:t>
      </w:r>
    </w:p>
    <w:p>
      <w:pPr>
        <w:pStyle w:val="nzSubsection"/>
      </w:pPr>
      <w:r>
        <w:tab/>
      </w:r>
      <w:r>
        <w:tab/>
        <w:t xml:space="preserve">“    </w:t>
      </w:r>
      <w:r>
        <w:rPr>
          <w:sz w:val="24"/>
        </w:rPr>
        <w:t>Account</w:t>
      </w:r>
      <w:r>
        <w:t xml:space="preserve">    ”.</w:t>
      </w:r>
    </w:p>
    <w:p>
      <w:pPr>
        <w:pStyle w:val="nzHeading5"/>
      </w:pPr>
      <w:bookmarkStart w:id="1043" w:name="_Toc112559598"/>
      <w:bookmarkStart w:id="1044" w:name="_Toc154313346"/>
      <w:bookmarkStart w:id="1045" w:name="_Toc154556259"/>
      <w:bookmarkStart w:id="1046" w:name="_Toc157315934"/>
      <w:r>
        <w:rPr>
          <w:rStyle w:val="CharSClsNo"/>
        </w:rPr>
        <w:t>62</w:t>
      </w:r>
      <w:r>
        <w:t>.</w:t>
      </w:r>
      <w:r>
        <w:tab/>
      </w:r>
      <w:r>
        <w:rPr>
          <w:i/>
          <w:iCs/>
        </w:rPr>
        <w:t>Finance Brokers Control Act 1975</w:t>
      </w:r>
      <w:bookmarkEnd w:id="1043"/>
      <w:bookmarkEnd w:id="1044"/>
      <w:bookmarkEnd w:id="1045"/>
      <w:bookmarkEnd w:id="1046"/>
    </w:p>
    <w:p>
      <w:pPr>
        <w:pStyle w:val="nzSubsection"/>
      </w:pPr>
      <w:r>
        <w:tab/>
        <w:t>(1)</w:t>
      </w:r>
      <w:r>
        <w:tab/>
        <w:t xml:space="preserve">Section 73(3)(b)(ii) is amended by deleting “account, forming part of the Trust Fund constituted under section 9 of the </w:t>
      </w:r>
      <w:r>
        <w:rPr>
          <w:i/>
          <w:iCs/>
        </w:rPr>
        <w:t>Financial Administration and Audit Act 1985</w:t>
      </w:r>
      <w:r>
        <w:t xml:space="preserve">,” and inserting instead — </w:t>
      </w:r>
    </w:p>
    <w:p>
      <w:pPr>
        <w:pStyle w:val="MiscOpen"/>
        <w:tabs>
          <w:tab w:val="clear" w:pos="893"/>
          <w:tab w:val="left" w:pos="2552"/>
        </w:tabs>
        <w:ind w:left="2552"/>
      </w:pPr>
      <w:r>
        <w:t xml:space="preserve">“    </w:t>
      </w:r>
    </w:p>
    <w:p>
      <w:pPr>
        <w:pStyle w:val="nzIndenti"/>
      </w:pPr>
      <w:r>
        <w:tab/>
      </w:r>
      <w:r>
        <w:tab/>
        <w:t xml:space="preserve">agency special purpose account established under section 16 of the </w:t>
      </w:r>
      <w:r>
        <w:rPr>
          <w:i/>
          <w:iCs/>
        </w:rPr>
        <w:t>Financial Management Act 2006</w:t>
      </w:r>
      <w:r>
        <w:t>,</w:t>
      </w:r>
    </w:p>
    <w:p>
      <w:pPr>
        <w:pStyle w:val="MiscClose"/>
      </w:pPr>
      <w:r>
        <w:t xml:space="preserve">    ”.</w:t>
      </w:r>
    </w:p>
    <w:p>
      <w:pPr>
        <w:pStyle w:val="nzSubsection"/>
      </w:pPr>
      <w:r>
        <w:tab/>
        <w:t>(2)</w:t>
      </w:r>
      <w:r>
        <w:tab/>
        <w:t xml:space="preserve">Section 78(2)(a) is amended by deleting “account, forming part of the Trust Fund constituted under section 9 of the </w:t>
      </w:r>
      <w:r>
        <w:rPr>
          <w:i/>
          <w:iCs/>
        </w:rPr>
        <w:t>Financial Administration and Audit Act 1985</w:t>
      </w:r>
      <w:r>
        <w:t xml:space="preserve">;” and inserting instead — </w:t>
      </w:r>
    </w:p>
    <w:p>
      <w:pPr>
        <w:pStyle w:val="MiscOpen"/>
        <w:tabs>
          <w:tab w:val="clear" w:pos="893"/>
        </w:tabs>
        <w:ind w:left="1843"/>
      </w:pPr>
      <w:r>
        <w:t xml:space="preserve">“    </w:t>
      </w:r>
    </w:p>
    <w:p>
      <w:pPr>
        <w:pStyle w:val="nzIndenta"/>
      </w:pPr>
      <w:r>
        <w:tab/>
      </w:r>
      <w:r>
        <w:tab/>
        <w:t xml:space="preserve">Treasurer’s special purpose account established under section 10 of the </w:t>
      </w:r>
      <w:r>
        <w:rPr>
          <w:i/>
          <w:iCs/>
        </w:rPr>
        <w:t>Financial Management Act 2006</w:t>
      </w:r>
      <w:r>
        <w:t>;</w:t>
      </w:r>
    </w:p>
    <w:p>
      <w:pPr>
        <w:pStyle w:val="MiscClose"/>
      </w:pPr>
      <w:r>
        <w:t xml:space="preserve">    ”.</w:t>
      </w:r>
    </w:p>
    <w:p>
      <w:pPr>
        <w:pStyle w:val="nzHeading5"/>
      </w:pPr>
      <w:bookmarkStart w:id="1047" w:name="_Toc154313347"/>
      <w:bookmarkStart w:id="1048" w:name="_Toc154556260"/>
      <w:bookmarkStart w:id="1049" w:name="_Toc157315935"/>
      <w:r>
        <w:rPr>
          <w:rStyle w:val="CharSClsNo"/>
        </w:rPr>
        <w:t>63</w:t>
      </w:r>
      <w:r>
        <w:t>.</w:t>
      </w:r>
      <w:r>
        <w:tab/>
      </w:r>
      <w:r>
        <w:rPr>
          <w:i/>
          <w:iCs/>
        </w:rPr>
        <w:t>Financial Management Act 2006</w:t>
      </w:r>
      <w:bookmarkEnd w:id="1047"/>
      <w:bookmarkEnd w:id="1048"/>
      <w:bookmarkEnd w:id="1049"/>
    </w:p>
    <w:p>
      <w:pPr>
        <w:pStyle w:val="nzSubsection"/>
      </w:pPr>
      <w:r>
        <w:tab/>
      </w:r>
      <w:r>
        <w:tab/>
        <w:t>Schedule 1 is amended by inserting in the appropriate alphabetical position the following item —</w:t>
      </w:r>
    </w:p>
    <w:p>
      <w:pPr>
        <w:pStyle w:val="nzSubsection"/>
      </w:pPr>
      <w:r>
        <w:tab/>
      </w:r>
      <w:r>
        <w:tab/>
        <w:t>“    Western Australian Land Information Authority    ”.</w:t>
      </w:r>
    </w:p>
    <w:p>
      <w:pPr>
        <w:pStyle w:val="nzHeading5"/>
      </w:pPr>
      <w:bookmarkStart w:id="1050" w:name="_Toc112559599"/>
      <w:bookmarkStart w:id="1051" w:name="_Toc154313348"/>
      <w:bookmarkStart w:id="1052" w:name="_Toc154556261"/>
      <w:bookmarkStart w:id="1053" w:name="_Toc157315936"/>
      <w:r>
        <w:rPr>
          <w:rStyle w:val="CharSClsNo"/>
        </w:rPr>
        <w:t>64</w:t>
      </w:r>
      <w:r>
        <w:t>.</w:t>
      </w:r>
      <w:r>
        <w:tab/>
      </w:r>
      <w:r>
        <w:rPr>
          <w:i/>
          <w:iCs/>
        </w:rPr>
        <w:t>Fire and Emergency Services Authority of Western Australia Act 1998</w:t>
      </w:r>
      <w:bookmarkEnd w:id="1050"/>
      <w:bookmarkEnd w:id="1051"/>
      <w:bookmarkEnd w:id="1052"/>
      <w:bookmarkEnd w:id="1053"/>
    </w:p>
    <w:p>
      <w:pPr>
        <w:pStyle w:val="nzSubsection"/>
      </w:pPr>
      <w:r>
        <w:tab/>
        <w:t>(1)</w:t>
      </w:r>
      <w:r>
        <w:tab/>
        <w:t xml:space="preserve">Section 17(2)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30(1) is repealed and the following subsection is inserted instead — </w:t>
      </w:r>
    </w:p>
    <w:p>
      <w:pPr>
        <w:pStyle w:val="MiscOpen"/>
        <w:spacing w:before="60"/>
        <w:ind w:left="601"/>
      </w:pPr>
      <w:r>
        <w:t xml:space="preserve">“    </w:t>
      </w:r>
    </w:p>
    <w:p>
      <w:pPr>
        <w:pStyle w:val="nzSubsection"/>
      </w:pPr>
      <w:r>
        <w:tab/>
        <w:t>(1)</w:t>
      </w:r>
      <w:r>
        <w:tab/>
        <w:t xml:space="preserve">An account called the Fire and Emergency Services Authority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section 29 are to be credited.</w:t>
      </w:r>
    </w:p>
    <w:p>
      <w:pPr>
        <w:pStyle w:val="MiscClose"/>
      </w:pPr>
      <w:r>
        <w:t xml:space="preserve">    ”.</w:t>
      </w:r>
    </w:p>
    <w:p>
      <w:pPr>
        <w:pStyle w:val="nzSubsection"/>
      </w:pPr>
      <w:r>
        <w:tab/>
        <w:t>(3)</w:t>
      </w:r>
      <w:r>
        <w:tab/>
        <w:t>Section 31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(4)</w:t>
      </w:r>
      <w:r>
        <w:tab/>
        <w:t>Section 36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054" w:name="_Toc112559600"/>
      <w:bookmarkStart w:id="1055" w:name="_Toc154313349"/>
      <w:bookmarkStart w:id="1056" w:name="_Toc154556262"/>
      <w:bookmarkStart w:id="1057" w:name="_Toc157315937"/>
      <w:r>
        <w:rPr>
          <w:rStyle w:val="CharSClsNo"/>
        </w:rPr>
        <w:t>65</w:t>
      </w:r>
      <w:r>
        <w:t>.</w:t>
      </w:r>
      <w:r>
        <w:tab/>
      </w:r>
      <w:r>
        <w:rPr>
          <w:i/>
        </w:rPr>
        <w:t>Fire and Emergency Services Superannuation Act 1985</w:t>
      </w:r>
      <w:bookmarkEnd w:id="1054"/>
      <w:bookmarkEnd w:id="1055"/>
      <w:bookmarkEnd w:id="1056"/>
      <w:bookmarkEnd w:id="1057"/>
    </w:p>
    <w:p>
      <w:pPr>
        <w:pStyle w:val="nzSubsection"/>
      </w:pPr>
      <w:r>
        <w:tab/>
      </w:r>
      <w:r>
        <w:tab/>
        <w:t>Section 19A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058" w:name="_Toc112559601"/>
      <w:bookmarkStart w:id="1059" w:name="_Toc154313350"/>
      <w:bookmarkStart w:id="1060" w:name="_Toc154556263"/>
      <w:bookmarkStart w:id="1061" w:name="_Toc157315938"/>
      <w:r>
        <w:rPr>
          <w:rStyle w:val="CharSClsNo"/>
        </w:rPr>
        <w:t>66</w:t>
      </w:r>
      <w:r>
        <w:t>.</w:t>
      </w:r>
      <w:r>
        <w:tab/>
      </w:r>
      <w:r>
        <w:rPr>
          <w:i/>
        </w:rPr>
        <w:t>Firearms Act 1973</w:t>
      </w:r>
      <w:bookmarkEnd w:id="1058"/>
      <w:bookmarkEnd w:id="1059"/>
      <w:bookmarkEnd w:id="1060"/>
      <w:bookmarkEnd w:id="1061"/>
    </w:p>
    <w:p>
      <w:pPr>
        <w:pStyle w:val="nzSubsection"/>
      </w:pPr>
      <w:r>
        <w:tab/>
      </w:r>
      <w:r>
        <w:tab/>
        <w:t>Section 5(4)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062" w:name="_Toc112559602"/>
      <w:bookmarkStart w:id="1063" w:name="_Toc154313351"/>
      <w:bookmarkStart w:id="1064" w:name="_Toc154556264"/>
      <w:bookmarkStart w:id="1065" w:name="_Toc157315939"/>
      <w:r>
        <w:rPr>
          <w:rStyle w:val="CharSClsNo"/>
        </w:rPr>
        <w:t>67</w:t>
      </w:r>
      <w:r>
        <w:t>.</w:t>
      </w:r>
      <w:r>
        <w:tab/>
      </w:r>
      <w:r>
        <w:rPr>
          <w:i/>
        </w:rPr>
        <w:t>First Home Owner Grant Act 2000</w:t>
      </w:r>
      <w:bookmarkEnd w:id="1062"/>
      <w:bookmarkEnd w:id="1063"/>
      <w:bookmarkEnd w:id="1064"/>
      <w:bookmarkEnd w:id="1065"/>
    </w:p>
    <w:p>
      <w:pPr>
        <w:pStyle w:val="nzSubsection"/>
      </w:pPr>
      <w:r>
        <w:tab/>
      </w:r>
      <w:r>
        <w:tab/>
        <w:t>Section 54(4)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Heading5"/>
      </w:pPr>
      <w:bookmarkStart w:id="1066" w:name="_Toc112559603"/>
      <w:bookmarkStart w:id="1067" w:name="_Toc154313352"/>
      <w:bookmarkStart w:id="1068" w:name="_Toc154556265"/>
      <w:bookmarkStart w:id="1069" w:name="_Toc157315940"/>
      <w:r>
        <w:rPr>
          <w:rStyle w:val="CharSClsNo"/>
        </w:rPr>
        <w:t>68</w:t>
      </w:r>
      <w:r>
        <w:t>.</w:t>
      </w:r>
      <w:r>
        <w:tab/>
      </w:r>
      <w:r>
        <w:rPr>
          <w:i/>
        </w:rPr>
        <w:t>Fish Resources Management Act 1994</w:t>
      </w:r>
      <w:bookmarkEnd w:id="1066"/>
      <w:bookmarkEnd w:id="1067"/>
      <w:bookmarkEnd w:id="1068"/>
      <w:bookmarkEnd w:id="1069"/>
    </w:p>
    <w:p>
      <w:pPr>
        <w:pStyle w:val="nzSubsection"/>
      </w:pPr>
      <w:r>
        <w:tab/>
        <w:t>(1)</w:t>
      </w:r>
      <w:r>
        <w:tab/>
        <w:t>Section 194(3) is amended as follows:</w:t>
      </w:r>
    </w:p>
    <w:p>
      <w:pPr>
        <w:pStyle w:val="nzIndenta"/>
      </w:pPr>
      <w:r>
        <w:tab/>
        <w:t>(a)</w:t>
      </w:r>
      <w:r>
        <w:tab/>
        <w:t xml:space="preserve">by deleting “fund or funds” and inserting instead — </w:t>
      </w:r>
    </w:p>
    <w:p>
      <w:pPr>
        <w:pStyle w:val="nzIndenta"/>
      </w:pPr>
      <w:r>
        <w:tab/>
      </w:r>
      <w:r>
        <w:tab/>
        <w:t xml:space="preserve">“    </w:t>
      </w:r>
      <w:r>
        <w:rPr>
          <w:sz w:val="24"/>
        </w:rPr>
        <w:t>account or accounts</w:t>
      </w:r>
      <w:r>
        <w:t xml:space="preserve">    ”;</w:t>
      </w:r>
    </w:p>
    <w:p>
      <w:pPr>
        <w:pStyle w:val="nzIndenta"/>
      </w:pPr>
      <w:r>
        <w:tab/>
        <w:t>(b)</w:t>
      </w:r>
      <w:r>
        <w:tab/>
        <w:t xml:space="preserve">by deleting “no fund” and inserting instead — </w:t>
      </w:r>
    </w:p>
    <w:p>
      <w:pPr>
        <w:pStyle w:val="nzIndenta"/>
      </w:pPr>
      <w:r>
        <w:tab/>
      </w:r>
      <w:r>
        <w:tab/>
        <w:t xml:space="preserve">“    </w:t>
      </w:r>
      <w:r>
        <w:rPr>
          <w:sz w:val="24"/>
        </w:rPr>
        <w:t>no account</w:t>
      </w:r>
      <w:r>
        <w:t xml:space="preserve">    ”.</w:t>
      </w:r>
    </w:p>
    <w:p>
      <w:pPr>
        <w:pStyle w:val="nzSubsection"/>
      </w:pPr>
      <w:r>
        <w:tab/>
        <w:t>(2)</w:t>
      </w:r>
      <w:r>
        <w:tab/>
        <w:t>Section 221(2) is amended as follows:</w:t>
      </w:r>
    </w:p>
    <w:p>
      <w:pPr>
        <w:pStyle w:val="nzIndenta"/>
      </w:pPr>
      <w:r>
        <w:tab/>
        <w:t>(a)</w:t>
      </w:r>
      <w:r>
        <w:tab/>
        <w:t xml:space="preserve">by deleting “fund or funds” and inserting instead — </w:t>
      </w:r>
    </w:p>
    <w:p>
      <w:pPr>
        <w:pStyle w:val="nzIndenta"/>
      </w:pPr>
      <w:r>
        <w:tab/>
      </w:r>
      <w:r>
        <w:tab/>
        <w:t xml:space="preserve">“    </w:t>
      </w:r>
      <w:r>
        <w:rPr>
          <w:sz w:val="24"/>
        </w:rPr>
        <w:t>account or accounts</w:t>
      </w:r>
      <w:r>
        <w:t xml:space="preserve">    ”;</w:t>
      </w:r>
    </w:p>
    <w:p>
      <w:pPr>
        <w:pStyle w:val="nzIndenta"/>
      </w:pPr>
      <w:r>
        <w:tab/>
        <w:t>(b)</w:t>
      </w:r>
      <w:r>
        <w:tab/>
        <w:t xml:space="preserve">by deleting “no fund” and inserting instead — </w:t>
      </w:r>
    </w:p>
    <w:p>
      <w:pPr>
        <w:pStyle w:val="nzIndenta"/>
      </w:pPr>
      <w:r>
        <w:tab/>
      </w:r>
      <w:r>
        <w:tab/>
        <w:t xml:space="preserve">“    </w:t>
      </w:r>
      <w:r>
        <w:rPr>
          <w:sz w:val="24"/>
        </w:rPr>
        <w:t>no account</w:t>
      </w:r>
      <w:r>
        <w:t xml:space="preserve">    ”.</w:t>
      </w:r>
    </w:p>
    <w:p>
      <w:pPr>
        <w:pStyle w:val="nzSubsection"/>
      </w:pPr>
      <w:r>
        <w:tab/>
        <w:t>(3)</w:t>
      </w:r>
      <w:r>
        <w:tab/>
        <w:t xml:space="preserve">The heading to Part 18 Division 2 is amended by deleting “Funds” and inserting instead — </w:t>
      </w:r>
    </w:p>
    <w:p>
      <w:pPr>
        <w:pStyle w:val="nzSubsection"/>
      </w:pPr>
      <w:r>
        <w:tab/>
      </w:r>
      <w:r>
        <w:tab/>
        <w:t xml:space="preserve">“    </w:t>
      </w:r>
      <w:r>
        <w:rPr>
          <w:b/>
          <w:bCs/>
          <w:sz w:val="26"/>
        </w:rPr>
        <w:t>Accounts</w:t>
      </w:r>
      <w:r>
        <w:t xml:space="preserve">    ”.</w:t>
      </w:r>
    </w:p>
    <w:p>
      <w:pPr>
        <w:pStyle w:val="nzSubsection"/>
      </w:pPr>
      <w:r>
        <w:tab/>
        <w:t>(4)</w:t>
      </w:r>
      <w:r>
        <w:tab/>
        <w:t xml:space="preserve">Section 238(1) and (2) are repealed and the following subsection is inserted instead — </w:t>
      </w:r>
    </w:p>
    <w:p>
      <w:pPr>
        <w:pStyle w:val="MiscOpen"/>
        <w:spacing w:before="80"/>
        <w:ind w:left="601"/>
      </w:pPr>
      <w:r>
        <w:t xml:space="preserve">“    </w:t>
      </w:r>
    </w:p>
    <w:p>
      <w:pPr>
        <w:pStyle w:val="nz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(5)</w:t>
      </w:r>
      <w:r>
        <w:tab/>
        <w:t xml:space="preserve">Section 238(3), (4) and (5)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(6)</w:t>
      </w:r>
      <w:r>
        <w:tab/>
        <w:t xml:space="preserve">Section 239(1) is repealed and the following subsection is inserted instead — </w:t>
      </w:r>
    </w:p>
    <w:p>
      <w:pPr>
        <w:pStyle w:val="MiscOpen"/>
        <w:spacing w:before="80"/>
        <w:ind w:left="601"/>
      </w:pPr>
      <w:r>
        <w:t xml:space="preserve">“    </w:t>
      </w:r>
    </w:p>
    <w:p>
      <w:pPr>
        <w:pStyle w:val="nzSubsection"/>
      </w:pPr>
      <w:r>
        <w:tab/>
        <w:t>(1)</w:t>
      </w:r>
      <w:r>
        <w:tab/>
        <w:t xml:space="preserve">An agency special purpose account called the Recreational Fishing Account (the </w:t>
      </w:r>
      <w:r>
        <w:rPr>
          <w:b/>
        </w:rPr>
        <w:t>“</w:t>
      </w:r>
      <w:r>
        <w:rPr>
          <w:rStyle w:val="CharDefText"/>
        </w:rPr>
        <w:t>Account</w:t>
      </w:r>
      <w:r>
        <w:rPr>
          <w:b/>
        </w:rPr>
        <w:t>”</w:t>
      </w:r>
      <w:r>
        <w:t xml:space="preserve">)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(7)</w:t>
      </w:r>
      <w:r>
        <w:tab/>
        <w:t xml:space="preserve">Section 239(2), (3) and (4)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(8)</w:t>
      </w:r>
      <w:r>
        <w:tab/>
        <w:t xml:space="preserve">Section 240(1) is repealed and the following subsection is inserted instead — </w:t>
      </w:r>
    </w:p>
    <w:p>
      <w:pPr>
        <w:pStyle w:val="MiscOpen"/>
        <w:spacing w:before="80"/>
        <w:ind w:left="601"/>
      </w:pPr>
      <w:r>
        <w:t xml:space="preserve">“    </w:t>
      </w:r>
    </w:p>
    <w:p>
      <w:pPr>
        <w:pStyle w:val="nz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(9)</w:t>
      </w:r>
      <w:r>
        <w:tab/>
        <w:t xml:space="preserve">Section 240(2), (3), (4) and (5)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(10)</w:t>
      </w:r>
      <w:r>
        <w:tab/>
        <w:t xml:space="preserve">Section 241(1)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AFMA Account (the </w:t>
      </w:r>
      <w:r>
        <w:rPr>
          <w:b/>
        </w:rPr>
        <w:t>“</w:t>
      </w:r>
      <w:r>
        <w:rPr>
          <w:rStyle w:val="CharDefText"/>
        </w:rPr>
        <w:t>Account</w:t>
      </w:r>
      <w:r>
        <w:rPr>
          <w:b/>
        </w:rPr>
        <w:t>”</w:t>
      </w:r>
      <w:r>
        <w:t xml:space="preserve">)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(11)</w:t>
      </w:r>
      <w:r>
        <w:tab/>
        <w:t xml:space="preserve">Section 241(2), (3) and (4)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(12)</w:t>
      </w:r>
      <w:r>
        <w:tab/>
        <w:t xml:space="preserve">Section 242(1)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(13)</w:t>
      </w:r>
      <w:r>
        <w:tab/>
        <w:t xml:space="preserve">Section 242(2), (3) and (4)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(14)</w:t>
      </w:r>
      <w:r>
        <w:tab/>
        <w:t>Section 243(1) is amended as follows:</w:t>
      </w:r>
    </w:p>
    <w:p>
      <w:pPr>
        <w:pStyle w:val="nzIndenta"/>
      </w:pPr>
      <w:r>
        <w:tab/>
        <w:t>(a)</w:t>
      </w:r>
      <w:r>
        <w:tab/>
        <w:t>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Indenta"/>
      </w:pPr>
      <w:r>
        <w:tab/>
        <w:t>(b)</w:t>
      </w:r>
      <w:r>
        <w:tab/>
        <w:t xml:space="preserve">by deleting “Fund” and inserting instead — </w:t>
      </w:r>
    </w:p>
    <w:p>
      <w:pPr>
        <w:pStyle w:val="nzIndenta"/>
      </w:pPr>
      <w:r>
        <w:tab/>
      </w:r>
      <w:r>
        <w:tab/>
        <w:t xml:space="preserve">“    </w:t>
      </w:r>
      <w:r>
        <w:rPr>
          <w:sz w:val="24"/>
        </w:rPr>
        <w:t>Account</w:t>
      </w:r>
      <w:r>
        <w:t xml:space="preserve">    ”.</w:t>
      </w:r>
    </w:p>
    <w:p>
      <w:pPr>
        <w:pStyle w:val="nzSubsection"/>
      </w:pPr>
      <w:r>
        <w:tab/>
        <w:t>(15)</w:t>
      </w:r>
      <w:r>
        <w:tab/>
        <w:t>Section 243(2) is amended as follows:</w:t>
      </w:r>
    </w:p>
    <w:p>
      <w:pPr>
        <w:pStyle w:val="nzIndenta"/>
      </w:pPr>
      <w:r>
        <w:tab/>
        <w:t>(a)</w:t>
      </w:r>
      <w:r>
        <w:tab/>
        <w:t xml:space="preserve">by deleting “Fund” and inserting instead — </w:t>
      </w:r>
    </w:p>
    <w:p>
      <w:pPr>
        <w:pStyle w:val="nzIndenta"/>
      </w:pPr>
      <w:r>
        <w:tab/>
      </w:r>
      <w:r>
        <w:tab/>
        <w:t xml:space="preserve">“    </w:t>
      </w:r>
      <w:r>
        <w:rPr>
          <w:sz w:val="24"/>
        </w:rPr>
        <w:t>Account</w:t>
      </w:r>
      <w:r>
        <w:t xml:space="preserve">    ”;</w:t>
      </w:r>
    </w:p>
    <w:p>
      <w:pPr>
        <w:pStyle w:val="nzIndenta"/>
      </w:pPr>
      <w:r>
        <w:tab/>
        <w:t>(b)</w:t>
      </w:r>
      <w:r>
        <w:tab/>
        <w:t xml:space="preserve">by deleting “section 52 of the </w:t>
      </w:r>
      <w:r>
        <w:rPr>
          <w:i/>
          <w:iCs/>
        </w:rPr>
        <w:t>Financial Administration and Audit Act 1985</w:t>
      </w:r>
      <w:r>
        <w:t xml:space="preserve">” and inserting instead — </w:t>
      </w:r>
    </w:p>
    <w:p>
      <w:pPr>
        <w:pStyle w:val="nzIndenta"/>
      </w:pPr>
      <w:r>
        <w:tab/>
      </w:r>
      <w:r>
        <w:tab/>
        <w:t xml:space="preserve">“    </w:t>
      </w:r>
      <w:r>
        <w:rPr>
          <w:sz w:val="24"/>
        </w:rPr>
        <w:t xml:space="preserve">section 52 of the </w:t>
      </w:r>
      <w:r>
        <w:rPr>
          <w:i/>
          <w:iCs/>
          <w:sz w:val="24"/>
        </w:rPr>
        <w:t>Financial Management Act 2006</w:t>
      </w:r>
      <w:r>
        <w:t xml:space="preserve">   ”.</w:t>
      </w:r>
    </w:p>
    <w:p>
      <w:pPr>
        <w:pStyle w:val="nzSubsection"/>
      </w:pPr>
      <w:r>
        <w:tab/>
        <w:t>(16)</w:t>
      </w:r>
      <w:r>
        <w:tab/>
        <w:t xml:space="preserve">Section 263 is amended by deleting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Heading5"/>
      </w:pPr>
      <w:bookmarkStart w:id="1070" w:name="_Toc112559604"/>
      <w:bookmarkStart w:id="1071" w:name="_Toc154313353"/>
      <w:bookmarkStart w:id="1072" w:name="_Toc154556266"/>
      <w:bookmarkStart w:id="1073" w:name="_Toc157315941"/>
      <w:r>
        <w:rPr>
          <w:rStyle w:val="CharSClsNo"/>
        </w:rPr>
        <w:t>69</w:t>
      </w:r>
      <w:r>
        <w:t>.</w:t>
      </w:r>
      <w:r>
        <w:tab/>
      </w:r>
      <w:r>
        <w:rPr>
          <w:i/>
        </w:rPr>
        <w:t>Fisheries Adjustment Schemes Act 1987</w:t>
      </w:r>
      <w:bookmarkEnd w:id="1070"/>
      <w:bookmarkEnd w:id="1071"/>
      <w:bookmarkEnd w:id="1072"/>
      <w:bookmarkEnd w:id="1073"/>
    </w:p>
    <w:p>
      <w:pPr>
        <w:pStyle w:val="nzSubsection"/>
      </w:pPr>
      <w:r>
        <w:tab/>
        <w:t>(1)</w:t>
      </w:r>
      <w:r>
        <w:tab/>
        <w:t>Section 3(1) is amended as follows:</w:t>
      </w:r>
    </w:p>
    <w:p>
      <w:pPr>
        <w:pStyle w:val="nzIndenta"/>
      </w:pPr>
      <w:r>
        <w:tab/>
        <w:t>(a)</w:t>
      </w:r>
      <w:r>
        <w:tab/>
        <w:t xml:space="preserve">by deleting the definition of “Fisheries Research and Development Fund” and inserting instead — </w:t>
      </w:r>
    </w:p>
    <w:p>
      <w:pPr>
        <w:pStyle w:val="MiscOpen"/>
        <w:spacing w:before="0"/>
        <w:ind w:left="879"/>
      </w:pPr>
      <w:r>
        <w:t xml:space="preserve">“    </w:t>
      </w:r>
    </w:p>
    <w:p>
      <w:pPr>
        <w:pStyle w:val="nzDefstart"/>
      </w:pPr>
      <w:r>
        <w:rPr>
          <w:b/>
        </w:rPr>
        <w:tab/>
        <w:t>“</w:t>
      </w:r>
      <w:r>
        <w:rPr>
          <w:rStyle w:val="CharDefText"/>
        </w:rPr>
        <w:t>Fisheries Research and Development Account</w:t>
      </w:r>
      <w:r>
        <w:rPr>
          <w:b/>
        </w:rPr>
        <w:t>”</w:t>
      </w:r>
      <w:r>
        <w:t xml:space="preserve"> means the Fisheries Research and Development Account referred to in the </w:t>
      </w:r>
      <w:r>
        <w:rPr>
          <w:i/>
        </w:rPr>
        <w:t>Fish Resources Management Act 1994</w:t>
      </w:r>
      <w:r>
        <w:t>;</w:t>
      </w:r>
    </w:p>
    <w:p>
      <w:pPr>
        <w:pStyle w:val="MiscClose"/>
      </w:pPr>
      <w:r>
        <w:t xml:space="preserve">    ”;</w:t>
      </w:r>
    </w:p>
    <w:p>
      <w:pPr>
        <w:pStyle w:val="nzIndenta"/>
      </w:pPr>
      <w:r>
        <w:tab/>
        <w:t>(b)</w:t>
      </w:r>
      <w:r>
        <w:tab/>
        <w:t xml:space="preserve">by deleting the definition of “Recreational Fishing Fund” and inserting instead — </w:t>
      </w:r>
    </w:p>
    <w:p>
      <w:pPr>
        <w:pStyle w:val="MiscOpen"/>
        <w:spacing w:before="0"/>
        <w:ind w:left="879"/>
      </w:pPr>
      <w:r>
        <w:t xml:space="preserve">“    </w:t>
      </w:r>
    </w:p>
    <w:p>
      <w:pPr>
        <w:pStyle w:val="nzDefstart"/>
      </w:pPr>
      <w:r>
        <w:rPr>
          <w:b/>
        </w:rPr>
        <w:tab/>
        <w:t>“</w:t>
      </w:r>
      <w:r>
        <w:rPr>
          <w:rStyle w:val="CharDefText"/>
        </w:rPr>
        <w:t>Recreational Fishing Account</w:t>
      </w:r>
      <w:r>
        <w:rPr>
          <w:b/>
        </w:rPr>
        <w:t>”</w:t>
      </w:r>
      <w:r>
        <w:t xml:space="preserve"> means the Recreational Fishing Account referred to in the </w:t>
      </w:r>
      <w:r>
        <w:rPr>
          <w:i/>
        </w:rPr>
        <w:t>Fish Resources Management Act 1994</w:t>
      </w:r>
      <w:r>
        <w:t>;</w:t>
      </w:r>
    </w:p>
    <w:p>
      <w:pPr>
        <w:pStyle w:val="MiscClose"/>
      </w:pPr>
      <w:r>
        <w:t xml:space="preserve">    ”.</w:t>
      </w:r>
    </w:p>
    <w:p>
      <w:pPr>
        <w:pStyle w:val="nzSubsection"/>
      </w:pPr>
      <w:r>
        <w:tab/>
        <w:t>(2)</w:t>
      </w:r>
      <w:r>
        <w:tab/>
        <w:t xml:space="preserve">Section 5(1) is repealed and the following subsection is inserted instead — </w:t>
      </w:r>
    </w:p>
    <w:p>
      <w:pPr>
        <w:pStyle w:val="MiscOpen"/>
        <w:spacing w:before="0"/>
        <w:ind w:left="601"/>
      </w:pPr>
      <w:r>
        <w:t xml:space="preserve">“    </w:t>
      </w:r>
    </w:p>
    <w:p>
      <w:pPr>
        <w:pStyle w:val="nz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(3)</w:t>
      </w:r>
      <w:r>
        <w:tab/>
        <w:t xml:space="preserve">Section 5(2)(ba) is amended by deleting “Fund” in both places where it occurs and inserting instead — </w:t>
      </w:r>
    </w:p>
    <w:p>
      <w:pPr>
        <w:pStyle w:val="nzSubsection"/>
      </w:pPr>
      <w:r>
        <w:tab/>
      </w:r>
      <w:r>
        <w:tab/>
        <w:t xml:space="preserve">“    </w:t>
      </w:r>
      <w:r>
        <w:rPr>
          <w:sz w:val="24"/>
        </w:rPr>
        <w:t>Account</w:t>
      </w:r>
      <w:r>
        <w:t xml:space="preserve">    ”.</w:t>
      </w:r>
    </w:p>
    <w:p>
      <w:pPr>
        <w:pStyle w:val="nzSubsection"/>
      </w:pPr>
      <w:r>
        <w:tab/>
        <w:t>(4)</w:t>
      </w:r>
      <w:r>
        <w:tab/>
        <w:t xml:space="preserve">Section 9(aa) and (c)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(5)</w:t>
      </w:r>
      <w:r>
        <w:tab/>
        <w:t>Section 10 is amended as follows:</w:t>
      </w:r>
    </w:p>
    <w:p>
      <w:pPr>
        <w:pStyle w:val="nzIndenta"/>
      </w:pPr>
      <w:r>
        <w:tab/>
        <w:t>(a)</w:t>
      </w:r>
      <w:r>
        <w:tab/>
        <w:t>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Indenta"/>
        <w:rPr>
          <w:rFonts w:eastAsia="Arial Unicode MS"/>
        </w:rPr>
      </w:pPr>
      <w:r>
        <w:rPr>
          <w:rFonts w:eastAsia="Arial Unicode MS"/>
        </w:rPr>
        <w:tab/>
        <w:t>(b)</w:t>
      </w:r>
      <w:r>
        <w:rPr>
          <w:rFonts w:eastAsia="Arial Unicode MS"/>
        </w:rPr>
        <w:tab/>
        <w:t xml:space="preserve">by deleting “section 52 of that Act” and inserting instead — </w:t>
      </w:r>
    </w:p>
    <w:p>
      <w:pPr>
        <w:pStyle w:val="MiscOpen"/>
        <w:ind w:left="880"/>
      </w:pPr>
      <w:r>
        <w:t xml:space="preserve">“    </w:t>
      </w:r>
    </w:p>
    <w:p>
      <w:pPr>
        <w:pStyle w:val="nzSubsection"/>
        <w:rPr>
          <w:rFonts w:eastAsia="Arial Unicode MS"/>
        </w:rPr>
      </w:pPr>
      <w:r>
        <w:rPr>
          <w:rFonts w:eastAsia="Arial Unicode MS"/>
        </w:rPr>
        <w:tab/>
      </w:r>
      <w:r>
        <w:rPr>
          <w:rFonts w:eastAsia="Arial Unicode MS"/>
        </w:rPr>
        <w:tab/>
        <w:t xml:space="preserve">section 52 of the </w:t>
      </w:r>
      <w:r>
        <w:rPr>
          <w:rFonts w:eastAsia="Arial Unicode MS"/>
          <w:i/>
        </w:rPr>
        <w:t>Financial Management Act 2006</w:t>
      </w:r>
    </w:p>
    <w:p>
      <w:pPr>
        <w:pStyle w:val="MiscClose"/>
      </w:pPr>
      <w:r>
        <w:t xml:space="preserve">    ”.</w:t>
      </w:r>
    </w:p>
    <w:p>
      <w:pPr>
        <w:pStyle w:val="nzHeading5"/>
      </w:pPr>
      <w:bookmarkStart w:id="1074" w:name="_Toc112559605"/>
      <w:bookmarkStart w:id="1075" w:name="_Toc154313354"/>
      <w:bookmarkStart w:id="1076" w:name="_Toc154556267"/>
      <w:bookmarkStart w:id="1077" w:name="_Toc157315942"/>
      <w:r>
        <w:rPr>
          <w:rStyle w:val="CharSClsNo"/>
        </w:rPr>
        <w:t>70</w:t>
      </w:r>
      <w:r>
        <w:t>.</w:t>
      </w:r>
      <w:r>
        <w:tab/>
      </w:r>
      <w:r>
        <w:rPr>
          <w:i/>
        </w:rPr>
        <w:t>Forest Products Act 2000</w:t>
      </w:r>
      <w:bookmarkEnd w:id="1074"/>
      <w:bookmarkEnd w:id="1075"/>
      <w:bookmarkEnd w:id="1076"/>
      <w:bookmarkEnd w:id="1077"/>
    </w:p>
    <w:p>
      <w:pPr>
        <w:pStyle w:val="nzSubsection"/>
      </w:pPr>
      <w:r>
        <w:tab/>
        <w:t>(1)</w:t>
      </w:r>
      <w:r>
        <w:tab/>
        <w:t xml:space="preserve">Section 14(4)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42(1) is repealed and the following subsection is inserted instead — </w:t>
      </w:r>
    </w:p>
    <w:p>
      <w:pPr>
        <w:pStyle w:val="MiscOpen"/>
        <w:ind w:left="600"/>
      </w:pPr>
      <w:r>
        <w:t xml:space="preserve">“    </w:t>
      </w:r>
    </w:p>
    <w:p>
      <w:pPr>
        <w:pStyle w:val="nzSubsection"/>
      </w:pPr>
      <w:r>
        <w:tab/>
        <w:t>(1)</w:t>
      </w:r>
      <w:r>
        <w:tab/>
        <w:t xml:space="preserve">An account called the Forest Products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section 41 are to be credited.</w:t>
      </w:r>
    </w:p>
    <w:p>
      <w:pPr>
        <w:pStyle w:val="MiscClose"/>
      </w:pPr>
      <w:r>
        <w:t xml:space="preserve">    ”.</w:t>
      </w:r>
    </w:p>
    <w:p>
      <w:pPr>
        <w:pStyle w:val="nzSubsection"/>
      </w:pPr>
      <w:r>
        <w:tab/>
        <w:t>(3)</w:t>
      </w:r>
      <w:r>
        <w:tab/>
        <w:t>Section 50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078" w:name="_Toc112559606"/>
      <w:bookmarkStart w:id="1079" w:name="_Toc154313355"/>
      <w:bookmarkStart w:id="1080" w:name="_Toc154556268"/>
      <w:bookmarkStart w:id="1081" w:name="_Toc157315943"/>
      <w:r>
        <w:rPr>
          <w:rStyle w:val="CharSClsNo"/>
        </w:rPr>
        <w:t>71</w:t>
      </w:r>
      <w:r>
        <w:t>.</w:t>
      </w:r>
      <w:r>
        <w:tab/>
      </w:r>
      <w:r>
        <w:rPr>
          <w:i/>
        </w:rPr>
        <w:t>Gaming and Wagering Commission Act 1987</w:t>
      </w:r>
      <w:bookmarkEnd w:id="1078"/>
      <w:bookmarkEnd w:id="1079"/>
      <w:bookmarkEnd w:id="1080"/>
      <w:bookmarkEnd w:id="1081"/>
    </w:p>
    <w:p>
      <w:pPr>
        <w:pStyle w:val="nzSubsection"/>
      </w:pPr>
      <w:r>
        <w:tab/>
        <w:t>(1)</w:t>
      </w:r>
      <w:r>
        <w:tab/>
        <w:t xml:space="preserve">Section 9(2) is repealed and the following subsection is inserted instead — </w:t>
      </w:r>
    </w:p>
    <w:p>
      <w:pPr>
        <w:pStyle w:val="MiscOpen"/>
        <w:ind w:left="600"/>
      </w:pPr>
      <w:r>
        <w:t xml:space="preserve">“    </w:t>
      </w:r>
    </w:p>
    <w:p>
      <w:pPr>
        <w:pStyle w:val="nzSubsection"/>
      </w:pPr>
      <w:r>
        <w:tab/>
        <w:t>(2)</w:t>
      </w:r>
      <w:r>
        <w:tab/>
        <w:t xml:space="preserve">An account called the Gaming and Wagering Commission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subject to subsection (2a), the moneys received by the Commission are to be credited.</w:t>
      </w:r>
    </w:p>
    <w:p>
      <w:pPr>
        <w:pStyle w:val="MiscClose"/>
      </w:pPr>
      <w:r>
        <w:t xml:space="preserve">    ”.</w:t>
      </w:r>
    </w:p>
    <w:p>
      <w:pPr>
        <w:pStyle w:val="nzSubsection"/>
      </w:pPr>
      <w:r>
        <w:tab/>
        <w:t>(2)</w:t>
      </w:r>
      <w:r>
        <w:tab/>
        <w:t>Section 10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 xml:space="preserve">Section 109A is amended by deleting the definition of “the Trust Fund” and inserting instead — </w:t>
      </w:r>
    </w:p>
    <w:p>
      <w:pPr>
        <w:pStyle w:val="MiscOpen"/>
        <w:ind w:left="880"/>
      </w:pPr>
      <w:r>
        <w:t xml:space="preserve">“    </w:t>
      </w:r>
    </w:p>
    <w:p>
      <w:pPr>
        <w:pStyle w:val="nzDefstart"/>
      </w:pPr>
      <w:r>
        <w:rPr>
          <w:b/>
        </w:rPr>
        <w:tab/>
        <w:t>“</w:t>
      </w:r>
      <w:r>
        <w:rPr>
          <w:rStyle w:val="CharDefText"/>
        </w:rPr>
        <w:t>the Trust Account</w:t>
      </w:r>
      <w:r>
        <w:rPr>
          <w:b/>
        </w:rPr>
        <w:t>”</w:t>
      </w:r>
      <w:r>
        <w:t xml:space="preserve"> means the Gaming Community Trust Account referred to in section 109C;</w:t>
      </w:r>
    </w:p>
    <w:p>
      <w:pPr>
        <w:pStyle w:val="MiscClose"/>
      </w:pPr>
      <w:r>
        <w:t xml:space="preserve">    ”.</w:t>
      </w:r>
    </w:p>
    <w:p>
      <w:pPr>
        <w:pStyle w:val="nzSubsection"/>
      </w:pPr>
      <w:r>
        <w:tab/>
        <w:t>(4)</w:t>
      </w:r>
      <w:r>
        <w:tab/>
        <w:t xml:space="preserve">Section 109C(1) is repealed and the following subsection is inserted instead — </w:t>
      </w:r>
    </w:p>
    <w:p>
      <w:pPr>
        <w:pStyle w:val="MiscOpen"/>
        <w:ind w:left="600"/>
      </w:pPr>
      <w:r>
        <w:t xml:space="preserve">“    </w:t>
      </w:r>
    </w:p>
    <w:p>
      <w:pPr>
        <w:pStyle w:val="nz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nzIndenta"/>
        <w:rPr>
          <w:rFonts w:eastAsia="Arial Unicode MS"/>
        </w:rPr>
      </w:pPr>
      <w:r>
        <w:rPr>
          <w:rFonts w:eastAsia="Arial Unicode MS"/>
        </w:rPr>
        <w:tab/>
        <w:t>(a)</w:t>
      </w:r>
      <w:r>
        <w:rPr>
          <w:rFonts w:eastAsia="Arial Unicode MS"/>
        </w:rPr>
        <w:tab/>
        <w:t>to which section 109B(3) or (4) applies; or</w:t>
      </w:r>
    </w:p>
    <w:p>
      <w:pPr>
        <w:pStyle w:val="nz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nzSubsection"/>
        <w:rPr>
          <w:rFonts w:eastAsia="Arial Unicode MS"/>
        </w:rPr>
      </w:pPr>
      <w:r>
        <w:rPr>
          <w:rFonts w:eastAsia="Arial Unicode MS"/>
        </w:rPr>
        <w:tab/>
      </w:r>
      <w:r>
        <w:rPr>
          <w:rFonts w:eastAsia="Arial Unicode MS"/>
        </w:rPr>
        <w:tab/>
        <w:t>are to be credited.</w:t>
      </w:r>
    </w:p>
    <w:p>
      <w:pPr>
        <w:pStyle w:val="MiscClose"/>
      </w:pPr>
      <w:r>
        <w:t xml:space="preserve">    ”.</w:t>
      </w:r>
    </w:p>
    <w:p>
      <w:pPr>
        <w:pStyle w:val="nzSubsection"/>
      </w:pPr>
      <w:r>
        <w:tab/>
        <w:t>(5)</w:t>
      </w:r>
      <w:r>
        <w:tab/>
        <w:t xml:space="preserve">Section 109C(2) is amended by deleting “Fund” and inserting instead — </w:t>
      </w:r>
    </w:p>
    <w:p>
      <w:pPr>
        <w:pStyle w:val="nzSubsection"/>
      </w:pPr>
      <w:r>
        <w:tab/>
      </w:r>
      <w:r>
        <w:tab/>
        <w:t xml:space="preserve">“    </w:t>
      </w:r>
      <w:r>
        <w:rPr>
          <w:sz w:val="24"/>
        </w:rPr>
        <w:t>Account</w:t>
      </w:r>
      <w:r>
        <w:t xml:space="preserve">    ”.</w:t>
      </w:r>
    </w:p>
    <w:p>
      <w:pPr>
        <w:pStyle w:val="nzSubsection"/>
      </w:pPr>
      <w:r>
        <w:tab/>
        <w:t>(6)</w:t>
      </w:r>
      <w:r>
        <w:tab/>
        <w:t>Section 109C(3) is amended as follows:</w:t>
      </w:r>
    </w:p>
    <w:p>
      <w:pPr>
        <w:pStyle w:val="nzIndenta"/>
      </w:pPr>
      <w:r>
        <w:tab/>
        <w:t>(a)</w:t>
      </w:r>
      <w:r>
        <w:tab/>
        <w:t xml:space="preserve">by deleting “Fund” and inserting instead — </w:t>
      </w:r>
    </w:p>
    <w:p>
      <w:pPr>
        <w:pStyle w:val="nzIndenta"/>
      </w:pPr>
      <w:r>
        <w:tab/>
      </w:r>
      <w:r>
        <w:tab/>
        <w:t xml:space="preserve">“    </w:t>
      </w:r>
      <w:r>
        <w:rPr>
          <w:sz w:val="24"/>
        </w:rPr>
        <w:t>Account</w:t>
      </w:r>
      <w:r>
        <w:t xml:space="preserve">    ”;</w:t>
      </w:r>
    </w:p>
    <w:p>
      <w:pPr>
        <w:pStyle w:val="nzIndenta"/>
      </w:pPr>
      <w:r>
        <w:tab/>
        <w:t>(b)</w:t>
      </w:r>
      <w:r>
        <w:tab/>
        <w:t xml:space="preserve">in paragraph (a), by deleting “section 54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section 52 of the </w:t>
      </w:r>
      <w:r>
        <w:rPr>
          <w:i/>
        </w:rPr>
        <w:t>Financial Management Act 2006</w:t>
      </w:r>
      <w:r>
        <w:rPr>
          <w:iCs/>
        </w:rPr>
        <w:t>;</w:t>
      </w:r>
    </w:p>
    <w:p>
      <w:pPr>
        <w:pStyle w:val="MiscClose"/>
      </w:pPr>
      <w:r>
        <w:t xml:space="preserve">    ”;</w:t>
      </w:r>
    </w:p>
    <w:p>
      <w:pPr>
        <w:pStyle w:val="nzIndenta"/>
      </w:pPr>
      <w:r>
        <w:tab/>
        <w:t>(c)</w:t>
      </w:r>
      <w:r>
        <w:tab/>
        <w:t xml:space="preserve">in paragraph (b), by deleting “Division 14 of Part II” and inserting instead — </w:t>
      </w:r>
    </w:p>
    <w:p>
      <w:pPr>
        <w:pStyle w:val="nzIndenta"/>
      </w:pPr>
      <w:r>
        <w:tab/>
      </w:r>
      <w:r>
        <w:tab/>
        <w:t xml:space="preserve">“    </w:t>
      </w:r>
      <w:r>
        <w:rPr>
          <w:sz w:val="24"/>
        </w:rPr>
        <w:t>Part 5</w:t>
      </w:r>
      <w:r>
        <w:t xml:space="preserve">    ”.</w:t>
      </w:r>
    </w:p>
    <w:p>
      <w:pPr>
        <w:pStyle w:val="nzSubsection"/>
      </w:pPr>
      <w:r>
        <w:tab/>
        <w:t>(7)</w:t>
      </w:r>
      <w:r>
        <w:tab/>
        <w:t xml:space="preserve">Section 109D(2) is amended by deleting “Fund” and inserting instead — </w:t>
      </w:r>
    </w:p>
    <w:p>
      <w:pPr>
        <w:pStyle w:val="nzSubsection"/>
      </w:pPr>
      <w:r>
        <w:tab/>
      </w:r>
      <w:r>
        <w:tab/>
        <w:t xml:space="preserve">“    </w:t>
      </w:r>
      <w:r>
        <w:rPr>
          <w:sz w:val="24"/>
        </w:rPr>
        <w:t>Account</w:t>
      </w:r>
      <w:r>
        <w:t xml:space="preserve">    ”.</w:t>
      </w:r>
    </w:p>
    <w:p>
      <w:pPr>
        <w:pStyle w:val="nzSubsection"/>
      </w:pPr>
      <w:r>
        <w:tab/>
        <w:t>(8)</w:t>
      </w:r>
      <w:r>
        <w:tab/>
        <w:t xml:space="preserve">Section 110A(1) is repealed and the following subsection is inserted instead — </w:t>
      </w:r>
    </w:p>
    <w:p>
      <w:pPr>
        <w:pStyle w:val="MiscOpen"/>
        <w:ind w:left="600"/>
      </w:pPr>
      <w:r>
        <w:t xml:space="preserve">“    </w:t>
      </w:r>
    </w:p>
    <w:p>
      <w:pPr>
        <w:pStyle w:val="nzSubsection"/>
      </w:pPr>
      <w:r>
        <w:tab/>
        <w:t>(1)</w:t>
      </w:r>
      <w:r>
        <w:tab/>
        <w:t xml:space="preserve">An account called the Sports Wagering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moneys paid by RWWA under section 104 or 107 of the RWWA Act are to be credited.</w:t>
      </w:r>
    </w:p>
    <w:p>
      <w:pPr>
        <w:pStyle w:val="MiscClose"/>
      </w:pPr>
      <w:r>
        <w:t xml:space="preserve">    ”.</w:t>
      </w:r>
    </w:p>
    <w:p>
      <w:pPr>
        <w:pStyle w:val="nzHeading5"/>
      </w:pPr>
      <w:bookmarkStart w:id="1082" w:name="_Toc112559607"/>
      <w:bookmarkStart w:id="1083" w:name="_Toc154313356"/>
      <w:bookmarkStart w:id="1084" w:name="_Toc154556269"/>
      <w:bookmarkStart w:id="1085" w:name="_Toc157315944"/>
      <w:r>
        <w:rPr>
          <w:rStyle w:val="CharSClsNo"/>
        </w:rPr>
        <w:t>72</w:t>
      </w:r>
      <w:r>
        <w:t>.</w:t>
      </w:r>
      <w:r>
        <w:tab/>
      </w:r>
      <w:r>
        <w:rPr>
          <w:i/>
        </w:rPr>
        <w:t>Gas Corporation (Business Disposal) Act 1999</w:t>
      </w:r>
      <w:bookmarkEnd w:id="1082"/>
      <w:bookmarkEnd w:id="1083"/>
      <w:bookmarkEnd w:id="1084"/>
      <w:bookmarkEnd w:id="1085"/>
    </w:p>
    <w:p>
      <w:pPr>
        <w:pStyle w:val="nzSubsection"/>
      </w:pPr>
      <w:r>
        <w:tab/>
        <w:t>(1)</w:t>
      </w:r>
      <w:r>
        <w:tab/>
        <w:t xml:space="preserve">Section 28(2) is amended by deleting “section 91 of the </w:t>
      </w:r>
      <w:r>
        <w:rPr>
          <w:i/>
          <w:iCs/>
        </w:rPr>
        <w:t>Financial Administration and Audit Act 1985</w:t>
      </w:r>
      <w:r>
        <w:t xml:space="preserve">.” and inserting instead — </w:t>
      </w:r>
    </w:p>
    <w:p>
      <w:pPr>
        <w:pStyle w:val="nzSubsection"/>
      </w:pPr>
      <w:r>
        <w:tab/>
      </w:r>
      <w:r>
        <w:tab/>
        <w:t xml:space="preserve">“    </w:t>
      </w:r>
      <w:r>
        <w:rPr>
          <w:sz w:val="24"/>
        </w:rPr>
        <w:t xml:space="preserve">section 46(2) of the </w:t>
      </w:r>
      <w:r>
        <w:rPr>
          <w:i/>
          <w:iCs/>
          <w:sz w:val="24"/>
        </w:rPr>
        <w:t>Auditor General Act 2006</w:t>
      </w:r>
      <w:r>
        <w:rPr>
          <w:sz w:val="24"/>
        </w:rPr>
        <w:t>.</w:t>
      </w:r>
      <w:r>
        <w:t xml:space="preserve">    ”.</w:t>
      </w:r>
    </w:p>
    <w:p>
      <w:pPr>
        <w:pStyle w:val="nzSubsection"/>
      </w:pPr>
      <w:r>
        <w:tab/>
        <w:t>(2)</w:t>
      </w:r>
      <w:r>
        <w:tab/>
        <w:t xml:space="preserve">Section 37(4) is amended by deleting “section 95 of the </w:t>
      </w:r>
      <w:r>
        <w:rPr>
          <w:i/>
          <w:iCs/>
        </w:rPr>
        <w:t>Financial Administration and Audit Act 1985</w:t>
      </w:r>
      <w:r>
        <w:t xml:space="preserve">” and inserting instead — </w:t>
      </w:r>
    </w:p>
    <w:p>
      <w:pPr>
        <w:pStyle w:val="nzSubsection"/>
      </w:pPr>
      <w:r>
        <w:tab/>
      </w:r>
      <w:r>
        <w:tab/>
        <w:t xml:space="preserve">“    </w:t>
      </w:r>
      <w:r>
        <w:rPr>
          <w:sz w:val="24"/>
        </w:rPr>
        <w:t xml:space="preserve">section 24 of the </w:t>
      </w:r>
      <w:r>
        <w:rPr>
          <w:i/>
          <w:iCs/>
          <w:sz w:val="24"/>
        </w:rPr>
        <w:t>Auditor General Act 2006</w:t>
      </w:r>
      <w:r>
        <w:t xml:space="preserve">    ”.</w:t>
      </w:r>
    </w:p>
    <w:p>
      <w:pPr>
        <w:pStyle w:val="nzHeading5"/>
      </w:pPr>
      <w:bookmarkStart w:id="1086" w:name="_Toc112559608"/>
      <w:bookmarkStart w:id="1087" w:name="_Toc154313357"/>
      <w:bookmarkStart w:id="1088" w:name="_Toc154556270"/>
      <w:bookmarkStart w:id="1089" w:name="_Toc157315945"/>
      <w:r>
        <w:rPr>
          <w:rStyle w:val="CharSClsNo"/>
        </w:rPr>
        <w:t>73</w:t>
      </w:r>
      <w:r>
        <w:t>.</w:t>
      </w:r>
      <w:r>
        <w:tab/>
      </w:r>
      <w:r>
        <w:rPr>
          <w:i/>
        </w:rPr>
        <w:t>Gas Pipelines Access (Western Australia) Act 1998</w:t>
      </w:r>
      <w:bookmarkEnd w:id="1086"/>
      <w:bookmarkEnd w:id="1087"/>
      <w:bookmarkEnd w:id="1088"/>
      <w:bookmarkEnd w:id="1089"/>
    </w:p>
    <w:p>
      <w:pPr>
        <w:pStyle w:val="nzSubsection"/>
      </w:pPr>
      <w:r>
        <w:tab/>
        <w:t>(1)</w:t>
      </w:r>
      <w:r>
        <w:tab/>
        <w:t xml:space="preserve">Section 75(5)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Section 84(1) is amended by deleting “</w:t>
      </w:r>
      <w:r>
        <w:rPr>
          <w:i/>
          <w:iCs/>
        </w:rPr>
        <w:t>Financial Administration and Audit Act 1985</w:t>
      </w:r>
      <w:r>
        <w:t xml:space="preserve">” and inserting instead — </w:t>
      </w:r>
    </w:p>
    <w:p>
      <w:pPr>
        <w:pStyle w:val="MiscOpen"/>
        <w:spacing w:before="8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 xml:space="preserve">Section 84(2) is amended by deleting “Instructions (issued under section 58 of the </w:t>
      </w:r>
      <w:r>
        <w:rPr>
          <w:i/>
          <w:iCs/>
        </w:rPr>
        <w:t>Financial Administration and Audit Act 1985</w:t>
      </w:r>
      <w:r>
        <w:t xml:space="preserve">)” and inserting instead — </w:t>
      </w:r>
    </w:p>
    <w:p>
      <w:pPr>
        <w:pStyle w:val="MiscOpen"/>
        <w:spacing w:before="80"/>
        <w:ind w:left="879"/>
      </w:pPr>
      <w:r>
        <w:t xml:space="preserve">“    </w:t>
      </w:r>
    </w:p>
    <w:p>
      <w:pPr>
        <w:pStyle w:val="nzSubsection"/>
      </w:pPr>
      <w:r>
        <w:rPr>
          <w:rFonts w:eastAsia="Arial Unicode MS"/>
        </w:rPr>
        <w:tab/>
      </w:r>
      <w:r>
        <w:rPr>
          <w:rFonts w:eastAsia="Arial Unicode MS"/>
        </w:rPr>
        <w:tab/>
        <w:t xml:space="preserve">instructions (issued under section 78 of </w:t>
      </w:r>
      <w:r>
        <w:t xml:space="preserve">the </w:t>
      </w:r>
      <w:r>
        <w:rPr>
          <w:i/>
          <w:iCs/>
        </w:rPr>
        <w:t>Financial Management Act 2006</w:t>
      </w:r>
      <w:r>
        <w:t>)</w:t>
      </w:r>
    </w:p>
    <w:p>
      <w:pPr>
        <w:pStyle w:val="MiscClose"/>
      </w:pPr>
      <w:r>
        <w:t xml:space="preserve">    ”.</w:t>
      </w:r>
    </w:p>
    <w:p>
      <w:pPr>
        <w:pStyle w:val="nzHeading5"/>
      </w:pPr>
      <w:bookmarkStart w:id="1090" w:name="_Toc112559609"/>
      <w:bookmarkStart w:id="1091" w:name="_Toc154313358"/>
      <w:bookmarkStart w:id="1092" w:name="_Toc154556271"/>
      <w:bookmarkStart w:id="1093" w:name="_Toc157315946"/>
      <w:r>
        <w:rPr>
          <w:rStyle w:val="CharSClsNo"/>
        </w:rPr>
        <w:t>74</w:t>
      </w:r>
      <w:r>
        <w:t>.</w:t>
      </w:r>
      <w:r>
        <w:tab/>
      </w:r>
      <w:r>
        <w:rPr>
          <w:i/>
        </w:rPr>
        <w:t>Gas Standards Act 1972</w:t>
      </w:r>
      <w:bookmarkEnd w:id="1090"/>
      <w:bookmarkEnd w:id="1091"/>
      <w:bookmarkEnd w:id="1092"/>
      <w:bookmarkEnd w:id="1093"/>
    </w:p>
    <w:p>
      <w:pPr>
        <w:pStyle w:val="nzSubsection"/>
      </w:pPr>
      <w:r>
        <w:tab/>
      </w:r>
      <w:r>
        <w:tab/>
        <w:t xml:space="preserve">Section 13CA is amended by deleting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Heading5"/>
      </w:pPr>
      <w:bookmarkStart w:id="1094" w:name="_Toc154313359"/>
      <w:bookmarkStart w:id="1095" w:name="_Toc154556272"/>
      <w:bookmarkStart w:id="1096" w:name="_Toc157315947"/>
      <w:r>
        <w:rPr>
          <w:rStyle w:val="CharSClsNo"/>
        </w:rPr>
        <w:t>75</w:t>
      </w:r>
      <w:r>
        <w:t>.</w:t>
      </w:r>
      <w:r>
        <w:tab/>
      </w:r>
      <w:r>
        <w:rPr>
          <w:i/>
          <w:iCs/>
        </w:rPr>
        <w:t>Gene Technology Act 2006</w:t>
      </w:r>
      <w:bookmarkEnd w:id="1094"/>
      <w:bookmarkEnd w:id="1095"/>
      <w:bookmarkEnd w:id="1096"/>
    </w:p>
    <w:p>
      <w:pPr>
        <w:pStyle w:val="nzSubsection"/>
      </w:pPr>
      <w:r>
        <w:tab/>
      </w:r>
      <w:r>
        <w:tab/>
        <w:t>Section 128(2)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097" w:name="_Toc112559610"/>
      <w:bookmarkStart w:id="1098" w:name="_Toc154313360"/>
      <w:bookmarkStart w:id="1099" w:name="_Toc154556273"/>
      <w:bookmarkStart w:id="1100" w:name="_Toc157315948"/>
      <w:r>
        <w:rPr>
          <w:rStyle w:val="CharSClsNo"/>
        </w:rPr>
        <w:t>76</w:t>
      </w:r>
      <w:r>
        <w:t>.</w:t>
      </w:r>
      <w:r>
        <w:tab/>
      </w:r>
      <w:r>
        <w:rPr>
          <w:i/>
        </w:rPr>
        <w:t>Gold Corporation Act 1987</w:t>
      </w:r>
      <w:bookmarkEnd w:id="1097"/>
      <w:bookmarkEnd w:id="1098"/>
      <w:bookmarkEnd w:id="1099"/>
      <w:bookmarkEnd w:id="1100"/>
    </w:p>
    <w:p>
      <w:pPr>
        <w:pStyle w:val="nzSubsection"/>
      </w:pPr>
      <w:r>
        <w:tab/>
        <w:t>(1)</w:t>
      </w:r>
      <w:r>
        <w:tab/>
        <w:t xml:space="preserve">Section 6(6)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r>
      <w:r>
        <w:rPr>
          <w:szCs w:val="22"/>
        </w:rPr>
        <w:t xml:space="preserve">Section 9C(4) is amended by deleting “section 66 of the </w:t>
      </w:r>
      <w:r>
        <w:rPr>
          <w:i/>
          <w:iCs/>
          <w:szCs w:val="22"/>
        </w:rPr>
        <w:t>Financial Administration and Audit Act 1985</w:t>
      </w:r>
      <w:r>
        <w:rPr>
          <w:szCs w:val="22"/>
        </w:rPr>
        <w:t>.” and inserting instead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Section 54 is amended by deleting “</w:t>
      </w:r>
      <w:r>
        <w:rPr>
          <w:i/>
          <w:iCs/>
        </w:rPr>
        <w:t>Financial Administration and Audit Act 1985</w:t>
      </w:r>
      <w:r>
        <w:t xml:space="preserve">” and inserting instead — </w:t>
      </w:r>
    </w:p>
    <w:p>
      <w:pPr>
        <w:pStyle w:val="MiscOpen"/>
        <w:spacing w:before="8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keepNext/>
      </w:pPr>
      <w:r>
        <w:t xml:space="preserve">    ”.</w:t>
      </w:r>
    </w:p>
    <w:p>
      <w:pPr>
        <w:pStyle w:val="nzHeading5"/>
      </w:pPr>
      <w:bookmarkStart w:id="1101" w:name="_Toc112559611"/>
      <w:bookmarkStart w:id="1102" w:name="_Toc154313361"/>
      <w:bookmarkStart w:id="1103" w:name="_Toc154556274"/>
      <w:bookmarkStart w:id="1104" w:name="_Toc157315949"/>
      <w:r>
        <w:rPr>
          <w:rStyle w:val="CharSClsNo"/>
        </w:rPr>
        <w:t>77</w:t>
      </w:r>
      <w:r>
        <w:t>.</w:t>
      </w:r>
      <w:r>
        <w:tab/>
      </w:r>
      <w:r>
        <w:rPr>
          <w:i/>
        </w:rPr>
        <w:t>Government Employees’ Housing Act 1964</w:t>
      </w:r>
      <w:bookmarkEnd w:id="1101"/>
      <w:bookmarkEnd w:id="1102"/>
      <w:bookmarkEnd w:id="1103"/>
      <w:bookmarkEnd w:id="1104"/>
    </w:p>
    <w:p>
      <w:pPr>
        <w:pStyle w:val="nzSubsection"/>
      </w:pPr>
      <w:r>
        <w:tab/>
        <w:t>(1)</w:t>
      </w:r>
      <w:r>
        <w:tab/>
        <w:t>Section 5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Account</w:t>
      </w:r>
      <w:r>
        <w:rPr>
          <w:b/>
        </w:rPr>
        <w:t>”</w:t>
      </w:r>
      <w:r>
        <w:t xml:space="preserve"> means the Government Employees’ Housing Authority Account referred to in section 24;</w:t>
      </w:r>
    </w:p>
    <w:p>
      <w:pPr>
        <w:pStyle w:val="MiscClose"/>
      </w:pPr>
      <w:r>
        <w:t xml:space="preserve">    ”;</w:t>
      </w:r>
    </w:p>
    <w:p>
      <w:pPr>
        <w:pStyle w:val="nzIndenta"/>
      </w:pPr>
      <w:r>
        <w:tab/>
        <w:t>(b)</w:t>
      </w:r>
      <w:r>
        <w:tab/>
        <w:t>by deleting the definition of “Fund”.</w:t>
      </w:r>
    </w:p>
    <w:p>
      <w:pPr>
        <w:pStyle w:val="nzSubsection"/>
      </w:pPr>
      <w:r>
        <w:tab/>
        <w:t>(2)</w:t>
      </w:r>
      <w:r>
        <w:tab/>
        <w:t xml:space="preserve">Section 24(1) is repealed and the following subsections are inserted instead — </w:t>
      </w:r>
    </w:p>
    <w:p>
      <w:pPr>
        <w:pStyle w:val="MiscOpen"/>
        <w:ind w:left="600"/>
      </w:pPr>
      <w:r>
        <w:t xml:space="preserve">“    </w:t>
      </w:r>
    </w:p>
    <w:p>
      <w:pPr>
        <w:pStyle w:val="nzSubsection"/>
      </w:pPr>
      <w:r>
        <w:tab/>
        <w:t>(1)</w:t>
      </w:r>
      <w:r>
        <w:tab/>
        <w:t>An agency special purpose account called the Government Employees’ Housing Authority Account i</w:t>
      </w:r>
      <w:r>
        <w:rPr>
          <w:bCs/>
        </w:rPr>
        <w:t xml:space="preserve">s established under section 16 </w:t>
      </w:r>
      <w:r>
        <w:t xml:space="preserve">of the </w:t>
      </w:r>
      <w:r>
        <w:rPr>
          <w:i/>
          <w:iCs/>
        </w:rPr>
        <w:t>Financial Management Act 2006</w:t>
      </w:r>
      <w:r>
        <w:t>.</w:t>
      </w:r>
    </w:p>
    <w:p>
      <w:pPr>
        <w:pStyle w:val="nzSubsection"/>
        <w:rPr>
          <w:rFonts w:eastAsia="Arial Unicode MS"/>
        </w:rPr>
      </w:pPr>
      <w:r>
        <w:rPr>
          <w:rFonts w:eastAsia="Arial Unicode MS"/>
        </w:rPr>
        <w:tab/>
        <w:t>(1a)</w:t>
      </w:r>
      <w:r>
        <w:rPr>
          <w:rFonts w:eastAsia="Arial Unicode MS"/>
        </w:rPr>
        <w:tab/>
        <w:t>All moneys received by or for the Authority are to be credited to the Account, and all costs of operation and administration of this Act are to be charged to the Account.</w:t>
      </w:r>
    </w:p>
    <w:p>
      <w:pPr>
        <w:pStyle w:val="MiscClose"/>
      </w:pPr>
      <w:r>
        <w:t xml:space="preserve">    ”.</w:t>
      </w:r>
    </w:p>
    <w:p>
      <w:pPr>
        <w:pStyle w:val="nzSubsection"/>
      </w:pPr>
      <w:r>
        <w:tab/>
        <w:t>(1)</w:t>
      </w:r>
      <w:r>
        <w:tab/>
        <w:t xml:space="preserve">Section 24(2), (3) and (5)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(2)</w:t>
      </w:r>
      <w:r>
        <w:tab/>
        <w:t>Section 25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keepNext/>
      </w:pPr>
      <w:r>
        <w:t xml:space="preserve">    ”.</w:t>
      </w:r>
    </w:p>
    <w:p>
      <w:pPr>
        <w:pStyle w:val="nzHeading5"/>
      </w:pPr>
      <w:bookmarkStart w:id="1105" w:name="_Toc154313362"/>
      <w:bookmarkStart w:id="1106" w:name="_Toc154556275"/>
      <w:bookmarkStart w:id="1107" w:name="_Toc157315950"/>
      <w:r>
        <w:rPr>
          <w:rStyle w:val="CharSClsNo"/>
        </w:rPr>
        <w:t>78</w:t>
      </w:r>
      <w:r>
        <w:t>.</w:t>
      </w:r>
      <w:r>
        <w:tab/>
      </w:r>
      <w:r>
        <w:rPr>
          <w:i/>
        </w:rPr>
        <w:t>Government Financial Responsibility Act 2000</w:t>
      </w:r>
      <w:bookmarkEnd w:id="1105"/>
      <w:bookmarkEnd w:id="1106"/>
      <w:bookmarkEnd w:id="1107"/>
    </w:p>
    <w:p>
      <w:pPr>
        <w:pStyle w:val="nzSubsection"/>
      </w:pPr>
      <w:r>
        <w:tab/>
        <w:t>(1)</w:t>
      </w:r>
      <w:r>
        <w:tab/>
        <w:t>Section 14B(3) is repealed.</w:t>
      </w:r>
    </w:p>
    <w:p>
      <w:pPr>
        <w:pStyle w:val="nzSubsection"/>
      </w:pPr>
      <w:r>
        <w:tab/>
        <w:t>(2)</w:t>
      </w:r>
      <w:r>
        <w:tab/>
        <w:t xml:space="preserve">Section 15(1) is amended after “The” by inserting — </w:t>
      </w:r>
    </w:p>
    <w:p>
      <w:pPr>
        <w:pStyle w:val="nzSubsection"/>
      </w:pPr>
      <w:r>
        <w:tab/>
      </w:r>
      <w:r>
        <w:tab/>
        <w:t xml:space="preserve">“    </w:t>
      </w:r>
      <w:r>
        <w:rPr>
          <w:sz w:val="24"/>
        </w:rPr>
        <w:t>Under</w:t>
      </w:r>
      <w:r>
        <w:t xml:space="preserve">    ”.</w:t>
      </w:r>
    </w:p>
    <w:p>
      <w:pPr>
        <w:pStyle w:val="nzHeading5"/>
      </w:pPr>
      <w:bookmarkStart w:id="1108" w:name="_Toc112559612"/>
      <w:bookmarkStart w:id="1109" w:name="_Toc154313363"/>
      <w:bookmarkStart w:id="1110" w:name="_Toc154556276"/>
      <w:bookmarkStart w:id="1111" w:name="_Toc157315951"/>
      <w:r>
        <w:rPr>
          <w:rStyle w:val="CharSClsNo"/>
        </w:rPr>
        <w:t>79</w:t>
      </w:r>
      <w:r>
        <w:t>.</w:t>
      </w:r>
      <w:r>
        <w:tab/>
      </w:r>
      <w:r>
        <w:rPr>
          <w:i/>
        </w:rPr>
        <w:t>Grain Marketing Act 2002</w:t>
      </w:r>
      <w:bookmarkEnd w:id="1108"/>
      <w:bookmarkEnd w:id="1109"/>
      <w:bookmarkEnd w:id="1110"/>
      <w:bookmarkEnd w:id="1111"/>
    </w:p>
    <w:p>
      <w:pPr>
        <w:pStyle w:val="nzSubsection"/>
      </w:pPr>
      <w:r>
        <w:tab/>
        <w:t>(1)</w:t>
      </w:r>
      <w:r>
        <w:tab/>
        <w:t>Section 6(d)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(2)</w:t>
      </w:r>
      <w:r>
        <w:tab/>
        <w:t>Section 15(1) is amended as follows:</w:t>
      </w:r>
    </w:p>
    <w:p>
      <w:pPr>
        <w:pStyle w:val="nzIndenta"/>
      </w:pPr>
      <w:r>
        <w:tab/>
        <w:t>(a)</w:t>
      </w:r>
      <w:r>
        <w:tab/>
        <w:t>in paragraph (a), by deleting “</w:t>
      </w:r>
      <w:r>
        <w:rPr>
          <w:i/>
          <w:iCs/>
        </w:rPr>
        <w:t>Financial Administration and Audit Act 1985</w:t>
      </w:r>
      <w:r>
        <w:t xml:space="preserve"> section 52” and inserting instead — </w:t>
      </w:r>
    </w:p>
    <w:p>
      <w:pPr>
        <w:pStyle w:val="nzIndenta"/>
      </w:pPr>
      <w:r>
        <w:tab/>
      </w:r>
      <w:r>
        <w:tab/>
        <w:t xml:space="preserve">“    </w:t>
      </w:r>
      <w:r>
        <w:rPr>
          <w:i/>
          <w:iCs/>
          <w:sz w:val="24"/>
        </w:rPr>
        <w:t>Financial Management Act 2006</w:t>
      </w:r>
      <w:r>
        <w:rPr>
          <w:sz w:val="24"/>
        </w:rPr>
        <w:t xml:space="preserve"> section 52</w:t>
      </w:r>
      <w:r>
        <w:t xml:space="preserve">    ”;</w:t>
      </w:r>
    </w:p>
    <w:p>
      <w:pPr>
        <w:pStyle w:val="nzIndenta"/>
      </w:pPr>
      <w:r>
        <w:tab/>
        <w:t>(b)</w:t>
      </w:r>
      <w:r>
        <w:tab/>
        <w:t xml:space="preserve">in paragraph (b), by deleting “Part II Division 14” and inserting instead — </w:t>
      </w:r>
    </w:p>
    <w:p>
      <w:pPr>
        <w:pStyle w:val="nzIndenta"/>
      </w:pPr>
      <w:r>
        <w:tab/>
      </w:r>
      <w:r>
        <w:tab/>
        <w:t xml:space="preserve">“    </w:t>
      </w:r>
      <w:r>
        <w:rPr>
          <w:sz w:val="24"/>
        </w:rPr>
        <w:t>Part 5</w:t>
      </w:r>
      <w:r>
        <w:t xml:space="preserve">    ”.</w:t>
      </w:r>
    </w:p>
    <w:p>
      <w:pPr>
        <w:pStyle w:val="nzSubsection"/>
      </w:pPr>
      <w:r>
        <w:tab/>
        <w:t>(3)</w:t>
      </w:r>
      <w:r>
        <w:tab/>
        <w:t>Section 15(2) is amended by deleting “</w:t>
      </w:r>
      <w:r>
        <w:rPr>
          <w:i/>
          <w:iCs/>
        </w:rPr>
        <w:t>Financial Administration and Audit Act 1985</w:t>
      </w:r>
      <w:r>
        <w:t xml:space="preserve"> section 23A” and inserting instead — </w:t>
      </w:r>
    </w:p>
    <w:p>
      <w:pPr>
        <w:pStyle w:val="nzSubsection"/>
      </w:pPr>
      <w:r>
        <w:tab/>
      </w:r>
      <w:r>
        <w:tab/>
        <w:t xml:space="preserve">“    </w:t>
      </w:r>
      <w:r>
        <w:rPr>
          <w:i/>
          <w:iCs/>
          <w:sz w:val="24"/>
        </w:rPr>
        <w:t xml:space="preserve">Financial Management Act 2006 </w:t>
      </w:r>
      <w:r>
        <w:rPr>
          <w:sz w:val="24"/>
        </w:rPr>
        <w:t>section 23</w:t>
      </w:r>
      <w:r>
        <w:t xml:space="preserve">    ”.</w:t>
      </w:r>
    </w:p>
    <w:p>
      <w:pPr>
        <w:pStyle w:val="nzSubsection"/>
      </w:pPr>
      <w:r>
        <w:tab/>
        <w:t>(4)</w:t>
      </w:r>
      <w:r>
        <w:tab/>
        <w:t xml:space="preserve">Section 17(6) is amended by deleting “officer of the Department under the </w:t>
      </w:r>
      <w:r>
        <w:rPr>
          <w:i/>
          <w:iCs/>
        </w:rPr>
        <w:t>Financial Administration and Audit Act 1985</w:t>
      </w:r>
      <w:r>
        <w:t xml:space="preserve"> section 66.” and inserting instead — </w:t>
      </w:r>
    </w:p>
    <w:p>
      <w:pPr>
        <w:pStyle w:val="MiscOpen"/>
        <w:spacing w:before="60"/>
        <w:ind w:left="879"/>
      </w:pPr>
      <w:r>
        <w:t xml:space="preserve">“    </w:t>
      </w:r>
    </w:p>
    <w:p>
      <w:pPr>
        <w:pStyle w:val="nzSubsection"/>
      </w:pPr>
      <w:r>
        <w:rPr>
          <w:rFonts w:eastAsia="Arial Unicode MS"/>
        </w:rPr>
        <w:tab/>
      </w:r>
      <w:r>
        <w:rPr>
          <w:rFonts w:eastAsia="Arial Unicode MS"/>
        </w:rPr>
        <w:tab/>
        <w:t xml:space="preserve">authority of the Department under </w:t>
      </w:r>
      <w:r>
        <w:t xml:space="preserve">the </w:t>
      </w:r>
      <w:r>
        <w:rPr>
          <w:i/>
          <w:iCs/>
        </w:rPr>
        <w:t>Financial Management Act 2006</w:t>
      </w:r>
      <w:r>
        <w:t xml:space="preserve"> Part 5.</w:t>
      </w:r>
    </w:p>
    <w:p>
      <w:pPr>
        <w:pStyle w:val="MiscClose"/>
      </w:pPr>
      <w:r>
        <w:t xml:space="preserve">    ”.</w:t>
      </w:r>
    </w:p>
    <w:p>
      <w:pPr>
        <w:pStyle w:val="nzHeading5"/>
      </w:pPr>
      <w:bookmarkStart w:id="1112" w:name="_Toc112559613"/>
      <w:bookmarkStart w:id="1113" w:name="_Toc154313364"/>
      <w:bookmarkStart w:id="1114" w:name="_Toc154556277"/>
      <w:bookmarkStart w:id="1115" w:name="_Toc157315952"/>
      <w:r>
        <w:rPr>
          <w:rStyle w:val="CharSClsNo"/>
        </w:rPr>
        <w:t>80</w:t>
      </w:r>
      <w:r>
        <w:t>.</w:t>
      </w:r>
      <w:r>
        <w:tab/>
      </w:r>
      <w:r>
        <w:rPr>
          <w:i/>
        </w:rPr>
        <w:t>Health Act 1911</w:t>
      </w:r>
      <w:bookmarkEnd w:id="1112"/>
      <w:bookmarkEnd w:id="1113"/>
      <w:bookmarkEnd w:id="1114"/>
      <w:bookmarkEnd w:id="1115"/>
    </w:p>
    <w:p>
      <w:pPr>
        <w:pStyle w:val="nzSubsection"/>
      </w:pPr>
      <w:r>
        <w:tab/>
        <w:t>(1)</w:t>
      </w:r>
      <w:r>
        <w:tab/>
        <w:t xml:space="preserve">Section 246F(4)(a) and “or” after it are deleted and the following is inserted instead — </w:t>
      </w:r>
    </w:p>
    <w:p>
      <w:pPr>
        <w:pStyle w:val="MiscOpen"/>
        <w:keepNext w:val="0"/>
        <w:keepLines w:val="0"/>
        <w:spacing w:before="80"/>
        <w:ind w:left="1338"/>
      </w:pPr>
      <w:r>
        <w:t xml:space="preserve">“    </w:t>
      </w:r>
    </w:p>
    <w:p>
      <w:pPr>
        <w:pStyle w:val="nzIndenta"/>
      </w:pPr>
      <w:r>
        <w:tab/>
        <w:t>(a)</w:t>
      </w:r>
      <w:r>
        <w:tab/>
        <w:t xml:space="preserve">in the case of fees paid to or recovered by the Executive Director, Public Health, to an account called the State Meat Inspection Account established as an agency special purpose account under section 16 of the </w:t>
      </w:r>
      <w:r>
        <w:rPr>
          <w:i/>
          <w:iCs/>
        </w:rPr>
        <w:t>Financial Management Act 2006</w:t>
      </w:r>
      <w:r>
        <w:t>; or</w:t>
      </w:r>
    </w:p>
    <w:p>
      <w:pPr>
        <w:pStyle w:val="MiscClose"/>
        <w:keepNext/>
      </w:pPr>
      <w:r>
        <w:t xml:space="preserve">    ”.</w:t>
      </w:r>
    </w:p>
    <w:p>
      <w:pPr>
        <w:pStyle w:val="nzSubsection"/>
      </w:pPr>
      <w:r>
        <w:tab/>
        <w:t>(2)</w:t>
      </w:r>
      <w:r>
        <w:tab/>
        <w:t>Section 247E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116" w:name="_Toc112559614"/>
      <w:bookmarkStart w:id="1117" w:name="_Toc154313365"/>
      <w:bookmarkStart w:id="1118" w:name="_Toc154556278"/>
      <w:bookmarkStart w:id="1119" w:name="_Toc157315953"/>
      <w:r>
        <w:rPr>
          <w:rStyle w:val="CharSClsNo"/>
        </w:rPr>
        <w:t>81</w:t>
      </w:r>
      <w:r>
        <w:t>.</w:t>
      </w:r>
      <w:r>
        <w:tab/>
      </w:r>
      <w:r>
        <w:rPr>
          <w:i/>
        </w:rPr>
        <w:t>Health Legislation Administration Act 1984</w:t>
      </w:r>
      <w:bookmarkEnd w:id="1116"/>
      <w:bookmarkEnd w:id="1117"/>
      <w:bookmarkEnd w:id="1118"/>
      <w:bookmarkEnd w:id="1119"/>
    </w:p>
    <w:p>
      <w:pPr>
        <w:pStyle w:val="nzSubsection"/>
      </w:pPr>
      <w:r>
        <w:tab/>
      </w:r>
      <w:r>
        <w:tab/>
        <w:t>Section 10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120" w:name="_Toc112559615"/>
      <w:bookmarkStart w:id="1121" w:name="_Toc154313366"/>
      <w:bookmarkStart w:id="1122" w:name="_Toc154556279"/>
      <w:bookmarkStart w:id="1123" w:name="_Toc157315954"/>
      <w:r>
        <w:rPr>
          <w:rStyle w:val="CharSClsNo"/>
        </w:rPr>
        <w:t>82</w:t>
      </w:r>
      <w:r>
        <w:t>.</w:t>
      </w:r>
      <w:r>
        <w:tab/>
      </w:r>
      <w:r>
        <w:rPr>
          <w:i/>
        </w:rPr>
        <w:t>Health Services (Conciliation and Review) Act 1995</w:t>
      </w:r>
      <w:bookmarkEnd w:id="1120"/>
      <w:bookmarkEnd w:id="1121"/>
      <w:bookmarkEnd w:id="1122"/>
      <w:bookmarkEnd w:id="1123"/>
    </w:p>
    <w:p>
      <w:pPr>
        <w:pStyle w:val="nzSubsection"/>
      </w:pPr>
      <w:r>
        <w:tab/>
        <w:t>(1)</w:t>
      </w:r>
      <w:r>
        <w:tab/>
        <w:t xml:space="preserve">Section 11(3)(b)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13(1) and (2) are repealed and the following subsection is inserted instead — </w:t>
      </w:r>
    </w:p>
    <w:p>
      <w:pPr>
        <w:pStyle w:val="MiscOpen"/>
        <w:ind w:left="600"/>
      </w:pPr>
      <w:r>
        <w:t xml:space="preserve">“    </w:t>
      </w:r>
    </w:p>
    <w:p>
      <w:pPr>
        <w:pStyle w:val="nz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nzIndenta"/>
      </w:pPr>
      <w:r>
        <w:tab/>
        <w:t>(a)</w:t>
      </w:r>
      <w:r>
        <w:tab/>
        <w:t>all funds of the Office are to be credited; and</w:t>
      </w:r>
    </w:p>
    <w:p>
      <w:pPr>
        <w:pStyle w:val="nzIndenta"/>
      </w:pPr>
      <w:r>
        <w:tab/>
        <w:t>(b)</w:t>
      </w:r>
      <w:r>
        <w:tab/>
        <w:t>all expenditure incurred by the Office is to be charged.</w:t>
      </w:r>
    </w:p>
    <w:p>
      <w:pPr>
        <w:pStyle w:val="MiscClose"/>
      </w:pPr>
      <w:r>
        <w:t xml:space="preserve">    ”.</w:t>
      </w:r>
    </w:p>
    <w:p>
      <w:pPr>
        <w:pStyle w:val="nzSubsection"/>
      </w:pPr>
      <w:r>
        <w:tab/>
        <w:t>(3)</w:t>
      </w:r>
      <w:r>
        <w:tab/>
        <w:t>Section 13(3)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56(2) is amended by deleting “Division 14 of Part II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Heading5"/>
      </w:pPr>
      <w:bookmarkStart w:id="1124" w:name="_Toc112559616"/>
      <w:bookmarkStart w:id="1125" w:name="_Toc154313367"/>
      <w:bookmarkStart w:id="1126" w:name="_Toc154556280"/>
      <w:bookmarkStart w:id="1127" w:name="_Toc157315955"/>
      <w:r>
        <w:rPr>
          <w:rStyle w:val="CharSClsNo"/>
        </w:rPr>
        <w:t>83</w:t>
      </w:r>
      <w:r>
        <w:t>.</w:t>
      </w:r>
      <w:r>
        <w:tab/>
      </w:r>
      <w:r>
        <w:rPr>
          <w:i/>
        </w:rPr>
        <w:t>Heritage of Western Australia Act 1990</w:t>
      </w:r>
      <w:bookmarkEnd w:id="1124"/>
      <w:bookmarkEnd w:id="1125"/>
      <w:bookmarkEnd w:id="1126"/>
      <w:bookmarkEnd w:id="1127"/>
    </w:p>
    <w:p>
      <w:pPr>
        <w:pStyle w:val="nzSubsection"/>
      </w:pPr>
      <w:r>
        <w:tab/>
        <w:t>(1)</w:t>
      </w:r>
      <w:r>
        <w:tab/>
        <w:t xml:space="preserve">Section 3(1) is amended by deleting the definition of “the Fund” and inserting instead — </w:t>
      </w:r>
    </w:p>
    <w:p>
      <w:pPr>
        <w:pStyle w:val="MiscOpen"/>
        <w:spacing w:before="60"/>
        <w:ind w:left="879"/>
      </w:pPr>
      <w:r>
        <w:t xml:space="preserve">“    </w:t>
      </w:r>
    </w:p>
    <w:p>
      <w:pPr>
        <w:pStyle w:val="nzDefstart"/>
      </w:pPr>
      <w:r>
        <w:rPr>
          <w:b/>
        </w:rPr>
        <w:tab/>
        <w:t>“</w:t>
      </w:r>
      <w:r>
        <w:rPr>
          <w:rStyle w:val="CharDefText"/>
        </w:rPr>
        <w:t>the Account</w:t>
      </w:r>
      <w:r>
        <w:rPr>
          <w:b/>
        </w:rPr>
        <w:t>”</w:t>
      </w:r>
      <w:r>
        <w:t xml:space="preserve"> means the Heritage Account established under section 14;</w:t>
      </w:r>
    </w:p>
    <w:p>
      <w:pPr>
        <w:pStyle w:val="MiscClose"/>
      </w:pPr>
      <w:r>
        <w:t xml:space="preserve">    ”.</w:t>
      </w:r>
    </w:p>
    <w:p>
      <w:pPr>
        <w:pStyle w:val="nzSubsection"/>
      </w:pPr>
      <w:r>
        <w:tab/>
        <w:t>(2)</w:t>
      </w:r>
      <w:r>
        <w:tab/>
        <w:t xml:space="preserve">Section 6(4)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Section 13 is amended by deleting “</w:t>
      </w:r>
      <w:r>
        <w:rPr>
          <w:i/>
          <w:iCs/>
        </w:rPr>
        <w:t>Financial Administration and Audit Act 1985</w:t>
      </w:r>
      <w:r>
        <w:t xml:space="preserve">” and inserting instead — </w:t>
      </w:r>
    </w:p>
    <w:p>
      <w:pPr>
        <w:pStyle w:val="MiscOpen"/>
        <w:spacing w:before="8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keepNext/>
      </w:pPr>
      <w:r>
        <w:t xml:space="preserve">    ”.</w:t>
      </w:r>
    </w:p>
    <w:p>
      <w:pPr>
        <w:pStyle w:val="nzSubsection"/>
      </w:pPr>
      <w:r>
        <w:tab/>
        <w:t>(4)</w:t>
      </w:r>
      <w:r>
        <w:tab/>
        <w:t xml:space="preserve">Section 14(4) is repealed and the following subsections are inserted instead — </w:t>
      </w:r>
    </w:p>
    <w:p>
      <w:pPr>
        <w:pStyle w:val="MiscOpen"/>
        <w:spacing w:before="60"/>
        <w:ind w:left="601"/>
      </w:pPr>
      <w:r>
        <w:t xml:space="preserve">“    </w:t>
      </w:r>
    </w:p>
    <w:p>
      <w:pPr>
        <w:pStyle w:val="nz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nzSubsection"/>
      </w:pPr>
      <w:r>
        <w:tab/>
        <w:t>(4a)</w:t>
      </w:r>
      <w:r>
        <w:tab/>
        <w:t>Subject to any direction given by the Minister, the Account is to be controlled by the Council and may be operated in such manner as the Treasurer approves.</w:t>
      </w:r>
    </w:p>
    <w:p>
      <w:pPr>
        <w:pStyle w:val="MiscClose"/>
      </w:pPr>
      <w:r>
        <w:t xml:space="preserve">    ”.</w:t>
      </w:r>
    </w:p>
    <w:p>
      <w:pPr>
        <w:pStyle w:val="nzSubsection"/>
      </w:pPr>
      <w:r>
        <w:tab/>
        <w:t>(5)</w:t>
      </w:r>
      <w:r>
        <w:tab/>
        <w:t xml:space="preserve">The provisions listed in the Table to this subclause are amended by deleting “Fund”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7(1)(k)</w:t>
            </w:r>
          </w:p>
        </w:tc>
        <w:tc>
          <w:tcPr>
            <w:tcW w:w="3545" w:type="dxa"/>
          </w:tcPr>
          <w:p>
            <w:pPr>
              <w:pStyle w:val="nzTable"/>
            </w:pPr>
            <w:r>
              <w:tab/>
              <w:t>s. 14(7)</w:t>
            </w:r>
          </w:p>
        </w:tc>
      </w:tr>
      <w:tr>
        <w:tc>
          <w:tcPr>
            <w:tcW w:w="2976" w:type="dxa"/>
          </w:tcPr>
          <w:p>
            <w:pPr>
              <w:pStyle w:val="nzTable"/>
            </w:pPr>
            <w:r>
              <w:tab/>
              <w:t>s. 7(2)(a)</w:t>
            </w:r>
          </w:p>
        </w:tc>
        <w:tc>
          <w:tcPr>
            <w:tcW w:w="3545" w:type="dxa"/>
          </w:tcPr>
          <w:p>
            <w:pPr>
              <w:pStyle w:val="nzTable"/>
            </w:pPr>
            <w:r>
              <w:tab/>
              <w:t>s. 14(10)</w:t>
            </w:r>
          </w:p>
        </w:tc>
      </w:tr>
      <w:tr>
        <w:tc>
          <w:tcPr>
            <w:tcW w:w="2976" w:type="dxa"/>
          </w:tcPr>
          <w:p>
            <w:pPr>
              <w:pStyle w:val="nzTable"/>
            </w:pPr>
            <w:r>
              <w:tab/>
              <w:t>s. 14(6)</w:t>
            </w:r>
          </w:p>
        </w:tc>
        <w:tc>
          <w:tcPr>
            <w:tcW w:w="3545" w:type="dxa"/>
          </w:tcPr>
          <w:p>
            <w:pPr>
              <w:pStyle w:val="nzTable"/>
            </w:pPr>
            <w:r>
              <w:tab/>
              <w:t>s. 33(4)</w:t>
            </w:r>
          </w:p>
        </w:tc>
      </w:tr>
    </w:tbl>
    <w:p>
      <w:pPr>
        <w:pStyle w:val="nzSubsection"/>
      </w:pPr>
      <w:r>
        <w:tab/>
        <w:t>(6)</w:t>
      </w:r>
      <w:r>
        <w:tab/>
        <w:t>Section 14(5) is amended as follows:</w:t>
      </w:r>
    </w:p>
    <w:p>
      <w:pPr>
        <w:pStyle w:val="nzIndenta"/>
      </w:pPr>
      <w:r>
        <w:tab/>
        <w:t>(a)</w:t>
      </w:r>
      <w:r>
        <w:tab/>
        <w:t xml:space="preserve">by deleting “in the Fund a trust account” and inserting instead — </w:t>
      </w:r>
    </w:p>
    <w:p>
      <w:pPr>
        <w:pStyle w:val="MiscOpen"/>
        <w:spacing w:before="80"/>
        <w:ind w:left="879"/>
      </w:pPr>
      <w:r>
        <w:t xml:space="preserve">“    </w:t>
      </w:r>
    </w:p>
    <w:p>
      <w:pPr>
        <w:pStyle w:val="nzSubsection"/>
      </w:pPr>
      <w:r>
        <w:tab/>
      </w:r>
      <w:r>
        <w:tab/>
        <w:t xml:space="preserve">under section 16 of the </w:t>
      </w:r>
      <w:r>
        <w:rPr>
          <w:i/>
          <w:iCs/>
        </w:rPr>
        <w:t>Financial Management Act 2006</w:t>
      </w:r>
      <w:r>
        <w:t xml:space="preserve"> an agency special purpose account</w:t>
      </w:r>
    </w:p>
    <w:p>
      <w:pPr>
        <w:pStyle w:val="MiscClose"/>
      </w:pPr>
      <w:r>
        <w:t xml:space="preserve">    ”;</w:t>
      </w:r>
    </w:p>
    <w:p>
      <w:pPr>
        <w:pStyle w:val="nzIndenta"/>
      </w:pPr>
      <w:r>
        <w:tab/>
        <w:t>(b)</w:t>
      </w:r>
      <w:r>
        <w:tab/>
        <w:t xml:space="preserve">after “and such other” by inserting — </w:t>
      </w:r>
    </w:p>
    <w:p>
      <w:pPr>
        <w:pStyle w:val="nzIndenta"/>
      </w:pPr>
      <w:r>
        <w:tab/>
      </w:r>
      <w:r>
        <w:tab/>
        <w:t xml:space="preserve">“    </w:t>
      </w:r>
      <w:r>
        <w:rPr>
          <w:sz w:val="24"/>
        </w:rPr>
        <w:t>agency special purpose</w:t>
      </w:r>
      <w:r>
        <w:t xml:space="preserve">    ”;</w:t>
      </w:r>
    </w:p>
    <w:p>
      <w:pPr>
        <w:pStyle w:val="nzIndenta"/>
      </w:pPr>
      <w:r>
        <w:tab/>
        <w:t>(c)</w:t>
      </w:r>
      <w:r>
        <w:tab/>
        <w:t xml:space="preserve">in paragraph (d), by deleting “sections 27 and 29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sections 26 and 30 of the </w:t>
      </w:r>
      <w:r>
        <w:rPr>
          <w:i/>
        </w:rPr>
        <w:t>Financial Management Act 2006</w:t>
      </w:r>
    </w:p>
    <w:p>
      <w:pPr>
        <w:pStyle w:val="MiscClose"/>
      </w:pPr>
      <w:r>
        <w:t xml:space="preserve">    ”.</w:t>
      </w:r>
    </w:p>
    <w:p>
      <w:pPr>
        <w:pStyle w:val="nzSubsection"/>
      </w:pPr>
      <w:r>
        <w:tab/>
        <w:t>(7)</w:t>
      </w:r>
      <w:r>
        <w:tab/>
        <w:t>Section 14(6)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(8)</w:t>
      </w:r>
      <w:r>
        <w:tab/>
        <w:t xml:space="preserve">Section 16(8)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Heading5"/>
      </w:pPr>
      <w:bookmarkStart w:id="1128" w:name="_Toc112559617"/>
      <w:bookmarkStart w:id="1129" w:name="_Toc154313368"/>
      <w:bookmarkStart w:id="1130" w:name="_Toc154556281"/>
      <w:bookmarkStart w:id="1131" w:name="_Toc157315956"/>
      <w:r>
        <w:rPr>
          <w:rStyle w:val="CharSClsNo"/>
        </w:rPr>
        <w:t>84</w:t>
      </w:r>
      <w:r>
        <w:t>.</w:t>
      </w:r>
      <w:r>
        <w:tab/>
      </w:r>
      <w:r>
        <w:rPr>
          <w:i/>
        </w:rPr>
        <w:t>Hope Valley</w:t>
      </w:r>
      <w:r>
        <w:rPr>
          <w:i/>
        </w:rPr>
        <w:noBreakHyphen/>
        <w:t>Wattleup Redevelopment Act 2000</w:t>
      </w:r>
      <w:bookmarkEnd w:id="1128"/>
      <w:bookmarkEnd w:id="1129"/>
      <w:bookmarkEnd w:id="1130"/>
      <w:bookmarkEnd w:id="1131"/>
    </w:p>
    <w:p>
      <w:pPr>
        <w:pStyle w:val="nzSubsection"/>
      </w:pPr>
      <w:r>
        <w:tab/>
      </w:r>
      <w:r>
        <w:tab/>
        <w:t xml:space="preserve">Section 15(7)(b)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Heading5"/>
      </w:pPr>
      <w:bookmarkStart w:id="1132" w:name="_Toc154313369"/>
      <w:bookmarkStart w:id="1133" w:name="_Toc154556282"/>
      <w:bookmarkStart w:id="1134" w:name="_Toc157315957"/>
      <w:r>
        <w:rPr>
          <w:rStyle w:val="CharSClsNo"/>
        </w:rPr>
        <w:t>85</w:t>
      </w:r>
      <w:r>
        <w:t>.</w:t>
      </w:r>
      <w:r>
        <w:tab/>
      </w:r>
      <w:r>
        <w:rPr>
          <w:i/>
        </w:rPr>
        <w:t>Hospital Fund Act 1930</w:t>
      </w:r>
      <w:bookmarkEnd w:id="1132"/>
      <w:bookmarkEnd w:id="1133"/>
      <w:bookmarkEnd w:id="1134"/>
    </w:p>
    <w:p>
      <w:pPr>
        <w:pStyle w:val="nzSubsection"/>
      </w:pPr>
      <w:r>
        <w:tab/>
        <w:t>(1)</w:t>
      </w:r>
      <w:r>
        <w:tab/>
        <w:t xml:space="preserve">Section 3(2) is repealed and the following subsection is inserted instead — </w:t>
      </w:r>
    </w:p>
    <w:p>
      <w:pPr>
        <w:pStyle w:val="MiscOpen"/>
        <w:spacing w:before="60"/>
        <w:ind w:left="601"/>
      </w:pPr>
      <w:r>
        <w:t xml:space="preserve">“    </w:t>
      </w:r>
    </w:p>
    <w:p>
      <w:pPr>
        <w:pStyle w:val="nzSubsection"/>
      </w:pPr>
      <w:r>
        <w:tab/>
        <w:t>(2)</w:t>
      </w:r>
      <w:r>
        <w:tab/>
        <w:t xml:space="preserve">All moneys belonging to the Fund are to be credited to an agency special purpose account established under section 16 of the </w:t>
      </w:r>
      <w:r>
        <w:rPr>
          <w:i/>
          <w:iCs/>
        </w:rPr>
        <w:t>Financial Management Act 2006</w:t>
      </w:r>
      <w:r>
        <w:t>.</w:t>
      </w:r>
    </w:p>
    <w:p>
      <w:pPr>
        <w:pStyle w:val="MiscClose"/>
        <w:keepNext/>
      </w:pPr>
      <w:r>
        <w:t xml:space="preserve">    ”.</w:t>
      </w:r>
    </w:p>
    <w:p>
      <w:pPr>
        <w:pStyle w:val="nzSubsection"/>
      </w:pPr>
      <w:r>
        <w:tab/>
        <w:t>(2)</w:t>
      </w:r>
      <w:r>
        <w:tab/>
        <w:t>Section 20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135" w:name="_Toc112559619"/>
      <w:bookmarkStart w:id="1136" w:name="_Toc154313370"/>
      <w:bookmarkStart w:id="1137" w:name="_Toc154556283"/>
      <w:bookmarkStart w:id="1138" w:name="_Toc157315958"/>
      <w:r>
        <w:rPr>
          <w:rStyle w:val="CharSClsNo"/>
        </w:rPr>
        <w:t>86</w:t>
      </w:r>
      <w:r>
        <w:t>.</w:t>
      </w:r>
      <w:r>
        <w:tab/>
      </w:r>
      <w:r>
        <w:rPr>
          <w:i/>
        </w:rPr>
        <w:t>Hospitals and Health Services Act 1927</w:t>
      </w:r>
      <w:bookmarkEnd w:id="1135"/>
      <w:bookmarkEnd w:id="1136"/>
      <w:bookmarkEnd w:id="1137"/>
      <w:bookmarkEnd w:id="1138"/>
    </w:p>
    <w:p>
      <w:pPr>
        <w:pStyle w:val="nzSubsection"/>
      </w:pPr>
      <w:r>
        <w:tab/>
        <w:t>(1)</w:t>
      </w:r>
      <w:r>
        <w:tab/>
        <w:t>Section 7B(5)(f) is amended as follows:</w:t>
      </w:r>
    </w:p>
    <w:p>
      <w:pPr>
        <w:pStyle w:val="nzIndenta"/>
      </w:pPr>
      <w:r>
        <w:tab/>
        <w:t>(a)</w:t>
      </w:r>
      <w:r>
        <w:tab/>
        <w:t xml:space="preserve">by deleting “section 54 of the </w:t>
      </w:r>
      <w:r>
        <w:rPr>
          <w:i/>
          <w:iCs/>
        </w:rPr>
        <w:t>Financial Administration and Audit Act 1985</w:t>
      </w:r>
      <w:r>
        <w:t xml:space="preserve">” and inserting instead — </w:t>
      </w:r>
    </w:p>
    <w:p>
      <w:pPr>
        <w:pStyle w:val="MiscOpen"/>
        <w:spacing w:before="60"/>
        <w:ind w:left="1622"/>
      </w:pPr>
      <w:r>
        <w:t xml:space="preserve">“    </w:t>
      </w:r>
    </w:p>
    <w:p>
      <w:pPr>
        <w:pStyle w:val="nzIndenta"/>
      </w:pPr>
      <w:r>
        <w:tab/>
      </w:r>
      <w:r>
        <w:tab/>
        <w:t xml:space="preserve">section 55 of the </w:t>
      </w:r>
      <w:r>
        <w:rPr>
          <w:i/>
          <w:iCs/>
        </w:rPr>
        <w:t>Financial Management Act 2006</w:t>
      </w:r>
    </w:p>
    <w:p>
      <w:pPr>
        <w:pStyle w:val="MiscClose"/>
      </w:pPr>
      <w:r>
        <w:t xml:space="preserve">    ”;</w:t>
      </w:r>
    </w:p>
    <w:p>
      <w:pPr>
        <w:pStyle w:val="nzIndenta"/>
      </w:pPr>
      <w:r>
        <w:tab/>
        <w:t>(b)</w:t>
      </w:r>
      <w:r>
        <w:tab/>
        <w:t xml:space="preserve">by deleting “section 66” and inserting instead — </w:t>
      </w:r>
    </w:p>
    <w:p>
      <w:pPr>
        <w:pStyle w:val="nzIndenta"/>
      </w:pPr>
      <w:r>
        <w:tab/>
      </w:r>
      <w:r>
        <w:tab/>
        <w:t xml:space="preserve">“    </w:t>
      </w:r>
      <w:r>
        <w:rPr>
          <w:sz w:val="24"/>
        </w:rPr>
        <w:t>Part 5</w:t>
      </w:r>
      <w:r>
        <w:t xml:space="preserve">    ”.</w:t>
      </w:r>
    </w:p>
    <w:p>
      <w:pPr>
        <w:pStyle w:val="nzSubsection"/>
      </w:pPr>
      <w:r>
        <w:tab/>
        <w:t>(2)</w:t>
      </w:r>
      <w:r>
        <w:tab/>
        <w:t xml:space="preserve">Section 7B(6) is amended by deleting “Division 14 of Part II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(3)</w:t>
      </w:r>
      <w:r>
        <w:tab/>
        <w:t xml:space="preserve">Section 7D(3)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 xml:space="preserve">Section 7F(2) is repealed and the following subsection is inserted instead — </w:t>
      </w:r>
    </w:p>
    <w:p>
      <w:pPr>
        <w:pStyle w:val="MiscOpen"/>
        <w:spacing w:before="60"/>
        <w:ind w:left="601"/>
      </w:pPr>
      <w:r>
        <w:t xml:space="preserve">“    </w:t>
      </w:r>
    </w:p>
    <w:p>
      <w:pPr>
        <w:pStyle w:val="nzSubsection"/>
      </w:pPr>
      <w:r>
        <w:tab/>
        <w:t>(2)</w:t>
      </w:r>
      <w:r>
        <w:tab/>
        <w:t>An account called the (</w:t>
      </w:r>
      <w:r>
        <w:rPr>
          <w:i/>
          <w:iCs/>
        </w:rPr>
        <w:t>name of agency</w:t>
      </w:r>
      <w:r>
        <w:t xml:space="preserve">) Account </w:t>
      </w:r>
      <w:r>
        <w:rPr>
          <w:bCs/>
        </w:rPr>
        <w:t xml:space="preserve">is to be established for the relevant agency — </w:t>
      </w:r>
    </w:p>
    <w:p>
      <w:pPr>
        <w:pStyle w:val="nzIndenta"/>
      </w:pPr>
      <w:r>
        <w:rPr>
          <w:bCs/>
        </w:rPr>
        <w:tab/>
        <w:t>(a)</w:t>
      </w:r>
      <w:r>
        <w:rPr>
          <w:bCs/>
        </w:rPr>
        <w:tab/>
      </w:r>
      <w:r>
        <w:t xml:space="preserve">as an agency special purpose account under </w:t>
      </w:r>
      <w:r>
        <w:rPr>
          <w:bCs/>
        </w:rPr>
        <w:t xml:space="preserve">section 16 </w:t>
      </w:r>
      <w:r>
        <w:t xml:space="preserve">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subsection (1) are to be credited.</w:t>
      </w:r>
    </w:p>
    <w:p>
      <w:pPr>
        <w:pStyle w:val="MiscClose"/>
      </w:pPr>
      <w:r>
        <w:t xml:space="preserve">    ”.</w:t>
      </w:r>
    </w:p>
    <w:p>
      <w:pPr>
        <w:pStyle w:val="nzSubsection"/>
      </w:pPr>
      <w:r>
        <w:tab/>
        <w:t>(5)</w:t>
      </w:r>
      <w:r>
        <w:tab/>
        <w:t>Section 7I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keepNext/>
      </w:pPr>
      <w:r>
        <w:t xml:space="preserve">    ”.</w:t>
      </w:r>
    </w:p>
    <w:p>
      <w:pPr>
        <w:pStyle w:val="nzSubsection"/>
      </w:pPr>
      <w:r>
        <w:tab/>
        <w:t>(6)</w:t>
      </w:r>
      <w:r>
        <w:tab/>
        <w:t>Section 16(4)(f) is amended as follows:</w:t>
      </w:r>
    </w:p>
    <w:p>
      <w:pPr>
        <w:pStyle w:val="nzIndenta"/>
      </w:pPr>
      <w:r>
        <w:tab/>
        <w:t>(a)</w:t>
      </w:r>
      <w:r>
        <w:tab/>
        <w:t xml:space="preserve">by deleting “section 54 of the </w:t>
      </w:r>
      <w:r>
        <w:rPr>
          <w:i/>
          <w:iCs/>
        </w:rPr>
        <w:t>Financial Administration and Audit Act 1985</w:t>
      </w:r>
      <w:r>
        <w:t xml:space="preserve">” and inserting instead — </w:t>
      </w:r>
    </w:p>
    <w:p>
      <w:pPr>
        <w:pStyle w:val="MiscOpen"/>
        <w:spacing w:before="60"/>
        <w:ind w:left="1622"/>
      </w:pPr>
      <w:r>
        <w:t xml:space="preserve">“    </w:t>
      </w:r>
    </w:p>
    <w:p>
      <w:pPr>
        <w:pStyle w:val="nzIndenta"/>
      </w:pPr>
      <w:r>
        <w:tab/>
      </w:r>
      <w:r>
        <w:tab/>
        <w:t xml:space="preserve">section 55 of the </w:t>
      </w:r>
      <w:r>
        <w:rPr>
          <w:i/>
          <w:iCs/>
        </w:rPr>
        <w:t>Financial Management Act 2006</w:t>
      </w:r>
    </w:p>
    <w:p>
      <w:pPr>
        <w:pStyle w:val="MiscClose"/>
      </w:pPr>
      <w:r>
        <w:t xml:space="preserve">    ”;</w:t>
      </w:r>
    </w:p>
    <w:p>
      <w:pPr>
        <w:pStyle w:val="nzIndenta"/>
      </w:pPr>
      <w:r>
        <w:tab/>
        <w:t>(b)</w:t>
      </w:r>
      <w:r>
        <w:tab/>
        <w:t xml:space="preserve">by deleting “section 66” and inserting instead — </w:t>
      </w:r>
    </w:p>
    <w:p>
      <w:pPr>
        <w:pStyle w:val="nzIndenta"/>
      </w:pPr>
      <w:r>
        <w:tab/>
      </w:r>
      <w:r>
        <w:tab/>
        <w:t xml:space="preserve">“    </w:t>
      </w:r>
      <w:r>
        <w:rPr>
          <w:sz w:val="24"/>
        </w:rPr>
        <w:t>Part 5</w:t>
      </w:r>
      <w:r>
        <w:t xml:space="preserve">    ”.</w:t>
      </w:r>
    </w:p>
    <w:p>
      <w:pPr>
        <w:pStyle w:val="nzSubsection"/>
      </w:pPr>
      <w:r>
        <w:tab/>
        <w:t>(7)</w:t>
      </w:r>
      <w:r>
        <w:tab/>
        <w:t xml:space="preserve">Section 16(8) is amended by deleting “Division 14 of Part II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(8)</w:t>
      </w:r>
      <w:r>
        <w:tab/>
        <w:t xml:space="preserve">Section 16(9)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(9)</w:t>
      </w:r>
      <w:r>
        <w:tab/>
        <w:t>Section 24(1)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(10)</w:t>
      </w:r>
      <w:r>
        <w:tab/>
        <w:t>Section 24(2)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(11)</w:t>
      </w:r>
      <w:r>
        <w:tab/>
        <w:t>Section 24(3)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139" w:name="_Toc112559620"/>
      <w:bookmarkStart w:id="1140" w:name="_Toc154313371"/>
      <w:bookmarkStart w:id="1141" w:name="_Toc154556284"/>
      <w:bookmarkStart w:id="1142" w:name="_Toc157315959"/>
      <w:r>
        <w:rPr>
          <w:rStyle w:val="CharSClsNo"/>
        </w:rPr>
        <w:t>87</w:t>
      </w:r>
      <w:r>
        <w:t>.</w:t>
      </w:r>
      <w:r>
        <w:tab/>
      </w:r>
      <w:r>
        <w:rPr>
          <w:i/>
        </w:rPr>
        <w:t>Housing Act 1980</w:t>
      </w:r>
      <w:bookmarkEnd w:id="1139"/>
      <w:bookmarkEnd w:id="1140"/>
      <w:bookmarkEnd w:id="1141"/>
      <w:bookmarkEnd w:id="1142"/>
    </w:p>
    <w:p>
      <w:pPr>
        <w:pStyle w:val="nzSubsection"/>
      </w:pPr>
      <w:r>
        <w:tab/>
        <w:t>(1)</w:t>
      </w:r>
      <w:r>
        <w:tab/>
        <w:t>Section 5(1)(a)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the Account</w:t>
      </w:r>
      <w:r>
        <w:rPr>
          <w:b/>
        </w:rPr>
        <w:t>”</w:t>
      </w:r>
      <w:r>
        <w:t xml:space="preserve"> means The State Housing Commission Account referred to in section 62;</w:t>
      </w:r>
    </w:p>
    <w:p>
      <w:pPr>
        <w:pStyle w:val="MiscClose"/>
      </w:pPr>
      <w:r>
        <w:t xml:space="preserve">    ”;</w:t>
      </w:r>
    </w:p>
    <w:p>
      <w:pPr>
        <w:pStyle w:val="nzIndenta"/>
      </w:pPr>
      <w:r>
        <w:tab/>
        <w:t>(b)</w:t>
      </w:r>
      <w:r>
        <w:tab/>
        <w:t>by deleting the definition of “the Fund”.</w:t>
      </w:r>
    </w:p>
    <w:p>
      <w:pPr>
        <w:pStyle w:val="nzSubsection"/>
      </w:pPr>
      <w:r>
        <w:tab/>
        <w:t>(2)</w:t>
      </w:r>
      <w:r>
        <w:tab/>
      </w:r>
      <w:r>
        <w:rPr>
          <w:szCs w:val="22"/>
        </w:rPr>
        <w:t xml:space="preserve">Section 11A(6) is amended by deleting “section 66 of the </w:t>
      </w:r>
      <w:r>
        <w:rPr>
          <w:i/>
          <w:iCs/>
          <w:szCs w:val="22"/>
        </w:rPr>
        <w:t>Financial Administration and Audit Act 1985</w:t>
      </w:r>
      <w:r>
        <w:rPr>
          <w:szCs w:val="22"/>
        </w:rPr>
        <w:t>.” and inserting instead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Section 22(1)(b) is amended by deleting “Fund” and inserting instead — </w:t>
      </w:r>
    </w:p>
    <w:p>
      <w:pPr>
        <w:pStyle w:val="nzSubsection"/>
      </w:pPr>
      <w:r>
        <w:tab/>
      </w:r>
      <w:r>
        <w:tab/>
        <w:t xml:space="preserve">“    </w:t>
      </w:r>
      <w:r>
        <w:rPr>
          <w:sz w:val="24"/>
        </w:rPr>
        <w:t>Account</w:t>
      </w:r>
      <w:r>
        <w:t xml:space="preserve">    ”.</w:t>
      </w:r>
    </w:p>
    <w:p>
      <w:pPr>
        <w:pStyle w:val="nzSubsection"/>
      </w:pPr>
      <w:r>
        <w:tab/>
        <w:t>(4)</w:t>
      </w:r>
      <w:r>
        <w:tab/>
        <w:t xml:space="preserve">Section 24 is amended by deleting “Fund” and inserting instead — </w:t>
      </w:r>
    </w:p>
    <w:p>
      <w:pPr>
        <w:pStyle w:val="nzSubsection"/>
      </w:pPr>
      <w:r>
        <w:tab/>
      </w:r>
      <w:r>
        <w:tab/>
        <w:t xml:space="preserve">“    </w:t>
      </w:r>
      <w:r>
        <w:rPr>
          <w:sz w:val="24"/>
        </w:rPr>
        <w:t>Account</w:t>
      </w:r>
      <w:r>
        <w:t xml:space="preserve">    ”.</w:t>
      </w:r>
    </w:p>
    <w:p>
      <w:pPr>
        <w:pStyle w:val="nzSubsection"/>
      </w:pPr>
      <w:r>
        <w:tab/>
        <w:t>(5)</w:t>
      </w:r>
      <w:r>
        <w:tab/>
        <w:t xml:space="preserve">Section 62(2) is repealed and the following subsection is inserted instead — </w:t>
      </w:r>
    </w:p>
    <w:p>
      <w:pPr>
        <w:pStyle w:val="MiscOpen"/>
        <w:ind w:left="600"/>
      </w:pPr>
      <w:r>
        <w:t xml:space="preserve">“    </w:t>
      </w:r>
    </w:p>
    <w:p>
      <w:pPr>
        <w:pStyle w:val="nzSubsection"/>
      </w:pPr>
      <w:r>
        <w:tab/>
        <w:t>(2)</w:t>
      </w:r>
      <w:r>
        <w:tab/>
        <w:t xml:space="preserve">All such moneys are — </w:t>
      </w:r>
    </w:p>
    <w:p>
      <w:pPr>
        <w:pStyle w:val="nzIndenta"/>
      </w:pPr>
      <w:r>
        <w:tab/>
        <w:t>(a)</w:t>
      </w:r>
      <w:r>
        <w:tab/>
        <w:t xml:space="preserve">to be credited to an agency special purpose account called The State Housing Commission Account </w:t>
      </w:r>
      <w:r>
        <w:rPr>
          <w:bCs/>
        </w:rPr>
        <w:t xml:space="preserve">established under section 16 </w:t>
      </w:r>
      <w:r>
        <w:t xml:space="preserve">of the </w:t>
      </w:r>
      <w:r>
        <w:rPr>
          <w:i/>
          <w:iCs/>
        </w:rPr>
        <w:t>Financial Management Act 2006</w:t>
      </w:r>
      <w:r>
        <w:t>; and</w:t>
      </w:r>
    </w:p>
    <w:p>
      <w:pPr>
        <w:pStyle w:val="nzIndenta"/>
      </w:pPr>
      <w:r>
        <w:tab/>
        <w:t>(b)</w:t>
      </w:r>
      <w:r>
        <w:tab/>
        <w:t>to be applied to the purposes of this Act.</w:t>
      </w:r>
    </w:p>
    <w:p>
      <w:pPr>
        <w:pStyle w:val="MiscClose"/>
      </w:pPr>
      <w:r>
        <w:t xml:space="preserve">    ”.</w:t>
      </w:r>
    </w:p>
    <w:p>
      <w:pPr>
        <w:pStyle w:val="nzSubsection"/>
      </w:pPr>
      <w:r>
        <w:tab/>
        <w:t>(6)</w:t>
      </w:r>
      <w:r>
        <w:tab/>
        <w:t xml:space="preserve">Section 62(4), (5), (6) and (8) are amended by deleting “The State Housing Commission Fund” and inserting instead — </w:t>
      </w:r>
    </w:p>
    <w:p>
      <w:pPr>
        <w:pStyle w:val="nzSubsection"/>
      </w:pPr>
      <w:r>
        <w:tab/>
      </w:r>
      <w:r>
        <w:tab/>
        <w:t xml:space="preserve">“    </w:t>
      </w:r>
      <w:r>
        <w:rPr>
          <w:sz w:val="24"/>
        </w:rPr>
        <w:t>the Account</w:t>
      </w:r>
      <w:r>
        <w:t xml:space="preserve">    ”.</w:t>
      </w:r>
    </w:p>
    <w:p>
      <w:pPr>
        <w:pStyle w:val="nzSubsection"/>
      </w:pPr>
      <w:r>
        <w:tab/>
        <w:t>(7)</w:t>
      </w:r>
      <w:r>
        <w:tab/>
        <w:t>Section 65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143" w:name="_Toc112559621"/>
      <w:bookmarkStart w:id="1144" w:name="_Toc154313372"/>
      <w:bookmarkStart w:id="1145" w:name="_Toc154556285"/>
      <w:bookmarkStart w:id="1146" w:name="_Toc157315960"/>
      <w:r>
        <w:rPr>
          <w:rStyle w:val="CharSClsNo"/>
        </w:rPr>
        <w:t>88</w:t>
      </w:r>
      <w:r>
        <w:t>.</w:t>
      </w:r>
      <w:r>
        <w:tab/>
      </w:r>
      <w:r>
        <w:rPr>
          <w:i/>
        </w:rPr>
        <w:t>Human Reproductive Technology Act 1991</w:t>
      </w:r>
      <w:bookmarkEnd w:id="1143"/>
      <w:bookmarkEnd w:id="1144"/>
      <w:bookmarkEnd w:id="1145"/>
      <w:bookmarkEnd w:id="1146"/>
    </w:p>
    <w:p>
      <w:pPr>
        <w:pStyle w:val="nzSubsection"/>
      </w:pPr>
      <w:r>
        <w:tab/>
      </w:r>
      <w:r>
        <w:tab/>
        <w:t xml:space="preserve">Clause 11(2)(c) of the Schedule is amended by deleting “the </w:t>
      </w:r>
      <w:r>
        <w:rPr>
          <w:i/>
          <w:iCs/>
        </w:rPr>
        <w:t>Financial Administration and Audit Act 1985</w:t>
      </w:r>
      <w:r>
        <w:t xml:space="preserve">.” and inserting instead — </w:t>
      </w:r>
    </w:p>
    <w:p>
      <w:pPr>
        <w:pStyle w:val="nzSubsection"/>
      </w:pPr>
      <w:r>
        <w:tab/>
      </w:r>
      <w:r>
        <w:tab/>
        <w:t xml:space="preserve">“    Part 5 of the </w:t>
      </w:r>
      <w:r>
        <w:rPr>
          <w:i/>
          <w:iCs/>
        </w:rPr>
        <w:t>Financial Management Act 2006</w:t>
      </w:r>
      <w:r>
        <w:t>.    ”.</w:t>
      </w:r>
    </w:p>
    <w:p>
      <w:pPr>
        <w:pStyle w:val="nzHeading5"/>
      </w:pPr>
      <w:bookmarkStart w:id="1147" w:name="_Toc112559622"/>
      <w:bookmarkStart w:id="1148" w:name="_Toc154313373"/>
      <w:bookmarkStart w:id="1149" w:name="_Toc154556286"/>
      <w:bookmarkStart w:id="1150" w:name="_Toc157315961"/>
      <w:r>
        <w:rPr>
          <w:rStyle w:val="CharSClsNo"/>
        </w:rPr>
        <w:t>89</w:t>
      </w:r>
      <w:r>
        <w:t>.</w:t>
      </w:r>
      <w:r>
        <w:tab/>
      </w:r>
      <w:r>
        <w:rPr>
          <w:i/>
        </w:rPr>
        <w:t>Industry and Technology Development Act 1998</w:t>
      </w:r>
      <w:bookmarkEnd w:id="1147"/>
      <w:bookmarkEnd w:id="1148"/>
      <w:bookmarkEnd w:id="1149"/>
      <w:bookmarkEnd w:id="1150"/>
    </w:p>
    <w:p>
      <w:pPr>
        <w:pStyle w:val="nzSubsection"/>
      </w:pPr>
      <w:r>
        <w:tab/>
        <w:t>(1)</w:t>
      </w:r>
      <w:r>
        <w:tab/>
        <w:t xml:space="preserve">Section 15(1)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Western Australian Industry and Technology Development Account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(2)</w:t>
      </w:r>
      <w:r>
        <w:tab/>
        <w:t>Section 15(4) is repealed.</w:t>
      </w:r>
    </w:p>
    <w:p>
      <w:pPr>
        <w:pStyle w:val="nzSubsection"/>
      </w:pPr>
      <w:r>
        <w:tab/>
        <w:t>(3)</w:t>
      </w:r>
      <w:r>
        <w:tab/>
        <w:t>Section 19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26(3) is amended by deleting “officer of the department under the </w:t>
      </w:r>
      <w:r>
        <w:rPr>
          <w:i/>
          <w:iCs/>
        </w:rPr>
        <w:t>Financial Administration and Audit Act 1985</w:t>
      </w:r>
      <w:r>
        <w:t xml:space="preserve">” and inserting instead — </w:t>
      </w:r>
    </w:p>
    <w:p>
      <w:pPr>
        <w:pStyle w:val="MiscOpen"/>
        <w:spacing w:before="60"/>
        <w:ind w:left="879"/>
      </w:pPr>
      <w:r>
        <w:t xml:space="preserve">“    </w:t>
      </w:r>
    </w:p>
    <w:p>
      <w:pPr>
        <w:pStyle w:val="nzSubsection"/>
      </w:pPr>
      <w:r>
        <w:rPr>
          <w:rFonts w:eastAsia="Arial Unicode MS"/>
        </w:rPr>
        <w:tab/>
      </w:r>
      <w:r>
        <w:rPr>
          <w:rFonts w:eastAsia="Arial Unicode MS"/>
        </w:rPr>
        <w:tab/>
      </w:r>
      <w:r>
        <w:t xml:space="preserve">authority of the department under Part 5 of the </w:t>
      </w:r>
      <w:r>
        <w:rPr>
          <w:i/>
          <w:iCs/>
        </w:rPr>
        <w:t>Financial Management Act 2006</w:t>
      </w:r>
    </w:p>
    <w:p>
      <w:pPr>
        <w:pStyle w:val="MiscClose"/>
      </w:pPr>
      <w:r>
        <w:t xml:space="preserve">    ”.</w:t>
      </w:r>
    </w:p>
    <w:p>
      <w:pPr>
        <w:pStyle w:val="nzSubsection"/>
      </w:pPr>
      <w:r>
        <w:tab/>
        <w:t>(5)</w:t>
      </w:r>
      <w:r>
        <w:tab/>
        <w:t>Section 29(3)(b)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(6)</w:t>
      </w:r>
      <w:r>
        <w:tab/>
        <w:t xml:space="preserve">Section 29(4) is amended by deleting “Section 58C of the </w:t>
      </w:r>
      <w:r>
        <w:rPr>
          <w:i/>
          <w:iCs/>
        </w:rPr>
        <w:t>Financial Administration and Audit Act 1985</w:t>
      </w:r>
      <w:r>
        <w:t xml:space="preserve"> is” and inserting instead — </w:t>
      </w:r>
    </w:p>
    <w:p>
      <w:pPr>
        <w:pStyle w:val="MiscOpen"/>
        <w:spacing w:before="60"/>
        <w:ind w:left="879"/>
      </w:pPr>
      <w:r>
        <w:t xml:space="preserve">“    </w:t>
      </w:r>
    </w:p>
    <w:p>
      <w:pPr>
        <w:pStyle w:val="nzSubsection"/>
      </w:pPr>
      <w:r>
        <w:tab/>
      </w:r>
      <w:r>
        <w:tab/>
        <w:t xml:space="preserve">Sections 81 and 82 of the </w:t>
      </w:r>
      <w:r>
        <w:rPr>
          <w:i/>
          <w:iCs/>
        </w:rPr>
        <w:t>Financial Management Act 2006</w:t>
      </w:r>
      <w:r>
        <w:t xml:space="preserve"> are</w:t>
      </w:r>
    </w:p>
    <w:p>
      <w:pPr>
        <w:pStyle w:val="MiscClose"/>
      </w:pPr>
      <w:r>
        <w:t xml:space="preserve">    ”.</w:t>
      </w:r>
    </w:p>
    <w:p>
      <w:pPr>
        <w:pStyle w:val="nzHeading5"/>
      </w:pPr>
      <w:bookmarkStart w:id="1151" w:name="_Toc112559623"/>
      <w:bookmarkStart w:id="1152" w:name="_Toc154313374"/>
      <w:bookmarkStart w:id="1153" w:name="_Toc154556287"/>
      <w:bookmarkStart w:id="1154" w:name="_Toc157315962"/>
      <w:r>
        <w:rPr>
          <w:rStyle w:val="CharSClsNo"/>
        </w:rPr>
        <w:t>90</w:t>
      </w:r>
      <w:r>
        <w:t>.</w:t>
      </w:r>
      <w:r>
        <w:tab/>
      </w:r>
      <w:r>
        <w:rPr>
          <w:i/>
        </w:rPr>
        <w:t>Inspector of Custodial Services Act 2003</w:t>
      </w:r>
      <w:bookmarkEnd w:id="1151"/>
      <w:bookmarkEnd w:id="1152"/>
      <w:bookmarkEnd w:id="1153"/>
      <w:bookmarkEnd w:id="1154"/>
    </w:p>
    <w:p>
      <w:pPr>
        <w:pStyle w:val="nzSubsection"/>
      </w:pPr>
      <w:r>
        <w:tab/>
        <w:t>(1)</w:t>
      </w:r>
      <w:r>
        <w:tab/>
        <w:t>Section 33(2)(a) is amended as follows:</w:t>
      </w:r>
    </w:p>
    <w:p>
      <w:pPr>
        <w:pStyle w:val="nzIndenta"/>
      </w:pPr>
      <w:r>
        <w:tab/>
        <w:t>(a)</w:t>
      </w:r>
      <w:r>
        <w:tab/>
        <w:t xml:space="preserve">by deleting “if the </w:t>
      </w:r>
      <w:r>
        <w:rPr>
          <w:i/>
          <w:iCs/>
        </w:rPr>
        <w:t>Financial Administration and Audit Act 1985</w:t>
      </w:r>
      <w:r>
        <w:t xml:space="preserve"> applies” and inserting instead — </w:t>
      </w:r>
    </w:p>
    <w:p>
      <w:pPr>
        <w:pStyle w:val="MiscOpen"/>
        <w:spacing w:before="60"/>
        <w:ind w:left="1622"/>
      </w:pPr>
      <w:r>
        <w:t xml:space="preserve">“    </w:t>
      </w:r>
    </w:p>
    <w:p>
      <w:pPr>
        <w:pStyle w:val="nzIndenta"/>
      </w:pPr>
      <w:r>
        <w:tab/>
      </w:r>
      <w:r>
        <w:tab/>
        <w:t xml:space="preserve">if the </w:t>
      </w:r>
      <w:r>
        <w:rPr>
          <w:i/>
          <w:iCs/>
        </w:rPr>
        <w:t>Financial Management Act 2006</w:t>
      </w:r>
      <w:r>
        <w:t xml:space="preserve"> and the </w:t>
      </w:r>
      <w:r>
        <w:rPr>
          <w:i/>
          <w:iCs/>
        </w:rPr>
        <w:t>Auditor General Act 2006</w:t>
      </w:r>
      <w:r>
        <w:t xml:space="preserve"> apply</w:t>
      </w:r>
    </w:p>
    <w:p>
      <w:pPr>
        <w:pStyle w:val="MiscClose"/>
      </w:pPr>
      <w:r>
        <w:t xml:space="preserve">    ”;</w:t>
      </w:r>
    </w:p>
    <w:p>
      <w:pPr>
        <w:pStyle w:val="nzIndenta"/>
      </w:pPr>
      <w:r>
        <w:tab/>
        <w:t>(b)</w:t>
      </w:r>
      <w:r>
        <w:tab/>
        <w:t xml:space="preserve">in subparagraph (i), by deleting “by section 66 of that Act as that section” and inserting instead — </w:t>
      </w:r>
    </w:p>
    <w:p>
      <w:pPr>
        <w:pStyle w:val="MiscOpen"/>
        <w:ind w:left="2320"/>
      </w:pPr>
      <w:r>
        <w:t xml:space="preserve">“    </w:t>
      </w:r>
    </w:p>
    <w:p>
      <w:pPr>
        <w:pStyle w:val="nzIndenti"/>
      </w:pPr>
      <w:r>
        <w:tab/>
      </w:r>
      <w:r>
        <w:tab/>
        <w:t xml:space="preserve">under Part 5 Division 2 of the </w:t>
      </w:r>
      <w:r>
        <w:rPr>
          <w:i/>
          <w:iCs/>
        </w:rPr>
        <w:t>Financial Management Act 2006</w:t>
      </w:r>
      <w:r>
        <w:t xml:space="preserve"> as that Division</w:t>
      </w:r>
    </w:p>
    <w:p>
      <w:pPr>
        <w:pStyle w:val="MiscClose"/>
      </w:pPr>
      <w:r>
        <w:t xml:space="preserve">    ”;</w:t>
      </w:r>
    </w:p>
    <w:p>
      <w:pPr>
        <w:pStyle w:val="nzIndenta"/>
      </w:pPr>
      <w:r>
        <w:tab/>
        <w:t>(c)</w:t>
      </w:r>
      <w:r>
        <w:tab/>
        <w:t xml:space="preserve">by deleting subparagraph (ii) and inserting the following subparagraph instead — </w:t>
      </w:r>
    </w:p>
    <w:p>
      <w:pPr>
        <w:pStyle w:val="MiscOpen"/>
        <w:keepNext w:val="0"/>
        <w:keepLines w:val="0"/>
        <w:widowControl w:val="0"/>
        <w:spacing w:before="60"/>
        <w:ind w:left="2041"/>
      </w:pPr>
      <w:r>
        <w:t xml:space="preserve">“    </w:t>
      </w:r>
    </w:p>
    <w:p>
      <w:pPr>
        <w:pStyle w:val="nzIndenti"/>
      </w:pPr>
      <w:r>
        <w:tab/>
        <w:t>(ii)</w:t>
      </w:r>
      <w:r>
        <w:tab/>
        <w:t xml:space="preserve">the opinion prepared and signed by the Auditor General under the </w:t>
      </w:r>
      <w:r>
        <w:rPr>
          <w:i/>
          <w:iCs/>
        </w:rPr>
        <w:t>Auditor General Act 2006</w:t>
      </w:r>
      <w:r>
        <w:t xml:space="preserve"> section 15 (if applicable) on the financial statements and other information submitted for that period under the </w:t>
      </w:r>
      <w:r>
        <w:rPr>
          <w:i/>
          <w:iCs/>
        </w:rPr>
        <w:t>Financial Management Act 2006</w:t>
      </w:r>
      <w:r>
        <w:t xml:space="preserve"> section 63 as that section applies in respect of the office under section 38 of this Act;</w:t>
      </w:r>
    </w:p>
    <w:p>
      <w:pPr>
        <w:pStyle w:val="MiscClose"/>
        <w:keepLines w:val="0"/>
        <w:widowControl w:val="0"/>
      </w:pPr>
      <w:r>
        <w:t xml:space="preserve">    ”.</w:t>
      </w:r>
    </w:p>
    <w:p>
      <w:pPr>
        <w:pStyle w:val="nzSubsection"/>
      </w:pPr>
      <w:r>
        <w:tab/>
        <w:t>(2)</w:t>
      </w:r>
      <w:r>
        <w:tab/>
        <w:t>Section 38 is amended as follows:</w:t>
      </w:r>
    </w:p>
    <w:p>
      <w:pPr>
        <w:pStyle w:val="nzIndenta"/>
      </w:pPr>
      <w:r>
        <w:tab/>
        <w:t>(a)</w:t>
      </w:r>
      <w:r>
        <w:tab/>
        <w:t>by deleting “</w:t>
      </w:r>
      <w:r>
        <w:rPr>
          <w:i/>
          <w:iCs/>
        </w:rPr>
        <w:t>Financial Administration and Audit Act 1985</w:t>
      </w:r>
      <w:r>
        <w:t xml:space="preserve">” and inserting instead — </w:t>
      </w:r>
    </w:p>
    <w:p>
      <w:pPr>
        <w:pStyle w:val="nzIndenta"/>
      </w:pPr>
      <w:r>
        <w:tab/>
      </w:r>
      <w:r>
        <w:tab/>
        <w:t xml:space="preserve">“    </w:t>
      </w:r>
      <w:r>
        <w:rPr>
          <w:i/>
          <w:iCs/>
          <w:sz w:val="24"/>
        </w:rPr>
        <w:t>Financial Management Act 2006</w:t>
      </w:r>
      <w:r>
        <w:t xml:space="preserve">    ”;</w:t>
      </w:r>
    </w:p>
    <w:p>
      <w:pPr>
        <w:pStyle w:val="nzIndenta"/>
      </w:pPr>
      <w:r>
        <w:tab/>
        <w:t>(b)</w:t>
      </w:r>
      <w:r>
        <w:tab/>
        <w:t xml:space="preserve">by deleting “Part II Division 14” and inserting instead — </w:t>
      </w:r>
    </w:p>
    <w:p>
      <w:pPr>
        <w:pStyle w:val="nzIndenta"/>
      </w:pPr>
      <w:r>
        <w:tab/>
      </w:r>
      <w:r>
        <w:tab/>
        <w:t xml:space="preserve">“    </w:t>
      </w:r>
      <w:r>
        <w:rPr>
          <w:sz w:val="24"/>
        </w:rPr>
        <w:t>Part 5 Division 2</w:t>
      </w:r>
      <w:r>
        <w:t xml:space="preserve">    ”.</w:t>
      </w:r>
    </w:p>
    <w:p>
      <w:pPr>
        <w:pStyle w:val="nzSubsection"/>
      </w:pPr>
      <w:r>
        <w:tab/>
        <w:t>(3)</w:t>
      </w:r>
      <w:r>
        <w:tab/>
        <w:t xml:space="preserve">Schedule 1 is repealed and the following Schedule is inserted instead — </w:t>
      </w:r>
    </w:p>
    <w:p>
      <w:pPr>
        <w:pStyle w:val="MiscOpen"/>
      </w:pPr>
      <w:r>
        <w:t xml:space="preserve">“    </w:t>
      </w:r>
    </w:p>
    <w:p>
      <w:pPr>
        <w:pStyle w:val="nzHeading2"/>
      </w:pPr>
      <w:bookmarkStart w:id="1155" w:name="_Toc134437665"/>
      <w:bookmarkStart w:id="1156" w:name="_Toc134440779"/>
      <w:bookmarkStart w:id="1157" w:name="_Toc134503284"/>
      <w:bookmarkStart w:id="1158" w:name="_Toc135116061"/>
      <w:bookmarkStart w:id="1159" w:name="_Toc135132984"/>
      <w:bookmarkStart w:id="1160" w:name="_Toc135133233"/>
      <w:bookmarkStart w:id="1161" w:name="_Toc135190149"/>
      <w:bookmarkStart w:id="1162" w:name="_Toc135190607"/>
      <w:bookmarkStart w:id="1163" w:name="_Toc135634366"/>
      <w:bookmarkStart w:id="1164" w:name="_Toc135642148"/>
      <w:bookmarkStart w:id="1165" w:name="_Toc135643016"/>
      <w:bookmarkStart w:id="1166" w:name="_Toc135716044"/>
      <w:bookmarkStart w:id="1167" w:name="_Toc135814107"/>
      <w:bookmarkStart w:id="1168" w:name="_Toc135814906"/>
      <w:bookmarkStart w:id="1169" w:name="_Toc135815685"/>
      <w:bookmarkStart w:id="1170" w:name="_Toc135816457"/>
      <w:bookmarkStart w:id="1171" w:name="_Toc138497269"/>
      <w:bookmarkStart w:id="1172" w:name="_Toc138497519"/>
      <w:bookmarkStart w:id="1173" w:name="_Toc138497914"/>
      <w:bookmarkStart w:id="1174" w:name="_Toc138657021"/>
      <w:bookmarkStart w:id="1175" w:name="_Toc138833943"/>
      <w:bookmarkStart w:id="1176" w:name="_Toc139083807"/>
      <w:bookmarkStart w:id="1177" w:name="_Toc153783711"/>
      <w:bookmarkStart w:id="1178" w:name="_Toc153783960"/>
      <w:bookmarkStart w:id="1179" w:name="_Toc154312935"/>
      <w:bookmarkStart w:id="1180" w:name="_Toc154313375"/>
      <w:bookmarkStart w:id="1181" w:name="_Toc154556288"/>
      <w:bookmarkStart w:id="1182" w:name="_Toc157315963"/>
      <w:r>
        <w:t xml:space="preserve">Schedule 1 — Application of </w:t>
      </w:r>
      <w:r>
        <w:rPr>
          <w:i/>
          <w:iCs/>
        </w:rPr>
        <w:t>Financial Management Act 2006</w:t>
      </w:r>
      <w:r>
        <w:t xml:space="preserve"> to office of the Inspector</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nzMiscellaneousBody"/>
      </w:pPr>
      <w:r>
        <w:t>[s. 38]</w:t>
      </w:r>
    </w:p>
    <w:p>
      <w:pPr>
        <w:pStyle w:val="nzSubsection"/>
      </w:pPr>
      <w:r>
        <w:tab/>
      </w:r>
      <w:r>
        <w:tab/>
        <w:t xml:space="preserve">For the purposes of section 38 of this Act, the </w:t>
      </w:r>
      <w:r>
        <w:rPr>
          <w:i/>
          <w:iCs/>
        </w:rPr>
        <w:t>Financial Management Act 2006</w:t>
      </w:r>
      <w:r>
        <w:t xml:space="preserve"> Part 5 Division 2 is to be read as follows — </w:t>
      </w:r>
    </w:p>
    <w:p>
      <w:pPr>
        <w:pStyle w:val="MiscOpen"/>
        <w:spacing w:before="80"/>
        <w:ind w:left="425"/>
      </w:pPr>
      <w:r>
        <w:t xml:space="preserve">“    </w:t>
      </w:r>
    </w:p>
    <w:p>
      <w:pPr>
        <w:pStyle w:val="nzHeading3"/>
      </w:pPr>
      <w:bookmarkStart w:id="1183" w:name="_Toc134437666"/>
      <w:bookmarkStart w:id="1184" w:name="_Toc134440780"/>
      <w:bookmarkStart w:id="1185" w:name="_Toc134503285"/>
      <w:bookmarkStart w:id="1186" w:name="_Toc135116062"/>
      <w:bookmarkStart w:id="1187" w:name="_Toc135132985"/>
      <w:bookmarkStart w:id="1188" w:name="_Toc135133234"/>
      <w:bookmarkStart w:id="1189" w:name="_Toc135190150"/>
      <w:bookmarkStart w:id="1190" w:name="_Toc135190608"/>
      <w:bookmarkStart w:id="1191" w:name="_Toc135634367"/>
      <w:bookmarkStart w:id="1192" w:name="_Toc135642149"/>
      <w:bookmarkStart w:id="1193" w:name="_Toc135643017"/>
      <w:bookmarkStart w:id="1194" w:name="_Toc135716045"/>
      <w:bookmarkStart w:id="1195" w:name="_Toc135814108"/>
      <w:bookmarkStart w:id="1196" w:name="_Toc135814907"/>
      <w:bookmarkStart w:id="1197" w:name="_Toc135815686"/>
      <w:bookmarkStart w:id="1198" w:name="_Toc135816458"/>
      <w:bookmarkStart w:id="1199" w:name="_Toc138497270"/>
      <w:bookmarkStart w:id="1200" w:name="_Toc138497520"/>
      <w:bookmarkStart w:id="1201" w:name="_Toc138497915"/>
      <w:bookmarkStart w:id="1202" w:name="_Toc138657022"/>
      <w:bookmarkStart w:id="1203" w:name="_Toc138833944"/>
      <w:bookmarkStart w:id="1204" w:name="_Toc139083808"/>
      <w:bookmarkStart w:id="1205" w:name="_Toc153783712"/>
      <w:bookmarkStart w:id="1206" w:name="_Toc153783961"/>
      <w:bookmarkStart w:id="1207" w:name="_Toc154312936"/>
      <w:bookmarkStart w:id="1208" w:name="_Toc154313376"/>
      <w:bookmarkStart w:id="1209" w:name="_Toc154556289"/>
      <w:bookmarkStart w:id="1210" w:name="_Toc157315964"/>
      <w:r>
        <w:t>Division 2</w:t>
      </w:r>
      <w:r>
        <w:rPr>
          <w:b w:val="0"/>
        </w:rPr>
        <w:t> — </w:t>
      </w:r>
      <w:r>
        <w:t>Reports by accountable authority of office of Inspector of Custodial Services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nzHeading5"/>
      </w:pPr>
      <w:bookmarkStart w:id="1211" w:name="_Toc154313377"/>
      <w:bookmarkStart w:id="1212" w:name="_Toc154556290"/>
      <w:bookmarkStart w:id="1213" w:name="_Toc157315965"/>
      <w:r>
        <w:t>61.</w:t>
      </w:r>
      <w:r>
        <w:rPr>
          <w:b w:val="0"/>
        </w:rPr>
        <w:tab/>
      </w:r>
      <w:r>
        <w:t>Reports by accountable authority of office of Inspector of Custodial Services</w:t>
      </w:r>
      <w:bookmarkEnd w:id="1211"/>
      <w:bookmarkEnd w:id="1212"/>
      <w:bookmarkEnd w:id="1213"/>
    </w:p>
    <w:p>
      <w:pPr>
        <w:pStyle w:val="nzSubsection"/>
      </w:pPr>
      <w:r>
        <w:tab/>
        <w:t>(1)</w:t>
      </w:r>
      <w:r>
        <w:tab/>
        <w:t xml:space="preserve">The accountable authority of the office of the Inspector of Custodial Services is to prepare, as part of the report referred to in the </w:t>
      </w:r>
      <w:r>
        <w:rPr>
          <w:i/>
        </w:rPr>
        <w:t>Inspector of Custodial Services Act 2003</w:t>
      </w:r>
      <w:r>
        <w:t xml:space="preserve"> section 33(2), an annual report that contains — </w:t>
      </w:r>
    </w:p>
    <w:p>
      <w:pPr>
        <w:pStyle w:val="nzIndenta"/>
      </w:pPr>
      <w:r>
        <w:tab/>
        <w:t>(a)</w:t>
      </w:r>
      <w:r>
        <w:tab/>
        <w:t>financial statements for the relevant financial year; and</w:t>
      </w:r>
    </w:p>
    <w:p>
      <w:pPr>
        <w:pStyle w:val="nzIndenta"/>
      </w:pPr>
      <w:r>
        <w:tab/>
        <w:t>(b)</w:t>
      </w:r>
      <w:r>
        <w:tab/>
        <w:t>key performance indicators; and</w:t>
      </w:r>
    </w:p>
    <w:p>
      <w:pPr>
        <w:pStyle w:val="nzIndenta"/>
      </w:pPr>
      <w:r>
        <w:tab/>
        <w:t>(c)</w:t>
      </w:r>
      <w:r>
        <w:tab/>
        <w:t>a report on the operations of the office during the relevant financial year; and</w:t>
      </w:r>
    </w:p>
    <w:p>
      <w:pPr>
        <w:pStyle w:val="nzIndenta"/>
      </w:pPr>
      <w:r>
        <w:tab/>
        <w:t>(d)</w:t>
      </w:r>
      <w:r>
        <w:tab/>
        <w:t>any information prescribed by the Treasurer’s instructions; and</w:t>
      </w:r>
    </w:p>
    <w:p>
      <w:pPr>
        <w:pStyle w:val="nzIndenta"/>
      </w:pPr>
      <w:r>
        <w:tab/>
        <w:t>(e)</w:t>
      </w:r>
      <w:r>
        <w:tab/>
        <w:t>if applicable, the report referred to in subsection (2).</w:t>
      </w:r>
    </w:p>
    <w:p>
      <w:pPr>
        <w:pStyle w:val="nzSubsection"/>
      </w:pPr>
      <w:r>
        <w:tab/>
        <w:t>(2)</w:t>
      </w:r>
      <w:r>
        <w:tab/>
        <w:t>If the relevant financial year is covered by a resource agreement, the accountable authority of the office of the Inspector of Custodial Services is to include in the annual report a report on the extent to which the office achieved any objectives described in the resource agreement.</w:t>
      </w:r>
    </w:p>
    <w:p>
      <w:pPr>
        <w:pStyle w:val="nzHeading5"/>
      </w:pPr>
      <w:bookmarkStart w:id="1214" w:name="_Toc154313378"/>
      <w:bookmarkStart w:id="1215" w:name="_Toc154556291"/>
      <w:bookmarkStart w:id="1216" w:name="_Toc157315966"/>
      <w:r>
        <w:t>62.</w:t>
      </w:r>
      <w:r>
        <w:rPr>
          <w:b w:val="0"/>
        </w:rPr>
        <w:tab/>
      </w:r>
      <w:r>
        <w:t>Financial statements</w:t>
      </w:r>
      <w:bookmarkEnd w:id="1214"/>
      <w:bookmarkEnd w:id="1215"/>
      <w:bookmarkEnd w:id="1216"/>
    </w:p>
    <w:p>
      <w:pPr>
        <w:pStyle w:val="nz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nzSubsection"/>
      </w:pPr>
      <w:r>
        <w:tab/>
        <w:t>(2)</w:t>
      </w:r>
      <w:r>
        <w:tab/>
        <w:t xml:space="preserve">Without limiting subsection (1), the financial statements referred to in section 61(1)(a) — </w:t>
      </w:r>
    </w:p>
    <w:p>
      <w:pPr>
        <w:pStyle w:val="nzIndenta"/>
      </w:pPr>
      <w:r>
        <w:tab/>
        <w:t>(a)</w:t>
      </w:r>
      <w:r>
        <w:tab/>
        <w:t>are to include any financial statements and information prescribed by the Treasurer’s instructions; and</w:t>
      </w:r>
    </w:p>
    <w:p>
      <w:pPr>
        <w:pStyle w:val="nzIndenta"/>
      </w:pPr>
      <w:r>
        <w:tab/>
        <w:t>(b)</w:t>
      </w:r>
      <w:r>
        <w:tab/>
        <w:t>are to be certified in the manner prescribed by the Treasurer’s instructions.</w:t>
      </w:r>
    </w:p>
    <w:p>
      <w:pPr>
        <w:pStyle w:val="nzSubsection"/>
      </w:pPr>
      <w:r>
        <w:tab/>
        <w:t>(3)</w:t>
      </w:r>
      <w:r>
        <w:tab/>
        <w:t xml:space="preserve">In subsection (1) — </w:t>
      </w:r>
    </w:p>
    <w:p>
      <w:pPr>
        <w:pStyle w:val="nzDefstart"/>
      </w:pPr>
      <w:r>
        <w:tab/>
      </w:r>
      <w:r>
        <w:rPr>
          <w:b/>
        </w:rPr>
        <w:t>“</w:t>
      </w:r>
      <w:r>
        <w:rPr>
          <w:rStyle w:val="CharDefText"/>
        </w:rPr>
        <w:t>Australian Accounting Standards Board</w:t>
      </w:r>
      <w:r>
        <w:rPr>
          <w:b/>
        </w:rPr>
        <w:t>”</w:t>
      </w:r>
      <w:r>
        <w:t xml:space="preserve"> means the body of that name continued in existence under the Commonwealth </w:t>
      </w:r>
      <w:r>
        <w:rPr>
          <w:i/>
          <w:iCs/>
        </w:rPr>
        <w:t>Australian Securities and Investments Commission Act 2001</w:t>
      </w:r>
      <w:r>
        <w:t>.</w:t>
      </w:r>
    </w:p>
    <w:p>
      <w:pPr>
        <w:pStyle w:val="nzHeading5"/>
      </w:pPr>
      <w:bookmarkStart w:id="1217" w:name="_Toc154313379"/>
      <w:bookmarkStart w:id="1218" w:name="_Toc154556292"/>
      <w:bookmarkStart w:id="1219" w:name="_Toc157315967"/>
      <w:r>
        <w:t>63.</w:t>
      </w:r>
      <w:r>
        <w:rPr>
          <w:b w:val="0"/>
        </w:rPr>
        <w:tab/>
      </w:r>
      <w:r>
        <w:t>Accountable authority to submit financial reports and other information</w:t>
      </w:r>
      <w:bookmarkEnd w:id="1217"/>
      <w:bookmarkEnd w:id="1218"/>
      <w:bookmarkEnd w:id="1219"/>
    </w:p>
    <w:p>
      <w:pPr>
        <w:pStyle w:val="nzSubsection"/>
      </w:pPr>
      <w:r>
        <w:tab/>
      </w:r>
      <w:r>
        <w:tab/>
        <w:t xml:space="preserve">The accountable authority of the office of the Inspector of Custodial Services is to submit to the Auditor General — </w:t>
      </w:r>
    </w:p>
    <w:p>
      <w:pPr>
        <w:pStyle w:val="nzIndenta"/>
      </w:pPr>
      <w:r>
        <w:tab/>
        <w:t>(a)</w:t>
      </w:r>
      <w:r>
        <w:tab/>
        <w:t>the financial statements and key performance indicators referred to in section 61(1)(a) and (b); and</w:t>
      </w:r>
    </w:p>
    <w:p>
      <w:pPr>
        <w:pStyle w:val="nzIndenta"/>
      </w:pPr>
      <w:r>
        <w:tab/>
        <w:t>(b)</w:t>
      </w:r>
      <w:r>
        <w:tab/>
        <w:t>any other information referred to in section 61(1)(d) that is required by the Treasurer’s instructions to be submitted to the Auditor General under this section.</w:t>
      </w:r>
    </w:p>
    <w:p>
      <w:pPr>
        <w:pStyle w:val="MiscClose"/>
        <w:ind w:right="141"/>
      </w:pPr>
      <w:r>
        <w:t xml:space="preserve">    ”.</w:t>
      </w:r>
    </w:p>
    <w:p>
      <w:pPr>
        <w:pStyle w:val="MiscClose"/>
      </w:pPr>
      <w:r>
        <w:t xml:space="preserve">    ”.</w:t>
      </w:r>
    </w:p>
    <w:p>
      <w:pPr>
        <w:pStyle w:val="nzHeading5"/>
      </w:pPr>
      <w:bookmarkStart w:id="1220" w:name="_Toc112559624"/>
      <w:bookmarkStart w:id="1221" w:name="_Toc154313380"/>
      <w:bookmarkStart w:id="1222" w:name="_Toc154556293"/>
      <w:bookmarkStart w:id="1223" w:name="_Toc157315968"/>
      <w:r>
        <w:rPr>
          <w:rStyle w:val="CharSClsNo"/>
        </w:rPr>
        <w:t>91</w:t>
      </w:r>
      <w:r>
        <w:t>.</w:t>
      </w:r>
      <w:r>
        <w:tab/>
      </w:r>
      <w:r>
        <w:rPr>
          <w:i/>
        </w:rPr>
        <w:t>Insurance Commission of Western Australia Act 1986</w:t>
      </w:r>
      <w:bookmarkEnd w:id="1220"/>
      <w:bookmarkEnd w:id="1221"/>
      <w:bookmarkEnd w:id="1222"/>
      <w:bookmarkEnd w:id="1223"/>
    </w:p>
    <w:p>
      <w:pPr>
        <w:pStyle w:val="nzSubsection"/>
      </w:pPr>
      <w:r>
        <w:tab/>
        <w:t>(1)</w:t>
      </w:r>
      <w:r>
        <w:tab/>
        <w:t xml:space="preserve">Section 10(2)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r>
      <w:r>
        <w:rPr>
          <w:szCs w:val="22"/>
        </w:rPr>
        <w:t xml:space="preserve">Section 14C(4) is amended by deleting “section 66 of the </w:t>
      </w:r>
      <w:r>
        <w:rPr>
          <w:i/>
          <w:iCs/>
          <w:szCs w:val="22"/>
        </w:rPr>
        <w:t>Financial Administration and Audit Act 1985</w:t>
      </w:r>
      <w:r>
        <w:rPr>
          <w:szCs w:val="22"/>
        </w:rPr>
        <w:t>.” and inserting instead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Section 16(7) is repealed and the following subsection is inserted instead — </w:t>
      </w:r>
    </w:p>
    <w:p>
      <w:pPr>
        <w:pStyle w:val="MiscOpen"/>
        <w:ind w:left="600"/>
      </w:pPr>
      <w:r>
        <w:t xml:space="preserve">“    </w:t>
      </w:r>
    </w:p>
    <w:p>
      <w:pPr>
        <w:pStyle w:val="nzSubsection"/>
      </w:pPr>
      <w:r>
        <w:tab/>
        <w:t>(7)</w:t>
      </w:r>
      <w:r>
        <w:tab/>
        <w:t>One or more accounts are to be</w:t>
      </w:r>
      <w:r>
        <w:rPr>
          <w:bCs/>
        </w:rPr>
        <w:t xml:space="preserve"> established in respect of each Fund — </w:t>
      </w:r>
    </w:p>
    <w:p>
      <w:pPr>
        <w:pStyle w:val="nzIndenta"/>
      </w:pPr>
      <w:r>
        <w:tab/>
        <w:t>(a)</w:t>
      </w:r>
      <w:r>
        <w:tab/>
        <w:t xml:space="preserve">as agency special purpose accounts under section 16 of the </w:t>
      </w:r>
      <w:r>
        <w:rPr>
          <w:i/>
          <w:iCs/>
        </w:rPr>
        <w:t>Financial Management Act 2006</w:t>
      </w:r>
      <w:r>
        <w:t>; or</w:t>
      </w:r>
    </w:p>
    <w:p>
      <w:pPr>
        <w:pStyle w:val="nzIndenta"/>
      </w:pPr>
      <w:r>
        <w:tab/>
        <w:t>(b)</w:t>
      </w:r>
      <w:r>
        <w:tab/>
        <w:t xml:space="preserve">with the approval of the Treasurer under section 7(2)(c), at a bank (as defined in section 3 of the </w:t>
      </w:r>
      <w:r>
        <w:rPr>
          <w:i/>
          <w:iCs/>
        </w:rPr>
        <w:t>Financial Management Act 2006</w:t>
      </w:r>
      <w:r>
        <w:t>) or banks.</w:t>
      </w:r>
    </w:p>
    <w:p>
      <w:pPr>
        <w:pStyle w:val="MiscClose"/>
      </w:pPr>
      <w:r>
        <w:t xml:space="preserve">    ”.</w:t>
      </w:r>
    </w:p>
    <w:p>
      <w:pPr>
        <w:pStyle w:val="nzSubsection"/>
      </w:pPr>
      <w:r>
        <w:tab/>
        <w:t>(4)</w:t>
      </w:r>
      <w:r>
        <w:tab/>
        <w:t xml:space="preserve">Section 16(8) is amended by deleting “maintained” and inserting instead — </w:t>
      </w:r>
    </w:p>
    <w:p>
      <w:pPr>
        <w:pStyle w:val="nzSubsection"/>
      </w:pPr>
      <w:r>
        <w:tab/>
      </w:r>
      <w:r>
        <w:tab/>
        <w:t xml:space="preserve">“    </w:t>
      </w:r>
      <w:r>
        <w:rPr>
          <w:sz w:val="24"/>
        </w:rPr>
        <w:t>established</w:t>
      </w:r>
      <w:r>
        <w:t xml:space="preserve">    ”.</w:t>
      </w:r>
    </w:p>
    <w:p>
      <w:pPr>
        <w:pStyle w:val="nzSubsection"/>
      </w:pPr>
      <w:r>
        <w:tab/>
        <w:t>(5)</w:t>
      </w:r>
      <w:r>
        <w:tab/>
        <w:t>Section 18(2)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(6)</w:t>
      </w:r>
      <w:r>
        <w:tab/>
        <w:t>Section 20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(7)</w:t>
      </w:r>
      <w:r>
        <w:tab/>
        <w:t>Section 22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(8)</w:t>
      </w:r>
      <w:r>
        <w:tab/>
        <w:t xml:space="preserve">Section 23(a) is amended by deleting “section 66(1)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(9)</w:t>
      </w:r>
      <w:r>
        <w:tab/>
        <w:t>Section 23(b) is amended as follows:</w:t>
      </w:r>
    </w:p>
    <w:p>
      <w:pPr>
        <w:pStyle w:val="nzIndenta"/>
      </w:pPr>
      <w:r>
        <w:tab/>
        <w:t>(a)</w:t>
      </w:r>
      <w:r>
        <w:tab/>
        <w:t xml:space="preserve">by deleting “section 66(1)(a)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section 61(1)(a) of the </w:t>
      </w:r>
      <w:r>
        <w:rPr>
          <w:i/>
        </w:rPr>
        <w:t>Financial Management Act 2006</w:t>
      </w:r>
    </w:p>
    <w:p>
      <w:pPr>
        <w:pStyle w:val="MiscClose"/>
      </w:pPr>
      <w:r>
        <w:t xml:space="preserve">    ”;</w:t>
      </w:r>
    </w:p>
    <w:p>
      <w:pPr>
        <w:pStyle w:val="nzIndenta"/>
      </w:pPr>
      <w:r>
        <w:tab/>
        <w:t>(b)</w:t>
      </w:r>
      <w:r>
        <w:tab/>
        <w:t xml:space="preserve">by deleting “section 66(1)” and inserting instead — </w:t>
      </w:r>
    </w:p>
    <w:p>
      <w:pPr>
        <w:pStyle w:val="nzIndenta"/>
      </w:pPr>
      <w:r>
        <w:tab/>
      </w:r>
      <w:r>
        <w:tab/>
        <w:t xml:space="preserve">“    </w:t>
      </w:r>
      <w:r>
        <w:rPr>
          <w:sz w:val="24"/>
        </w:rPr>
        <w:t>Part 5</w:t>
      </w:r>
      <w:r>
        <w:t xml:space="preserve">    ”.</w:t>
      </w:r>
    </w:p>
    <w:p>
      <w:pPr>
        <w:pStyle w:val="nzSubsection"/>
      </w:pPr>
      <w:r>
        <w:tab/>
        <w:t>(10)</w:t>
      </w:r>
      <w:r>
        <w:tab/>
        <w:t xml:space="preserve">Section 36(2)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(11)</w:t>
      </w:r>
      <w:r>
        <w:tab/>
        <w:t>Section 41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224" w:name="_Toc112559625"/>
      <w:bookmarkStart w:id="1225" w:name="_Toc154313381"/>
      <w:bookmarkStart w:id="1226" w:name="_Toc154556294"/>
      <w:bookmarkStart w:id="1227" w:name="_Toc157315969"/>
      <w:r>
        <w:rPr>
          <w:rStyle w:val="CharSClsNo"/>
        </w:rPr>
        <w:t>92</w:t>
      </w:r>
      <w:r>
        <w:t>.</w:t>
      </w:r>
      <w:r>
        <w:tab/>
      </w:r>
      <w:r>
        <w:rPr>
          <w:i/>
        </w:rPr>
        <w:t>Interpretation Act 1984</w:t>
      </w:r>
      <w:bookmarkEnd w:id="1224"/>
      <w:bookmarkEnd w:id="1225"/>
      <w:bookmarkEnd w:id="1226"/>
      <w:bookmarkEnd w:id="1227"/>
    </w:p>
    <w:p>
      <w:pPr>
        <w:pStyle w:val="nzSubsection"/>
      </w:pPr>
      <w:r>
        <w:tab/>
      </w:r>
      <w:r>
        <w:tab/>
        <w:t>Section 5 is amended as follows:</w:t>
      </w:r>
    </w:p>
    <w:p>
      <w:pPr>
        <w:pStyle w:val="nzIndenta"/>
      </w:pPr>
      <w:r>
        <w:tab/>
        <w:t>(a)</w:t>
      </w:r>
      <w:r>
        <w:tab/>
        <w:t xml:space="preserve">by deleting the definition of “Auditor General” and inserting instead — </w:t>
      </w:r>
    </w:p>
    <w:p>
      <w:pPr>
        <w:pStyle w:val="MiscOpen"/>
        <w:ind w:left="880"/>
      </w:pPr>
      <w:r>
        <w:t xml:space="preserve">“    </w:t>
      </w:r>
    </w:p>
    <w:p>
      <w:pPr>
        <w:pStyle w:val="nzDefstart"/>
      </w:pPr>
      <w:r>
        <w:rPr>
          <w:b/>
        </w:rPr>
        <w:tab/>
        <w:t>“</w:t>
      </w:r>
      <w:r>
        <w:rPr>
          <w:rStyle w:val="CharDefText"/>
        </w:rPr>
        <w:t>Auditor General</w:t>
      </w:r>
      <w:r>
        <w:rPr>
          <w:b/>
        </w:rPr>
        <w:t>”</w:t>
      </w:r>
      <w:r>
        <w:t xml:space="preserve"> means the person holding the office of Auditor General for Western Australia continued by section 6 of the </w:t>
      </w:r>
      <w:r>
        <w:rPr>
          <w:i/>
          <w:iCs/>
        </w:rPr>
        <w:t>Auditor General Act 2006</w:t>
      </w:r>
      <w:r>
        <w:t>;</w:t>
      </w:r>
    </w:p>
    <w:p>
      <w:pPr>
        <w:pStyle w:val="MiscClose"/>
      </w:pPr>
      <w:r>
        <w:t xml:space="preserve">    ”;</w:t>
      </w:r>
    </w:p>
    <w:p>
      <w:pPr>
        <w:pStyle w:val="nzIndenta"/>
      </w:pPr>
      <w:r>
        <w:tab/>
        <w:t>(b)</w:t>
      </w:r>
      <w:r>
        <w:tab/>
        <w:t xml:space="preserve">by deleting the definition of “Consolidated Fund” and inserting instead — </w:t>
      </w:r>
    </w:p>
    <w:p>
      <w:pPr>
        <w:pStyle w:val="MiscOpen"/>
        <w:spacing w:before="60"/>
        <w:ind w:left="879"/>
      </w:pPr>
      <w:r>
        <w:t xml:space="preserve">“    </w:t>
      </w:r>
    </w:p>
    <w:p>
      <w:pPr>
        <w:pStyle w:val="nzDefstart"/>
      </w:pPr>
      <w:r>
        <w:rPr>
          <w:b/>
        </w:rPr>
        <w:tab/>
        <w:t>“</w:t>
      </w:r>
      <w:r>
        <w:rPr>
          <w:rStyle w:val="CharDefText"/>
        </w:rPr>
        <w:t>Consolidated Account</w:t>
      </w:r>
      <w:r>
        <w:rPr>
          <w:b/>
        </w:rPr>
        <w:t>”</w:t>
      </w:r>
      <w:r>
        <w:t xml:space="preserve"> means the Consolidated Account referred to in section 64 of the </w:t>
      </w:r>
      <w:r>
        <w:rPr>
          <w:i/>
          <w:iCs/>
        </w:rPr>
        <w:t>Constitution Act 1889</w:t>
      </w:r>
      <w:r>
        <w:t>;</w:t>
      </w:r>
    </w:p>
    <w:p>
      <w:pPr>
        <w:pStyle w:val="MiscClose"/>
      </w:pPr>
      <w:r>
        <w:t xml:space="preserve">    ”.</w:t>
      </w:r>
    </w:p>
    <w:p>
      <w:pPr>
        <w:pStyle w:val="nzHeading5"/>
      </w:pPr>
      <w:bookmarkStart w:id="1228" w:name="_Toc112559626"/>
      <w:bookmarkStart w:id="1229" w:name="_Toc154313382"/>
      <w:bookmarkStart w:id="1230" w:name="_Toc154556295"/>
      <w:bookmarkStart w:id="1231" w:name="_Toc157315970"/>
      <w:r>
        <w:rPr>
          <w:rStyle w:val="CharSClsNo"/>
        </w:rPr>
        <w:t>93</w:t>
      </w:r>
      <w:r>
        <w:t>.</w:t>
      </w:r>
      <w:r>
        <w:tab/>
      </w:r>
      <w:r>
        <w:rPr>
          <w:i/>
        </w:rPr>
        <w:t>Land Administration Act 1997</w:t>
      </w:r>
      <w:bookmarkEnd w:id="1228"/>
      <w:bookmarkEnd w:id="1229"/>
      <w:bookmarkEnd w:id="1230"/>
      <w:bookmarkEnd w:id="1231"/>
    </w:p>
    <w:p>
      <w:pPr>
        <w:pStyle w:val="nzSubsection"/>
      </w:pPr>
      <w:r>
        <w:tab/>
        <w:t>(1)</w:t>
      </w:r>
      <w:r>
        <w:tab/>
        <w:t xml:space="preserve">Section 8(3) is repealed and the following subsection is inserted instead — </w:t>
      </w:r>
    </w:p>
    <w:p>
      <w:pPr>
        <w:pStyle w:val="MiscOpen"/>
        <w:spacing w:before="60"/>
        <w:ind w:left="601"/>
      </w:pPr>
      <w:r>
        <w:t xml:space="preserve">“    </w:t>
      </w:r>
    </w:p>
    <w:p>
      <w:pPr>
        <w:pStyle w:val="nzSubsection"/>
      </w:pPr>
      <w:r>
        <w:tab/>
        <w:t>(3)</w:t>
      </w:r>
      <w:r>
        <w:tab/>
        <w:t xml:space="preserve">The Minister may, with the prior approval of the Treasurer, establish </w:t>
      </w:r>
      <w:r>
        <w:rPr>
          <w:bCs/>
        </w:rPr>
        <w:t xml:space="preserve">under section 16 </w:t>
      </w:r>
      <w:r>
        <w:t xml:space="preserve">of the </w:t>
      </w:r>
      <w:r>
        <w:rPr>
          <w:i/>
          <w:iCs/>
        </w:rPr>
        <w:t xml:space="preserve">Financial Management Act 2006 </w:t>
      </w:r>
      <w:r>
        <w:t>an agency special purpose account called the International Program Trust Account</w:t>
      </w:r>
      <w:r>
        <w:rPr>
          <w:bCs/>
        </w:rPr>
        <w:t xml:space="preserve"> for the purposes of the Program</w:t>
      </w:r>
      <w:r>
        <w:t>.</w:t>
      </w:r>
    </w:p>
    <w:p>
      <w:pPr>
        <w:pStyle w:val="MiscClose"/>
      </w:pPr>
      <w:r>
        <w:t xml:space="preserve">    ”.</w:t>
      </w:r>
    </w:p>
    <w:p>
      <w:pPr>
        <w:pStyle w:val="nzSubsection"/>
      </w:pPr>
      <w:r>
        <w:tab/>
        <w:t>(2)</w:t>
      </w:r>
      <w:r>
        <w:tab/>
        <w:t>Section 8(7)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 xml:space="preserve">Section 8(8) is amended by deleting “section 52 of the </w:t>
      </w:r>
      <w:r>
        <w:rPr>
          <w:i/>
          <w:iCs/>
        </w:rPr>
        <w:t>Financial Administration and Audit Act 1985</w:t>
      </w:r>
      <w:r>
        <w:t xml:space="preserve">” and inserting instead — </w:t>
      </w:r>
    </w:p>
    <w:p>
      <w:pPr>
        <w:pStyle w:val="nzSubsection"/>
      </w:pPr>
      <w:r>
        <w:tab/>
      </w:r>
      <w:r>
        <w:tab/>
        <w:t xml:space="preserve">“    </w:t>
      </w:r>
      <w:r>
        <w:rPr>
          <w:sz w:val="24"/>
        </w:rPr>
        <w:t xml:space="preserve">section 52 of the </w:t>
      </w:r>
      <w:r>
        <w:rPr>
          <w:i/>
          <w:iCs/>
          <w:sz w:val="24"/>
        </w:rPr>
        <w:t>Financial Management Act 2006</w:t>
      </w:r>
      <w:r>
        <w:t xml:space="preserve">    ”.</w:t>
      </w:r>
    </w:p>
    <w:p>
      <w:pPr>
        <w:pStyle w:val="nzSubsection"/>
      </w:pPr>
      <w:r>
        <w:tab/>
        <w:t>(4)</w:t>
      </w:r>
      <w:r>
        <w:tab/>
        <w:t>Section 10(5) is amended as follows:</w:t>
      </w:r>
    </w:p>
    <w:p>
      <w:pPr>
        <w:pStyle w:val="nzIndenta"/>
      </w:pPr>
      <w:r>
        <w:tab/>
        <w:t>(a)</w:t>
      </w:r>
      <w:r>
        <w:tab/>
        <w:t>in paragraph (a), by deleting “</w:t>
      </w:r>
      <w:r>
        <w:rPr>
          <w:i/>
          <w:iCs/>
        </w:rPr>
        <w:t>Financial Administration and Audit Act 1985</w:t>
      </w:r>
      <w:r>
        <w:t xml:space="preserve">” and inserting instead — </w:t>
      </w:r>
    </w:p>
    <w:p>
      <w:pPr>
        <w:pStyle w:val="nzIndenta"/>
      </w:pPr>
      <w:r>
        <w:tab/>
      </w:r>
      <w:r>
        <w:tab/>
        <w:t xml:space="preserve">“    </w:t>
      </w:r>
      <w:r>
        <w:rPr>
          <w:i/>
          <w:iCs/>
          <w:sz w:val="24"/>
        </w:rPr>
        <w:t>Financial Management Act 2006</w:t>
      </w:r>
      <w:r>
        <w:t xml:space="preserve">    ”;</w:t>
      </w:r>
    </w:p>
    <w:p>
      <w:pPr>
        <w:pStyle w:val="nzIndenta"/>
      </w:pPr>
      <w:r>
        <w:tab/>
        <w:t>(b)</w:t>
      </w:r>
      <w:r>
        <w:tab/>
        <w:t xml:space="preserve">in paragraph (b), by deleting “section 23A” and inserting instead — </w:t>
      </w:r>
    </w:p>
    <w:p>
      <w:pPr>
        <w:pStyle w:val="nzIndenta"/>
      </w:pPr>
      <w:r>
        <w:tab/>
      </w:r>
      <w:r>
        <w:tab/>
        <w:t xml:space="preserve">“    </w:t>
      </w:r>
      <w:r>
        <w:rPr>
          <w:sz w:val="24"/>
        </w:rPr>
        <w:t>section 23</w:t>
      </w:r>
      <w:r>
        <w:t xml:space="preserve">    ”.</w:t>
      </w:r>
    </w:p>
    <w:p>
      <w:pPr>
        <w:pStyle w:val="nzSubsection"/>
      </w:pPr>
      <w:r>
        <w:tab/>
        <w:t>(5)</w:t>
      </w:r>
      <w:r>
        <w:tab/>
        <w:t xml:space="preserve">Section 96(2) is amended by deleting “officer of the Department under section 66 of the </w:t>
      </w:r>
      <w:r>
        <w:rPr>
          <w:i/>
          <w:iCs/>
        </w:rPr>
        <w:t>Financial Administration and Audit Act 1985</w:t>
      </w:r>
      <w:r>
        <w:t xml:space="preserve">.” and inserting instead — </w:t>
      </w:r>
    </w:p>
    <w:p>
      <w:pPr>
        <w:pStyle w:val="MiscOpen"/>
        <w:ind w:left="880"/>
      </w:pPr>
      <w:r>
        <w:t xml:space="preserve">“    </w:t>
      </w:r>
    </w:p>
    <w:p>
      <w:pPr>
        <w:pStyle w:val="nzSubsection"/>
      </w:pPr>
      <w:r>
        <w:rPr>
          <w:rFonts w:eastAsia="Arial Unicode MS"/>
        </w:rPr>
        <w:tab/>
      </w:r>
      <w:r>
        <w:rPr>
          <w:rFonts w:eastAsia="Arial Unicode MS"/>
        </w:rPr>
        <w:tab/>
      </w:r>
      <w:r>
        <w:t xml:space="preserve">authority of the Department under Part 5 of the </w:t>
      </w:r>
      <w:r>
        <w:rPr>
          <w:i/>
          <w:iCs/>
        </w:rPr>
        <w:t>Financial Management Act 2006</w:t>
      </w:r>
      <w:r>
        <w:t>.</w:t>
      </w:r>
    </w:p>
    <w:p>
      <w:pPr>
        <w:pStyle w:val="MiscClose"/>
      </w:pPr>
      <w:r>
        <w:t xml:space="preserve">    ”.</w:t>
      </w:r>
    </w:p>
    <w:p>
      <w:pPr>
        <w:pStyle w:val="nzSubsection"/>
      </w:pPr>
      <w:r>
        <w:tab/>
        <w:t>(6)</w:t>
      </w:r>
      <w:r>
        <w:tab/>
        <w:t>Section 159(g)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(7)</w:t>
      </w:r>
      <w:r>
        <w:tab/>
        <w:t>Section 160(1)(g)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232" w:name="_Toc154313383"/>
      <w:bookmarkStart w:id="1233" w:name="_Toc154556296"/>
      <w:bookmarkStart w:id="1234" w:name="_Toc157315971"/>
      <w:r>
        <w:rPr>
          <w:rStyle w:val="CharSClsNo"/>
        </w:rPr>
        <w:t>94</w:t>
      </w:r>
      <w:r>
        <w:t>.</w:t>
      </w:r>
      <w:r>
        <w:tab/>
      </w:r>
      <w:r>
        <w:rPr>
          <w:i/>
          <w:iCs/>
        </w:rPr>
        <w:t>Land Information Authority Act 2006</w:t>
      </w:r>
      <w:bookmarkEnd w:id="1232"/>
      <w:bookmarkEnd w:id="1233"/>
      <w:bookmarkEnd w:id="1234"/>
    </w:p>
    <w:p>
      <w:pPr>
        <w:pStyle w:val="nzSubsection"/>
      </w:pPr>
      <w:r>
        <w:tab/>
        <w:t>(1)</w:t>
      </w:r>
      <w:r>
        <w:tab/>
      </w:r>
      <w:r>
        <w:rPr>
          <w:szCs w:val="22"/>
        </w:rPr>
        <w:t>Section 65(3) is amended by deleting “</w:t>
      </w:r>
      <w:r>
        <w:rPr>
          <w:i/>
          <w:iCs/>
          <w:szCs w:val="22"/>
        </w:rPr>
        <w:t xml:space="preserve">Financial Administration and Audit Act 1985 </w:t>
      </w:r>
      <w:r>
        <w:rPr>
          <w:szCs w:val="22"/>
        </w:rPr>
        <w:t>section 66.” and inserting instead —</w:t>
      </w:r>
    </w:p>
    <w:p>
      <w:pPr>
        <w:pStyle w:val="nzSubsection"/>
      </w:pPr>
      <w:r>
        <w:tab/>
      </w:r>
      <w:r>
        <w:tab/>
        <w:t xml:space="preserve">“    </w:t>
      </w:r>
      <w:r>
        <w:rPr>
          <w:i/>
          <w:iCs/>
          <w:sz w:val="24"/>
        </w:rPr>
        <w:t xml:space="preserve">Financial Management Act 2006 </w:t>
      </w:r>
      <w:r>
        <w:rPr>
          <w:sz w:val="24"/>
        </w:rPr>
        <w:t>Part 5</w:t>
      </w:r>
      <w:r>
        <w:rPr>
          <w:i/>
          <w:iCs/>
          <w:sz w:val="24"/>
        </w:rPr>
        <w:t>.</w:t>
      </w:r>
      <w:r>
        <w:t xml:space="preserve">    ”.</w:t>
      </w:r>
    </w:p>
    <w:p>
      <w:pPr>
        <w:pStyle w:val="nzSubsection"/>
      </w:pPr>
      <w:r>
        <w:tab/>
        <w:t>(2)</w:t>
      </w:r>
      <w:r>
        <w:tab/>
        <w:t>Section 68(1) is amended as follows:</w:t>
      </w:r>
    </w:p>
    <w:p>
      <w:pPr>
        <w:pStyle w:val="nzIndenta"/>
      </w:pPr>
      <w:r>
        <w:tab/>
        <w:t>(a)</w:t>
      </w:r>
      <w:r>
        <w:tab/>
      </w:r>
      <w:r>
        <w:rPr>
          <w:szCs w:val="22"/>
        </w:rPr>
        <w:t>in paragraph (a), by deleting “</w:t>
      </w:r>
      <w:r>
        <w:rPr>
          <w:i/>
          <w:iCs/>
          <w:szCs w:val="22"/>
        </w:rPr>
        <w:t>Financial Administration and Audit Act 1985</w:t>
      </w:r>
      <w:r>
        <w:rPr>
          <w:szCs w:val="22"/>
        </w:rPr>
        <w:t>” and inserting instead —</w:t>
      </w:r>
    </w:p>
    <w:p>
      <w:pPr>
        <w:pStyle w:val="nzIndenta"/>
      </w:pPr>
      <w:r>
        <w:tab/>
      </w:r>
      <w:r>
        <w:tab/>
        <w:t xml:space="preserve">“    </w:t>
      </w:r>
      <w:r>
        <w:rPr>
          <w:i/>
          <w:iCs/>
          <w:sz w:val="24"/>
        </w:rPr>
        <w:t>Financial Management Act 2006</w:t>
      </w:r>
      <w:r>
        <w:t xml:space="preserve">    ”;</w:t>
      </w:r>
    </w:p>
    <w:p>
      <w:pPr>
        <w:pStyle w:val="nzIndenta"/>
      </w:pPr>
      <w:r>
        <w:tab/>
        <w:t>(b)</w:t>
      </w:r>
      <w:r>
        <w:tab/>
      </w:r>
      <w:r>
        <w:rPr>
          <w:szCs w:val="22"/>
        </w:rPr>
        <w:t>by deleting “</w:t>
      </w:r>
      <w:r>
        <w:rPr>
          <w:i/>
          <w:iCs/>
          <w:szCs w:val="22"/>
        </w:rPr>
        <w:t xml:space="preserve">Financial Administration and Audit Act 1985 </w:t>
      </w:r>
      <w:r>
        <w:rPr>
          <w:szCs w:val="22"/>
        </w:rPr>
        <w:t>section 69” and inserting instead —</w:t>
      </w:r>
    </w:p>
    <w:p>
      <w:pPr>
        <w:pStyle w:val="nzIndenta"/>
      </w:pPr>
      <w:r>
        <w:tab/>
      </w:r>
      <w:r>
        <w:tab/>
        <w:t xml:space="preserve">“    </w:t>
      </w:r>
      <w:r>
        <w:rPr>
          <w:i/>
          <w:iCs/>
          <w:sz w:val="24"/>
          <w:szCs w:val="22"/>
        </w:rPr>
        <w:t>Financial Management Act 2006</w:t>
      </w:r>
      <w:r>
        <w:rPr>
          <w:sz w:val="24"/>
          <w:szCs w:val="22"/>
        </w:rPr>
        <w:t xml:space="preserve"> section 64</w:t>
      </w:r>
      <w:r>
        <w:t xml:space="preserve">    ”;</w:t>
      </w:r>
    </w:p>
    <w:p>
      <w:pPr>
        <w:pStyle w:val="nzSubsection"/>
      </w:pPr>
      <w:r>
        <w:tab/>
        <w:t>(3)</w:t>
      </w:r>
      <w:r>
        <w:tab/>
      </w:r>
      <w:r>
        <w:rPr>
          <w:szCs w:val="22"/>
        </w:rPr>
        <w:t>Section 70 is amended by deleting the passage from and including “held — ” to the end of the section and inserting instead —</w:t>
      </w:r>
    </w:p>
    <w:p>
      <w:pPr>
        <w:pStyle w:val="MiscOpen"/>
        <w:spacing w:before="100"/>
        <w:ind w:left="879"/>
      </w:pPr>
      <w:r>
        <w:t xml:space="preserve">“    </w:t>
      </w:r>
    </w:p>
    <w:p>
      <w:pPr>
        <w:pStyle w:val="nzSubsection"/>
      </w:pPr>
      <w:r>
        <w:tab/>
      </w:r>
      <w:r>
        <w:tab/>
      </w:r>
      <w:r>
        <w:rPr>
          <w:szCs w:val="22"/>
        </w:rPr>
        <w:t xml:space="preserve">that is to be established — </w:t>
      </w:r>
    </w:p>
    <w:p>
      <w:pPr>
        <w:pStyle w:val="nz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nzIndenta"/>
        <w:rPr>
          <w:szCs w:val="22"/>
        </w:rPr>
      </w:pPr>
      <w:r>
        <w:tab/>
        <w:t>(b)</w:t>
      </w:r>
      <w:r>
        <w:tab/>
      </w:r>
      <w:r>
        <w:rPr>
          <w:szCs w:val="22"/>
        </w:rPr>
        <w:t>with the Treasurer’s approval, at a bank as defined in section 3 of that Act.</w:t>
      </w:r>
    </w:p>
    <w:p>
      <w:pPr>
        <w:pStyle w:val="MiscClose"/>
      </w:pPr>
      <w:r>
        <w:t xml:space="preserve">    ”.</w:t>
      </w:r>
    </w:p>
    <w:p>
      <w:pPr>
        <w:pStyle w:val="nzSubsection"/>
      </w:pPr>
      <w:r>
        <w:tab/>
        <w:t>(4)</w:t>
      </w:r>
      <w:r>
        <w:tab/>
      </w:r>
      <w:r>
        <w:rPr>
          <w:szCs w:val="22"/>
        </w:rPr>
        <w:t xml:space="preserve">Section 73 is amended by deleting “held as part of the Trust Fund constituted under the </w:t>
      </w:r>
      <w:r>
        <w:rPr>
          <w:i/>
          <w:iCs/>
          <w:szCs w:val="22"/>
        </w:rPr>
        <w:t>Financial Administration and Audit Act 1985</w:t>
      </w:r>
      <w:r>
        <w:rPr>
          <w:szCs w:val="22"/>
        </w:rPr>
        <w:t xml:space="preserve"> section 9 and are not”.</w:t>
      </w:r>
    </w:p>
    <w:p>
      <w:pPr>
        <w:pStyle w:val="nzSubsection"/>
        <w:rPr>
          <w:szCs w:val="22"/>
        </w:rPr>
      </w:pPr>
      <w:r>
        <w:tab/>
        <w:t>(5)</w:t>
      </w:r>
      <w:r>
        <w:tab/>
      </w:r>
      <w:r>
        <w:rPr>
          <w:szCs w:val="22"/>
        </w:rPr>
        <w:t>Section 81 is amended by deleting “</w:t>
      </w:r>
      <w:r>
        <w:rPr>
          <w:i/>
          <w:iCs/>
          <w:szCs w:val="22"/>
        </w:rPr>
        <w:t>Financial Administration and Audit Act 1985</w:t>
      </w:r>
      <w:r>
        <w:rPr>
          <w:szCs w:val="22"/>
        </w:rPr>
        <w:t>” and inserting instead —</w:t>
      </w:r>
    </w:p>
    <w:p>
      <w:pPr>
        <w:pStyle w:val="MiscOpen"/>
        <w:spacing w:before="100"/>
        <w:ind w:left="879"/>
      </w:pPr>
      <w:r>
        <w:t xml:space="preserve">“    </w:t>
      </w:r>
    </w:p>
    <w:p>
      <w:pPr>
        <w:pStyle w:val="nzSubsection"/>
      </w:pPr>
      <w:r>
        <w:tab/>
      </w:r>
      <w:r>
        <w:tab/>
      </w:r>
      <w:r>
        <w:rPr>
          <w:i/>
          <w:iCs/>
          <w:szCs w:val="22"/>
        </w:rPr>
        <w:t>Financial Management Act 2006</w:t>
      </w:r>
      <w:r>
        <w:rPr>
          <w:szCs w:val="22"/>
        </w:rPr>
        <w:t xml:space="preserve"> and the </w:t>
      </w:r>
      <w:r>
        <w:rPr>
          <w:i/>
          <w:iCs/>
          <w:szCs w:val="22"/>
        </w:rPr>
        <w:t>Auditor General Act 2006</w:t>
      </w:r>
    </w:p>
    <w:p>
      <w:pPr>
        <w:pStyle w:val="MiscClose"/>
      </w:pPr>
      <w:r>
        <w:t xml:space="preserve">    ”.</w:t>
      </w:r>
    </w:p>
    <w:p>
      <w:pPr>
        <w:pStyle w:val="nzSubsection"/>
      </w:pPr>
      <w:r>
        <w:tab/>
        <w:t>(6)</w:t>
      </w:r>
      <w:r>
        <w:tab/>
      </w:r>
      <w:r>
        <w:rPr>
          <w:szCs w:val="22"/>
        </w:rPr>
        <w:t>Section 82(1)(a) is amended by deleting “</w:t>
      </w:r>
      <w:r>
        <w:rPr>
          <w:i/>
          <w:iCs/>
          <w:szCs w:val="22"/>
        </w:rPr>
        <w:t>Financial Administration and Audit Act 1985</w:t>
      </w:r>
      <w:r>
        <w:rPr>
          <w:szCs w:val="22"/>
        </w:rPr>
        <w:t>;” and inserting instead —</w:t>
      </w:r>
    </w:p>
    <w:p>
      <w:pPr>
        <w:pStyle w:val="MiscOpen"/>
        <w:spacing w:before="100"/>
        <w:ind w:left="879"/>
      </w:pPr>
      <w:r>
        <w:t xml:space="preserve">“    </w:t>
      </w:r>
    </w:p>
    <w:p>
      <w:pPr>
        <w:pStyle w:val="nzSubsection"/>
      </w:pPr>
      <w:r>
        <w:tab/>
      </w:r>
      <w:r>
        <w:tab/>
      </w:r>
      <w:r>
        <w:rPr>
          <w:i/>
          <w:iCs/>
          <w:szCs w:val="22"/>
        </w:rPr>
        <w:t>Financial Management Act 2006</w:t>
      </w:r>
      <w:r>
        <w:rPr>
          <w:szCs w:val="22"/>
        </w:rPr>
        <w:t xml:space="preserve"> or the </w:t>
      </w:r>
      <w:r>
        <w:rPr>
          <w:i/>
          <w:iCs/>
          <w:szCs w:val="22"/>
        </w:rPr>
        <w:t>Auditor General Act 2006</w:t>
      </w:r>
      <w:r>
        <w:rPr>
          <w:szCs w:val="22"/>
        </w:rPr>
        <w:t>;</w:t>
      </w:r>
    </w:p>
    <w:p>
      <w:pPr>
        <w:pStyle w:val="MiscClose"/>
      </w:pPr>
      <w:r>
        <w:t xml:space="preserve">    ”.</w:t>
      </w:r>
    </w:p>
    <w:p>
      <w:pPr>
        <w:pStyle w:val="nzHeading5"/>
      </w:pPr>
      <w:bookmarkStart w:id="1235" w:name="_Toc112559627"/>
      <w:bookmarkStart w:id="1236" w:name="_Toc154313384"/>
      <w:bookmarkStart w:id="1237" w:name="_Toc154556297"/>
      <w:bookmarkStart w:id="1238" w:name="_Toc157315972"/>
      <w:r>
        <w:rPr>
          <w:rStyle w:val="CharSClsNo"/>
        </w:rPr>
        <w:t>95</w:t>
      </w:r>
      <w:r>
        <w:t>.</w:t>
      </w:r>
      <w:r>
        <w:tab/>
      </w:r>
      <w:r>
        <w:rPr>
          <w:i/>
        </w:rPr>
        <w:t>Law Reform Commission Act 1972</w:t>
      </w:r>
      <w:bookmarkEnd w:id="1235"/>
      <w:bookmarkEnd w:id="1236"/>
      <w:bookmarkEnd w:id="1237"/>
      <w:bookmarkEnd w:id="1238"/>
    </w:p>
    <w:p>
      <w:pPr>
        <w:pStyle w:val="nzSubsection"/>
      </w:pPr>
      <w:r>
        <w:tab/>
        <w:t>(1)</w:t>
      </w:r>
      <w:r>
        <w:tab/>
        <w:t>Section 13 is amended by deleting “</w:t>
      </w:r>
      <w:r>
        <w:rPr>
          <w:i/>
          <w:iCs/>
        </w:rPr>
        <w:t>Financial Administration and Audit Act 1985</w:t>
      </w:r>
      <w:r>
        <w:t xml:space="preserve">” and inserting instead — </w:t>
      </w:r>
    </w:p>
    <w:p>
      <w:pPr>
        <w:pStyle w:val="MiscOpen"/>
        <w:spacing w:before="10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 xml:space="preserve">Section 15(2) is repealed and the following subsection is inserted instead — </w:t>
      </w:r>
    </w:p>
    <w:p>
      <w:pPr>
        <w:pStyle w:val="MiscOpen"/>
        <w:spacing w:before="60"/>
        <w:ind w:left="601"/>
      </w:pPr>
      <w:r>
        <w:t xml:space="preserve">“    </w:t>
      </w:r>
    </w:p>
    <w:p>
      <w:pPr>
        <w:pStyle w:val="nz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MiscClose"/>
      </w:pPr>
      <w:r>
        <w:t xml:space="preserve">    ”.</w:t>
      </w:r>
    </w:p>
    <w:p>
      <w:pPr>
        <w:pStyle w:val="nzHeading5"/>
      </w:pPr>
      <w:bookmarkStart w:id="1239" w:name="_Toc112559628"/>
      <w:bookmarkStart w:id="1240" w:name="_Toc154313385"/>
      <w:bookmarkStart w:id="1241" w:name="_Toc154556298"/>
      <w:bookmarkStart w:id="1242" w:name="_Toc157315973"/>
      <w:r>
        <w:rPr>
          <w:rStyle w:val="CharSClsNo"/>
        </w:rPr>
        <w:t>96</w:t>
      </w:r>
      <w:r>
        <w:t>.</w:t>
      </w:r>
      <w:r>
        <w:tab/>
      </w:r>
      <w:r>
        <w:rPr>
          <w:i/>
        </w:rPr>
        <w:t>Legal Aid Commission Act 1976</w:t>
      </w:r>
      <w:bookmarkEnd w:id="1239"/>
      <w:bookmarkEnd w:id="1240"/>
      <w:bookmarkEnd w:id="1241"/>
      <w:bookmarkEnd w:id="1242"/>
    </w:p>
    <w:p>
      <w:pPr>
        <w:pStyle w:val="nzSubsection"/>
      </w:pPr>
      <w:r>
        <w:tab/>
        <w:t>(1)</w:t>
      </w:r>
      <w:r>
        <w:tab/>
      </w:r>
      <w:r>
        <w:rPr>
          <w:szCs w:val="22"/>
        </w:rPr>
        <w:t>Section 37(4g) is amended by deleting “</w:t>
      </w:r>
      <w:r>
        <w:rPr>
          <w:i/>
          <w:iCs/>
          <w:szCs w:val="22"/>
        </w:rPr>
        <w:t>Financial Administration and Audit Act 1985</w:t>
      </w:r>
      <w:r>
        <w:rPr>
          <w:szCs w:val="22"/>
        </w:rPr>
        <w:t xml:space="preserve"> section 66” and inserting instead —</w:t>
      </w:r>
    </w:p>
    <w:p>
      <w:pPr>
        <w:pStyle w:val="nzSubsection"/>
      </w:pPr>
      <w:r>
        <w:tab/>
      </w:r>
      <w:r>
        <w:tab/>
        <w:t xml:space="preserve">“    </w:t>
      </w:r>
      <w:r>
        <w:rPr>
          <w:i/>
          <w:iCs/>
          <w:sz w:val="24"/>
          <w:szCs w:val="22"/>
        </w:rPr>
        <w:t>Financial Management Act 2006</w:t>
      </w:r>
      <w:r>
        <w:rPr>
          <w:sz w:val="24"/>
          <w:szCs w:val="22"/>
        </w:rPr>
        <w:t xml:space="preserve"> Part 5</w:t>
      </w:r>
      <w:r>
        <w:t xml:space="preserve">    ”.</w:t>
      </w:r>
    </w:p>
    <w:p>
      <w:pPr>
        <w:pStyle w:val="nzSubsection"/>
      </w:pPr>
      <w:r>
        <w:tab/>
        <w:t>(2)</w:t>
      </w:r>
      <w:r>
        <w:tab/>
        <w:t xml:space="preserve">Section 52(1) is repealed and the following subsection is inserted instead — </w:t>
      </w:r>
    </w:p>
    <w:p>
      <w:pPr>
        <w:pStyle w:val="MiscOpen"/>
        <w:spacing w:before="60"/>
        <w:ind w:left="601"/>
      </w:pPr>
      <w:r>
        <w:t xml:space="preserve">“    </w:t>
      </w:r>
    </w:p>
    <w:p>
      <w:pPr>
        <w:pStyle w:val="nz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MiscClose"/>
      </w:pPr>
      <w:r>
        <w:t xml:space="preserve">    ”.</w:t>
      </w:r>
    </w:p>
    <w:p>
      <w:pPr>
        <w:pStyle w:val="nzSubsection"/>
      </w:pPr>
      <w:r>
        <w:tab/>
        <w:t>(3)</w:t>
      </w:r>
      <w:r>
        <w:tab/>
        <w:t>Section 56(1)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58(1) and (2) are repealed and the following subsection is inserted instead — </w:t>
      </w:r>
    </w:p>
    <w:p>
      <w:pPr>
        <w:pStyle w:val="MiscOpen"/>
        <w:spacing w:before="80"/>
        <w:ind w:left="601"/>
      </w:pPr>
      <w:r>
        <w:t xml:space="preserve">“    </w:t>
      </w:r>
    </w:p>
    <w:p>
      <w:pPr>
        <w:pStyle w:val="nzSubsection"/>
      </w:pPr>
      <w:r>
        <w:tab/>
        <w:t>(1)</w:t>
      </w:r>
      <w:r>
        <w:tab/>
        <w:t xml:space="preserve">One or more accounts </w:t>
      </w:r>
      <w:r>
        <w:rPr>
          <w:bCs/>
        </w:rPr>
        <w:t xml:space="preserve">may be established for the Commission — </w:t>
      </w:r>
    </w:p>
    <w:p>
      <w:pPr>
        <w:pStyle w:val="nzIndenta"/>
      </w:pPr>
      <w:r>
        <w:rPr>
          <w:bCs/>
        </w:rPr>
        <w:tab/>
        <w:t>(a)</w:t>
      </w:r>
      <w:r>
        <w:rPr>
          <w:bCs/>
        </w:rPr>
        <w:tab/>
        <w:t xml:space="preserve">as agency special purpose accounts under section 16 </w:t>
      </w:r>
      <w:r>
        <w:t xml:space="preserve">of the </w:t>
      </w:r>
      <w:r>
        <w:rPr>
          <w:i/>
          <w:iCs/>
        </w:rPr>
        <w:t>Financial Management Act 2006</w:t>
      </w:r>
      <w:r>
        <w:t>; or</w:t>
      </w:r>
    </w:p>
    <w:p>
      <w:pPr>
        <w:pStyle w:val="nzIndenta"/>
      </w:pPr>
      <w:r>
        <w:tab/>
        <w:t>(b)</w:t>
      </w:r>
      <w:r>
        <w:tab/>
        <w:t>at a bank (as defined in section 3 of that Act) or banks,</w:t>
      </w:r>
    </w:p>
    <w:p>
      <w:pPr>
        <w:pStyle w:val="nzSubsection"/>
      </w:pPr>
      <w:r>
        <w:tab/>
      </w:r>
      <w:r>
        <w:tab/>
        <w:t>to which all moneys received by the Commission are to be credited.</w:t>
      </w:r>
    </w:p>
    <w:p>
      <w:pPr>
        <w:pStyle w:val="MiscClose"/>
      </w:pPr>
      <w:r>
        <w:t xml:space="preserve">    ”.</w:t>
      </w:r>
    </w:p>
    <w:p>
      <w:pPr>
        <w:pStyle w:val="nzSubsection"/>
      </w:pPr>
      <w:r>
        <w:tab/>
        <w:t>(5)</w:t>
      </w:r>
      <w:r>
        <w:tab/>
        <w:t>Section 58(3) is amended as follows:</w:t>
      </w:r>
    </w:p>
    <w:p>
      <w:pPr>
        <w:pStyle w:val="nzIndenta"/>
      </w:pPr>
      <w:r>
        <w:tab/>
        <w:t>(a)</w:t>
      </w:r>
      <w:r>
        <w:tab/>
        <w:t>by deleting “payment or”;</w:t>
      </w:r>
    </w:p>
    <w:p>
      <w:pPr>
        <w:pStyle w:val="nzIndenta"/>
      </w:pPr>
      <w:r>
        <w:tab/>
        <w:t>(b)</w:t>
      </w:r>
      <w:r>
        <w:tab/>
        <w:t>by deleting “into or”.</w:t>
      </w:r>
    </w:p>
    <w:p>
      <w:pPr>
        <w:pStyle w:val="nzSubsection"/>
      </w:pPr>
      <w:r>
        <w:tab/>
        <w:t>(6)</w:t>
      </w:r>
      <w:r>
        <w:tab/>
        <w:t>Section 58(4) is amended by deleting “paid into or”.</w:t>
      </w:r>
    </w:p>
    <w:p>
      <w:pPr>
        <w:pStyle w:val="nzHeading5"/>
      </w:pPr>
      <w:bookmarkStart w:id="1243" w:name="_Toc112559629"/>
      <w:bookmarkStart w:id="1244" w:name="_Toc154313386"/>
      <w:bookmarkStart w:id="1245" w:name="_Toc154556299"/>
      <w:bookmarkStart w:id="1246" w:name="_Toc157315974"/>
      <w:r>
        <w:rPr>
          <w:rStyle w:val="CharSClsNo"/>
        </w:rPr>
        <w:t>97</w:t>
      </w:r>
      <w:r>
        <w:t>.</w:t>
      </w:r>
      <w:r>
        <w:tab/>
      </w:r>
      <w:r>
        <w:rPr>
          <w:i/>
        </w:rPr>
        <w:t>Legal Contribution Trust Act 1967</w:t>
      </w:r>
      <w:bookmarkEnd w:id="1243"/>
      <w:bookmarkEnd w:id="1244"/>
      <w:bookmarkEnd w:id="1245"/>
      <w:bookmarkEnd w:id="1246"/>
    </w:p>
    <w:p>
      <w:pPr>
        <w:pStyle w:val="nzSubsection"/>
      </w:pPr>
      <w:r>
        <w:tab/>
        <w:t>(1)</w:t>
      </w:r>
      <w:r>
        <w:tab/>
        <w:t>Section 15(1)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Section 15(2) is amended as follows:</w:t>
      </w:r>
    </w:p>
    <w:p>
      <w:pPr>
        <w:pStyle w:val="nzIndenta"/>
      </w:pPr>
      <w:r>
        <w:tab/>
        <w:t>(a)</w:t>
      </w:r>
      <w:r>
        <w:tab/>
        <w:t>by deleting “</w:t>
      </w:r>
      <w:r>
        <w:rPr>
          <w:i/>
          <w:iCs/>
        </w:rPr>
        <w:t>Financial Administration and Audit Act 1985</w:t>
      </w:r>
      <w:r>
        <w:t xml:space="preserve">” in the first place where it occurs and inserting instead — </w:t>
      </w:r>
    </w:p>
    <w:p>
      <w:pPr>
        <w:pStyle w:val="nzIndenta"/>
      </w:pPr>
      <w:r>
        <w:tab/>
      </w:r>
      <w:r>
        <w:tab/>
        <w:t xml:space="preserve">“    </w:t>
      </w:r>
      <w:r>
        <w:rPr>
          <w:i/>
          <w:iCs/>
          <w:sz w:val="24"/>
        </w:rPr>
        <w:t>Financial Management Act 2006</w:t>
      </w:r>
      <w:r>
        <w:t xml:space="preserve">    ”;</w:t>
      </w:r>
    </w:p>
    <w:p>
      <w:pPr>
        <w:pStyle w:val="nzIndenta"/>
      </w:pPr>
      <w:r>
        <w:tab/>
        <w:t>(b)</w:t>
      </w:r>
      <w:r>
        <w:tab/>
        <w:t xml:space="preserve">by deleting “by section 66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under Part 5 of the </w:t>
      </w:r>
      <w:r>
        <w:rPr>
          <w:i/>
          <w:iCs/>
        </w:rPr>
        <w:t>Financial Management Act 2006</w:t>
      </w:r>
    </w:p>
    <w:p>
      <w:pPr>
        <w:pStyle w:val="MiscClose"/>
      </w:pPr>
      <w:r>
        <w:t xml:space="preserve">    ”.</w:t>
      </w:r>
    </w:p>
    <w:p>
      <w:pPr>
        <w:pStyle w:val="nzSubsection"/>
      </w:pPr>
      <w:r>
        <w:tab/>
        <w:t>(3)</w:t>
      </w:r>
      <w:r>
        <w:tab/>
        <w:t xml:space="preserve">Section 15(3) is amended by deleting “by section 69 of the </w:t>
      </w:r>
      <w:r>
        <w:rPr>
          <w:i/>
          <w:iCs/>
        </w:rPr>
        <w:t>Financial Administration and Audit Act 1985</w:t>
      </w:r>
      <w:r>
        <w:t xml:space="preserve">” and inserting instead — </w:t>
      </w:r>
    </w:p>
    <w:p>
      <w:pPr>
        <w:pStyle w:val="nzSubsection"/>
      </w:pPr>
      <w:r>
        <w:tab/>
      </w:r>
      <w:r>
        <w:tab/>
        <w:t xml:space="preserve">“    </w:t>
      </w:r>
      <w:r>
        <w:rPr>
          <w:sz w:val="24"/>
        </w:rPr>
        <w:t xml:space="preserve">under Part 5 of the </w:t>
      </w:r>
      <w:r>
        <w:rPr>
          <w:i/>
          <w:iCs/>
          <w:sz w:val="24"/>
        </w:rPr>
        <w:t>Financial Management Act 2006</w:t>
      </w:r>
      <w:r>
        <w:t xml:space="preserve">    ”.</w:t>
      </w:r>
    </w:p>
    <w:p>
      <w:pPr>
        <w:pStyle w:val="nzSubsection"/>
      </w:pPr>
      <w:r>
        <w:tab/>
        <w:t>(4)</w:t>
      </w:r>
      <w:r>
        <w:tab/>
        <w:t xml:space="preserve">Section 32 is amended by deleting “by section 69 of the </w:t>
      </w:r>
      <w:r>
        <w:rPr>
          <w:i/>
          <w:iCs/>
        </w:rPr>
        <w:t>Financial Administration and Audit Act 1985</w:t>
      </w:r>
      <w:r>
        <w:t xml:space="preserve">” and inserting instead — </w:t>
      </w:r>
    </w:p>
    <w:p>
      <w:pPr>
        <w:pStyle w:val="nzSubsection"/>
      </w:pPr>
      <w:r>
        <w:tab/>
      </w:r>
      <w:r>
        <w:tab/>
        <w:t xml:space="preserve">“    </w:t>
      </w:r>
      <w:r>
        <w:rPr>
          <w:sz w:val="24"/>
        </w:rPr>
        <w:t xml:space="preserve">under Part 5 of the </w:t>
      </w:r>
      <w:r>
        <w:rPr>
          <w:i/>
          <w:iCs/>
          <w:sz w:val="24"/>
        </w:rPr>
        <w:t>Financial Management Act 2006</w:t>
      </w:r>
      <w:r>
        <w:t xml:space="preserve">    ”.</w:t>
      </w:r>
    </w:p>
    <w:p>
      <w:pPr>
        <w:pStyle w:val="nzHeading5"/>
      </w:pPr>
      <w:bookmarkStart w:id="1247" w:name="_Toc112559630"/>
      <w:bookmarkStart w:id="1248" w:name="_Toc154313387"/>
      <w:bookmarkStart w:id="1249" w:name="_Toc154556300"/>
      <w:bookmarkStart w:id="1250" w:name="_Toc157315975"/>
      <w:r>
        <w:rPr>
          <w:rStyle w:val="CharSClsNo"/>
        </w:rPr>
        <w:t>98</w:t>
      </w:r>
      <w:r>
        <w:t>.</w:t>
      </w:r>
      <w:r>
        <w:tab/>
      </w:r>
      <w:r>
        <w:rPr>
          <w:i/>
        </w:rPr>
        <w:t>Legal Practice Act 2003</w:t>
      </w:r>
      <w:bookmarkEnd w:id="1247"/>
      <w:bookmarkEnd w:id="1248"/>
      <w:bookmarkEnd w:id="1249"/>
      <w:bookmarkEnd w:id="1250"/>
    </w:p>
    <w:p>
      <w:pPr>
        <w:pStyle w:val="nzSubsection"/>
      </w:pPr>
      <w:r>
        <w:tab/>
        <w:t>(1)</w:t>
      </w:r>
      <w:r>
        <w:tab/>
        <w:t xml:space="preserve">Section 218(2) is repealed and the following subsection is inserted instead — </w:t>
      </w:r>
    </w:p>
    <w:p>
      <w:pPr>
        <w:pStyle w:val="MiscOpen"/>
        <w:ind w:left="600"/>
      </w:pPr>
      <w:r>
        <w:t xml:space="preserve">“    </w:t>
      </w:r>
    </w:p>
    <w:p>
      <w:pPr>
        <w:pStyle w:val="nzSubsection"/>
      </w:pPr>
      <w:r>
        <w:tab/>
        <w:t>(2)</w:t>
      </w:r>
      <w:r>
        <w:tab/>
        <w:t xml:space="preserve">An account called the Legal Costs Committee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subsection (1) are to be credited.</w:t>
      </w:r>
    </w:p>
    <w:p>
      <w:pPr>
        <w:pStyle w:val="MiscClose"/>
      </w:pPr>
      <w:r>
        <w:t xml:space="preserve">    ”.</w:t>
      </w:r>
    </w:p>
    <w:p>
      <w:pPr>
        <w:pStyle w:val="nzSubsection"/>
      </w:pPr>
      <w:r>
        <w:tab/>
        <w:t>(2)</w:t>
      </w:r>
      <w:r>
        <w:tab/>
        <w:t>Section 219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251" w:name="_Toc112559631"/>
      <w:bookmarkStart w:id="1252" w:name="_Toc154313388"/>
      <w:bookmarkStart w:id="1253" w:name="_Toc154556301"/>
      <w:bookmarkStart w:id="1254" w:name="_Toc157315976"/>
      <w:r>
        <w:rPr>
          <w:rStyle w:val="CharSClsNo"/>
        </w:rPr>
        <w:t>99</w:t>
      </w:r>
      <w:r>
        <w:t>.</w:t>
      </w:r>
      <w:r>
        <w:tab/>
      </w:r>
      <w:r>
        <w:rPr>
          <w:i/>
        </w:rPr>
        <w:t>Library Board of Western Australia Act 1951</w:t>
      </w:r>
      <w:bookmarkEnd w:id="1251"/>
      <w:bookmarkEnd w:id="1252"/>
      <w:bookmarkEnd w:id="1253"/>
      <w:bookmarkEnd w:id="1254"/>
    </w:p>
    <w:p>
      <w:pPr>
        <w:pStyle w:val="nzSubsection"/>
      </w:pPr>
      <w:r>
        <w:tab/>
        <w:t>(1)</w:t>
      </w:r>
      <w:r>
        <w:tab/>
        <w:t>Section 3(1) is amended as follows:</w:t>
      </w:r>
    </w:p>
    <w:p>
      <w:pPr>
        <w:pStyle w:val="nzIndenta"/>
      </w:pPr>
      <w:r>
        <w:tab/>
        <w:t>(a)</w:t>
      </w:r>
      <w:r>
        <w:tab/>
        <w:t xml:space="preserve">by inserting in the appropriate alphabetical position — </w:t>
      </w:r>
    </w:p>
    <w:p>
      <w:pPr>
        <w:pStyle w:val="MiscOpen"/>
        <w:spacing w:before="60"/>
        <w:ind w:left="879"/>
      </w:pPr>
      <w:r>
        <w:t xml:space="preserve">“    </w:t>
      </w:r>
    </w:p>
    <w:p>
      <w:pPr>
        <w:pStyle w:val="nzDefstart"/>
      </w:pPr>
      <w:r>
        <w:rPr>
          <w:b/>
        </w:rPr>
        <w:tab/>
        <w:t>“</w:t>
      </w:r>
      <w:r>
        <w:rPr>
          <w:rStyle w:val="CharDefText"/>
        </w:rPr>
        <w:t>Account</w:t>
      </w:r>
      <w:r>
        <w:rPr>
          <w:b/>
        </w:rPr>
        <w:t>”</w:t>
      </w:r>
      <w:r>
        <w:t xml:space="preserve"> means The Library Board of Western Australia Account established by section 16;</w:t>
      </w:r>
    </w:p>
    <w:p>
      <w:pPr>
        <w:pStyle w:val="MiscClose"/>
      </w:pPr>
      <w:r>
        <w:t xml:space="preserve">    ”;</w:t>
      </w:r>
    </w:p>
    <w:p>
      <w:pPr>
        <w:pStyle w:val="nzIndenta"/>
      </w:pPr>
      <w:r>
        <w:tab/>
        <w:t>(b)</w:t>
      </w:r>
      <w:r>
        <w:tab/>
        <w:t>by deleting the definition of “Fund”.</w:t>
      </w:r>
    </w:p>
    <w:p>
      <w:pPr>
        <w:pStyle w:val="nzSubsection"/>
      </w:pPr>
      <w:r>
        <w:tab/>
        <w:t>(2)</w:t>
      </w:r>
      <w:r>
        <w:tab/>
        <w:t xml:space="preserve">Section 16(1)(d) and (3) are amended by deleting “Fund” and inserting instead — </w:t>
      </w:r>
    </w:p>
    <w:p>
      <w:pPr>
        <w:pStyle w:val="nzSubsection"/>
      </w:pPr>
      <w:r>
        <w:tab/>
      </w:r>
      <w:r>
        <w:tab/>
        <w:t xml:space="preserve">“    </w:t>
      </w:r>
      <w:r>
        <w:rPr>
          <w:sz w:val="24"/>
        </w:rPr>
        <w:t>Account</w:t>
      </w:r>
      <w:r>
        <w:t xml:space="preserve">    ”.</w:t>
      </w:r>
    </w:p>
    <w:p>
      <w:pPr>
        <w:pStyle w:val="nzSubsection"/>
      </w:pPr>
      <w:r>
        <w:tab/>
        <w:t>(3)</w:t>
      </w:r>
      <w:r>
        <w:tab/>
        <w:t xml:space="preserve">Section 16(2) is repealed and the following subsection is inserted instead — </w:t>
      </w:r>
    </w:p>
    <w:p>
      <w:pPr>
        <w:pStyle w:val="MiscOpen"/>
        <w:spacing w:before="60"/>
        <w:ind w:left="601"/>
      </w:pPr>
      <w:r>
        <w:t xml:space="preserve">“    </w:t>
      </w:r>
    </w:p>
    <w:p>
      <w:pPr>
        <w:pStyle w:val="nzSubsection"/>
      </w:pPr>
      <w:r>
        <w:tab/>
        <w:t>(2)</w:t>
      </w:r>
      <w:r>
        <w:tab/>
        <w:t xml:space="preserve">All such moneys are — </w:t>
      </w:r>
    </w:p>
    <w:p>
      <w:pPr>
        <w:pStyle w:val="nzIndenta"/>
      </w:pPr>
      <w:r>
        <w:tab/>
        <w:t>(a)</w:t>
      </w:r>
      <w:r>
        <w:tab/>
        <w:t xml:space="preserve">to be credited to an agency special purpose account called The Library Board of Western Australia Account </w:t>
      </w:r>
      <w:r>
        <w:rPr>
          <w:bCs/>
        </w:rPr>
        <w:t xml:space="preserve">established under section 16 </w:t>
      </w:r>
      <w:r>
        <w:t xml:space="preserve">of the </w:t>
      </w:r>
      <w:r>
        <w:rPr>
          <w:i/>
          <w:iCs/>
        </w:rPr>
        <w:t>Financial Management Act 2006</w:t>
      </w:r>
      <w:r>
        <w:t>; and</w:t>
      </w:r>
    </w:p>
    <w:p>
      <w:pPr>
        <w:pStyle w:val="nzIndenta"/>
      </w:pPr>
      <w:r>
        <w:tab/>
        <w:t>(b)</w:t>
      </w:r>
      <w:r>
        <w:tab/>
        <w:t>to be applied to the purposes of this Act.</w:t>
      </w:r>
    </w:p>
    <w:p>
      <w:pPr>
        <w:pStyle w:val="MiscClose"/>
      </w:pPr>
      <w:r>
        <w:t xml:space="preserve">    ”.</w:t>
      </w:r>
    </w:p>
    <w:p>
      <w:pPr>
        <w:pStyle w:val="nzSubsection"/>
      </w:pPr>
      <w:r>
        <w:tab/>
        <w:t>(4)</w:t>
      </w:r>
      <w:r>
        <w:tab/>
        <w:t>Section 17 is amended as follows:</w:t>
      </w:r>
    </w:p>
    <w:p>
      <w:pPr>
        <w:pStyle w:val="nzIndenta"/>
      </w:pPr>
      <w:r>
        <w:tab/>
        <w:t>(a)</w:t>
      </w:r>
      <w:r>
        <w:tab/>
        <w:t xml:space="preserve">by deleting “Fund” in both places where it occurs and inserting instead — </w:t>
      </w:r>
    </w:p>
    <w:p>
      <w:pPr>
        <w:pStyle w:val="nzIndenta"/>
      </w:pPr>
      <w:r>
        <w:tab/>
      </w:r>
      <w:r>
        <w:tab/>
        <w:t xml:space="preserve">“    </w:t>
      </w:r>
      <w:r>
        <w:rPr>
          <w:sz w:val="24"/>
        </w:rPr>
        <w:t>Account</w:t>
      </w:r>
      <w:r>
        <w:t xml:space="preserve">    ”;</w:t>
      </w:r>
    </w:p>
    <w:p>
      <w:pPr>
        <w:pStyle w:val="nzIndenta"/>
      </w:pPr>
      <w:r>
        <w:tab/>
        <w:t>(b)</w:t>
      </w:r>
      <w:r>
        <w:tab/>
        <w:t>by deleting “</w:t>
      </w:r>
      <w:r>
        <w:rPr>
          <w:i/>
          <w:iCs/>
        </w:rPr>
        <w:t>Financial Administration and Audit Act 1985</w:t>
      </w:r>
      <w:r>
        <w:t xml:space="preserve">” and inserting instead — </w:t>
      </w:r>
    </w:p>
    <w:p>
      <w:pPr>
        <w:pStyle w:val="nzIndenta"/>
      </w:pPr>
      <w:r>
        <w:tab/>
      </w:r>
      <w:r>
        <w:tab/>
        <w:t xml:space="preserve">“    </w:t>
      </w:r>
      <w:r>
        <w:rPr>
          <w:i/>
          <w:iCs/>
          <w:sz w:val="24"/>
        </w:rPr>
        <w:t>Financial Management Act 2006</w:t>
      </w:r>
      <w:r>
        <w:t xml:space="preserve">    ”.</w:t>
      </w:r>
    </w:p>
    <w:p>
      <w:pPr>
        <w:pStyle w:val="nzSubsection"/>
      </w:pPr>
      <w:r>
        <w:tab/>
        <w:t>(5)</w:t>
      </w:r>
      <w:r>
        <w:tab/>
        <w:t>Section 20 is amended 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255" w:name="_Toc112559632"/>
      <w:bookmarkStart w:id="1256" w:name="_Toc154313389"/>
      <w:bookmarkStart w:id="1257" w:name="_Toc154556302"/>
      <w:bookmarkStart w:id="1258" w:name="_Toc157315977"/>
      <w:r>
        <w:rPr>
          <w:rStyle w:val="CharSClsNo"/>
        </w:rPr>
        <w:t>100</w:t>
      </w:r>
      <w:r>
        <w:t>.</w:t>
      </w:r>
      <w:r>
        <w:tab/>
      </w:r>
      <w:r>
        <w:rPr>
          <w:i/>
        </w:rPr>
        <w:t>Litter Act 1979</w:t>
      </w:r>
      <w:bookmarkEnd w:id="1255"/>
      <w:bookmarkEnd w:id="1256"/>
      <w:bookmarkEnd w:id="1257"/>
      <w:bookmarkEnd w:id="1258"/>
    </w:p>
    <w:p>
      <w:pPr>
        <w:pStyle w:val="nzSubsection"/>
      </w:pPr>
      <w:r>
        <w:tab/>
        <w:t>(1)</w:t>
      </w:r>
      <w:r>
        <w:tab/>
        <w:t xml:space="preserve">Section 18(2) is repealed and the following subsection is inserted instead — </w:t>
      </w:r>
    </w:p>
    <w:p>
      <w:pPr>
        <w:pStyle w:val="MiscOpen"/>
        <w:spacing w:before="60"/>
        <w:ind w:left="601"/>
      </w:pPr>
      <w:r>
        <w:t xml:space="preserve">“    </w:t>
      </w:r>
    </w:p>
    <w:p>
      <w:pPr>
        <w:pStyle w:val="nzSubsection"/>
      </w:pPr>
      <w:r>
        <w:tab/>
        <w:t>(2)</w:t>
      </w:r>
      <w:r>
        <w:tab/>
        <w:t xml:space="preserve">An account called the Keep Australia Beautiful Council (W.A.) Fund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all moneys from time to time belonging to the Fund are to be credited.</w:t>
      </w:r>
    </w:p>
    <w:p>
      <w:pPr>
        <w:pStyle w:val="MiscClose"/>
      </w:pPr>
      <w:r>
        <w:t xml:space="preserve">    ”.</w:t>
      </w:r>
    </w:p>
    <w:p>
      <w:pPr>
        <w:pStyle w:val="nzSubsection"/>
      </w:pPr>
      <w:r>
        <w:rPr>
          <w:rFonts w:eastAsia="Arial Unicode MS"/>
        </w:rPr>
        <w:tab/>
        <w:t>(2)</w:t>
      </w:r>
      <w:r>
        <w:rPr>
          <w:rFonts w:eastAsia="Arial Unicode MS"/>
        </w:rPr>
        <w:tab/>
        <w:t xml:space="preserve">Section 21 is amended </w:t>
      </w:r>
      <w:r>
        <w:t>by deleting “</w:t>
      </w:r>
      <w:r>
        <w:rPr>
          <w:i/>
          <w:iCs/>
        </w:rPr>
        <w:t>Financial Administration and Audit Act 1985</w:t>
      </w:r>
      <w:r>
        <w:t xml:space="preserve">” and inserting instead — </w:t>
      </w:r>
    </w:p>
    <w:p>
      <w:pPr>
        <w:pStyle w:val="MiscOpen"/>
        <w:spacing w:before="6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259" w:name="_Toc112559633"/>
      <w:bookmarkStart w:id="1260" w:name="_Toc154313390"/>
      <w:bookmarkStart w:id="1261" w:name="_Toc154556303"/>
      <w:bookmarkStart w:id="1262" w:name="_Toc157315978"/>
      <w:r>
        <w:rPr>
          <w:rStyle w:val="CharSClsNo"/>
        </w:rPr>
        <w:t>101</w:t>
      </w:r>
      <w:r>
        <w:t>.</w:t>
      </w:r>
      <w:r>
        <w:tab/>
      </w:r>
      <w:r>
        <w:rPr>
          <w:i/>
        </w:rPr>
        <w:t>Loans (Co</w:t>
      </w:r>
      <w:r>
        <w:rPr>
          <w:i/>
        </w:rPr>
        <w:noBreakHyphen/>
        <w:t>operative Companies) Act 2004</w:t>
      </w:r>
      <w:bookmarkEnd w:id="1259"/>
      <w:bookmarkEnd w:id="1260"/>
      <w:bookmarkEnd w:id="1261"/>
      <w:bookmarkEnd w:id="1262"/>
    </w:p>
    <w:p>
      <w:pPr>
        <w:pStyle w:val="nzSubsection"/>
      </w:pPr>
      <w:r>
        <w:tab/>
        <w:t>(1)</w:t>
      </w:r>
      <w:r>
        <w:tab/>
        <w:t xml:space="preserve">Section 4(1) is repealed and the following subsection is inserted instead — </w:t>
      </w:r>
    </w:p>
    <w:p>
      <w:pPr>
        <w:pStyle w:val="MiscOpen"/>
        <w:spacing w:before="60"/>
        <w:ind w:left="601"/>
      </w:pPr>
      <w:r>
        <w:t xml:space="preserve">“    </w:t>
      </w:r>
    </w:p>
    <w:p>
      <w:pPr>
        <w:pStyle w:val="nzSubsection"/>
      </w:pPr>
      <w:r>
        <w:tab/>
        <w:t>(1)</w:t>
      </w:r>
      <w:r>
        <w:tab/>
        <w:t>An agency special purpose account called the Co</w:t>
      </w:r>
      <w:r>
        <w:noBreakHyphen/>
        <w:t xml:space="preserve">operative Companies Loans Account is established under section 16 of the </w:t>
      </w:r>
      <w:r>
        <w:rPr>
          <w:i/>
          <w:iCs/>
        </w:rPr>
        <w:t>Financial Management Act 2006</w:t>
      </w:r>
      <w:r>
        <w:t>.</w:t>
      </w:r>
    </w:p>
    <w:p>
      <w:pPr>
        <w:pStyle w:val="MiscClose"/>
      </w:pPr>
      <w:r>
        <w:t xml:space="preserve">    ”.</w:t>
      </w:r>
    </w:p>
    <w:p>
      <w:pPr>
        <w:pStyle w:val="nzSubsection"/>
      </w:pPr>
      <w:r>
        <w:tab/>
        <w:t>(2)</w:t>
      </w:r>
      <w:r>
        <w:tab/>
        <w:t xml:space="preserve">Section 4(2) and (3) are amended by deleting “Fund” and inserting instead — </w:t>
      </w:r>
    </w:p>
    <w:p>
      <w:pPr>
        <w:pStyle w:val="nzSubsection"/>
      </w:pPr>
      <w:r>
        <w:tab/>
      </w:r>
      <w:r>
        <w:tab/>
        <w:t xml:space="preserve">“    </w:t>
      </w:r>
      <w:r>
        <w:rPr>
          <w:sz w:val="24"/>
        </w:rPr>
        <w:t>Account</w:t>
      </w:r>
      <w:r>
        <w:t xml:space="preserve">    ”.</w:t>
      </w:r>
    </w:p>
    <w:p>
      <w:pPr>
        <w:pStyle w:val="nzSubsection"/>
      </w:pPr>
      <w:r>
        <w:tab/>
        <w:t>(3)</w:t>
      </w:r>
      <w:r>
        <w:tab/>
        <w:t xml:space="preserve">Section 6(2) is amended by deleting “Loans Fund.” and inserting instead — </w:t>
      </w:r>
    </w:p>
    <w:p>
      <w:pPr>
        <w:pStyle w:val="nzSubsection"/>
      </w:pPr>
      <w:r>
        <w:tab/>
      </w:r>
      <w:r>
        <w:tab/>
        <w:t xml:space="preserve">“    </w:t>
      </w:r>
      <w:r>
        <w:rPr>
          <w:sz w:val="24"/>
        </w:rPr>
        <w:t>Loans Account.</w:t>
      </w:r>
      <w:r>
        <w:t xml:space="preserve">    ”.</w:t>
      </w:r>
    </w:p>
    <w:p>
      <w:pPr>
        <w:pStyle w:val="nzHeading5"/>
      </w:pPr>
      <w:bookmarkStart w:id="1263" w:name="_Toc112559634"/>
      <w:bookmarkStart w:id="1264" w:name="_Toc154313391"/>
      <w:bookmarkStart w:id="1265" w:name="_Toc154556304"/>
      <w:bookmarkStart w:id="1266" w:name="_Toc157315979"/>
      <w:r>
        <w:rPr>
          <w:rStyle w:val="CharSClsNo"/>
        </w:rPr>
        <w:t>102</w:t>
      </w:r>
      <w:r>
        <w:t>.</w:t>
      </w:r>
      <w:r>
        <w:tab/>
      </w:r>
      <w:r>
        <w:rPr>
          <w:i/>
        </w:rPr>
        <w:t>Local Government Act 1995</w:t>
      </w:r>
      <w:bookmarkEnd w:id="1263"/>
      <w:bookmarkEnd w:id="1264"/>
      <w:bookmarkEnd w:id="1265"/>
      <w:bookmarkEnd w:id="1266"/>
    </w:p>
    <w:p>
      <w:pPr>
        <w:pStyle w:val="nzSubsection"/>
      </w:pPr>
      <w:r>
        <w:tab/>
      </w:r>
      <w:r>
        <w:tab/>
        <w:t>Section 6.26(2)(i)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rPr>
          <w:rFonts w:eastAsia="Arial Unicode MS"/>
        </w:rPr>
      </w:pPr>
      <w:bookmarkStart w:id="1267" w:name="_Toc112559635"/>
      <w:bookmarkStart w:id="1268" w:name="_Toc154313392"/>
      <w:bookmarkStart w:id="1269" w:name="_Toc154556305"/>
      <w:bookmarkStart w:id="1270" w:name="_Toc157315980"/>
      <w:r>
        <w:rPr>
          <w:rStyle w:val="CharSClsNo"/>
          <w:rFonts w:eastAsia="Arial Unicode MS"/>
        </w:rPr>
        <w:t>103</w:t>
      </w:r>
      <w:r>
        <w:rPr>
          <w:rFonts w:eastAsia="Arial Unicode MS"/>
        </w:rPr>
        <w:t>.</w:t>
      </w:r>
      <w:r>
        <w:rPr>
          <w:rFonts w:eastAsia="Arial Unicode MS"/>
        </w:rPr>
        <w:tab/>
      </w:r>
      <w:r>
        <w:rPr>
          <w:rFonts w:eastAsia="Arial Unicode MS"/>
          <w:i/>
        </w:rPr>
        <w:t>Lotteries Commission Act 1990</w:t>
      </w:r>
      <w:bookmarkEnd w:id="1267"/>
      <w:bookmarkEnd w:id="1268"/>
      <w:bookmarkEnd w:id="1269"/>
      <w:bookmarkEnd w:id="1270"/>
    </w:p>
    <w:p>
      <w:pPr>
        <w:pStyle w:val="nzSubsection"/>
      </w:pPr>
      <w:r>
        <w:tab/>
        <w:t>(1)</w:t>
      </w:r>
      <w:r>
        <w:tab/>
        <w:t xml:space="preserve">Section 7(3)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r>
      <w:r>
        <w:rPr>
          <w:szCs w:val="22"/>
        </w:rPr>
        <w:t xml:space="preserve">Section 8C(4) is amended by deleting “section 66 of the </w:t>
      </w:r>
      <w:r>
        <w:rPr>
          <w:i/>
          <w:iCs/>
          <w:szCs w:val="22"/>
        </w:rPr>
        <w:t>Financial Administration and Audit Act 1985</w:t>
      </w:r>
      <w:r>
        <w:rPr>
          <w:szCs w:val="22"/>
        </w:rPr>
        <w:t>.” and inserting instead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Section 22(1) is repealed and the following subsection is inserted instead — </w:t>
      </w:r>
    </w:p>
    <w:p>
      <w:pPr>
        <w:pStyle w:val="MiscOpen"/>
        <w:spacing w:before="60"/>
        <w:ind w:left="601"/>
      </w:pPr>
      <w:r>
        <w:t xml:space="preserve">“    </w:t>
      </w:r>
    </w:p>
    <w:p>
      <w:pPr>
        <w:pStyle w:val="nzSubsection"/>
      </w:pPr>
      <w:r>
        <w:tab/>
        <w:t>(1)</w:t>
      </w:r>
      <w:r>
        <w:tab/>
        <w:t xml:space="preserve">The following agency special purpose accounts are established under section 16 of the </w:t>
      </w:r>
      <w:r>
        <w:rPr>
          <w:i/>
          <w:iCs/>
        </w:rPr>
        <w:t>Financial Management Act 2006</w:t>
      </w:r>
      <w:r>
        <w:t xml:space="preserve"> — </w:t>
      </w:r>
    </w:p>
    <w:p>
      <w:pPr>
        <w:pStyle w:val="nzIndenta"/>
      </w:pPr>
      <w:r>
        <w:tab/>
        <w:t>(a)</w:t>
      </w:r>
      <w:r>
        <w:tab/>
        <w:t>an account called the Sports Lotteries Account;</w:t>
      </w:r>
    </w:p>
    <w:p>
      <w:pPr>
        <w:pStyle w:val="nzIndenta"/>
      </w:pPr>
      <w:r>
        <w:tab/>
        <w:t>(b)</w:t>
      </w:r>
      <w:r>
        <w:tab/>
        <w:t>an account called the Arts Lotteries Account.</w:t>
      </w:r>
    </w:p>
    <w:p>
      <w:pPr>
        <w:pStyle w:val="MiscClose"/>
      </w:pPr>
      <w:r>
        <w:t xml:space="preserve">    ”.</w:t>
      </w:r>
    </w:p>
    <w:p>
      <w:pPr>
        <w:pStyle w:val="nzSubsection"/>
      </w:pPr>
      <w:r>
        <w:tab/>
        <w:t>(4)</w:t>
      </w:r>
      <w:r>
        <w:tab/>
        <w:t xml:space="preserve">Section 22(2)(b) is amended by deleting “special account kept at the Treasury under” and inserting instead — </w:t>
      </w:r>
    </w:p>
    <w:p>
      <w:pPr>
        <w:pStyle w:val="nzSubsection"/>
      </w:pPr>
      <w:r>
        <w:tab/>
      </w:r>
      <w:r>
        <w:tab/>
        <w:t xml:space="preserve">“    </w:t>
      </w:r>
      <w:r>
        <w:rPr>
          <w:sz w:val="24"/>
        </w:rPr>
        <w:t>agency special purpose account referred to in</w:t>
      </w:r>
      <w:r>
        <w:t xml:space="preserve">    ”.</w:t>
      </w:r>
    </w:p>
    <w:p>
      <w:pPr>
        <w:pStyle w:val="nzSubsection"/>
      </w:pPr>
      <w:r>
        <w:tab/>
        <w:t>(5)</w:t>
      </w:r>
      <w:r>
        <w:tab/>
        <w:t xml:space="preserve">Section 22(2a)(a) is amended by deleting “special account kept at the Treasury under” and inserting instead — </w:t>
      </w:r>
    </w:p>
    <w:p>
      <w:pPr>
        <w:pStyle w:val="nzSubsection"/>
      </w:pPr>
      <w:r>
        <w:tab/>
      </w:r>
      <w:r>
        <w:tab/>
        <w:t xml:space="preserve">“    </w:t>
      </w:r>
      <w:r>
        <w:rPr>
          <w:sz w:val="24"/>
        </w:rPr>
        <w:t>agency special purpose account referred to in</w:t>
      </w:r>
      <w:r>
        <w:t xml:space="preserve">    ”.</w:t>
      </w:r>
    </w:p>
    <w:p>
      <w:pPr>
        <w:pStyle w:val="nzSubsection"/>
      </w:pPr>
      <w:r>
        <w:tab/>
        <w:t>(6)</w:t>
      </w:r>
      <w:r>
        <w:tab/>
        <w:t>Section 25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271" w:name="_Toc112559636"/>
      <w:bookmarkStart w:id="1272" w:name="_Toc154313393"/>
      <w:bookmarkStart w:id="1273" w:name="_Toc154556306"/>
      <w:bookmarkStart w:id="1274" w:name="_Toc157315981"/>
      <w:r>
        <w:rPr>
          <w:rStyle w:val="CharSClsNo"/>
        </w:rPr>
        <w:t>104</w:t>
      </w:r>
      <w:r>
        <w:t>.</w:t>
      </w:r>
      <w:r>
        <w:tab/>
      </w:r>
      <w:r>
        <w:rPr>
          <w:i/>
        </w:rPr>
        <w:t>Main Roads Act 1930</w:t>
      </w:r>
      <w:bookmarkEnd w:id="1271"/>
      <w:bookmarkEnd w:id="1272"/>
      <w:bookmarkEnd w:id="1273"/>
      <w:bookmarkEnd w:id="1274"/>
    </w:p>
    <w:p>
      <w:pPr>
        <w:pStyle w:val="nzSubsection"/>
      </w:pPr>
      <w:r>
        <w:tab/>
        <w:t>(1)</w:t>
      </w:r>
      <w:r>
        <w:tab/>
        <w:t>Section 19A is amended by deleting “</w:t>
      </w:r>
      <w:r>
        <w:rPr>
          <w:i/>
          <w:iCs/>
        </w:rPr>
        <w:t>Financial Administration and Audit Act 1985</w:t>
      </w:r>
      <w:r>
        <w:t xml:space="preserve">” and inserting instead — </w:t>
      </w:r>
    </w:p>
    <w:p>
      <w:pPr>
        <w:pStyle w:val="MiscOpen"/>
        <w:spacing w:before="8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keepNext/>
      </w:pPr>
      <w:r>
        <w:t xml:space="preserve">    ”.</w:t>
      </w:r>
    </w:p>
    <w:p>
      <w:pPr>
        <w:pStyle w:val="nzSubsection"/>
      </w:pPr>
      <w:r>
        <w:tab/>
        <w:t>(2)</w:t>
      </w:r>
      <w:r>
        <w:tab/>
        <w:t xml:space="preserve">Section 19B(2)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The heading before section 31 is amended by deleting “Fund” and inserting instead — </w:t>
      </w:r>
    </w:p>
    <w:p>
      <w:pPr>
        <w:pStyle w:val="nzSubsection"/>
      </w:pPr>
      <w:r>
        <w:tab/>
      </w:r>
      <w:r>
        <w:tab/>
        <w:t xml:space="preserve">“    </w:t>
      </w:r>
      <w:r>
        <w:rPr>
          <w:b/>
          <w:bCs/>
          <w:sz w:val="26"/>
        </w:rPr>
        <w:t>Account</w:t>
      </w:r>
      <w:r>
        <w:t xml:space="preserve">    ”.</w:t>
      </w:r>
    </w:p>
    <w:p>
      <w:pPr>
        <w:pStyle w:val="nzSubsection"/>
      </w:pPr>
      <w:r>
        <w:tab/>
        <w:t>(4)</w:t>
      </w:r>
      <w:r>
        <w:tab/>
        <w:t xml:space="preserve">Section 31(1) is amended by deleting “the fund maintained at the Treasury, forming part of the Trust Fund constituted under section 9 of the </w:t>
      </w:r>
      <w:r>
        <w:rPr>
          <w:i/>
          <w:iCs/>
        </w:rPr>
        <w:t>Financial Administration and Audit Act 1985</w:t>
      </w:r>
      <w:r>
        <w:t xml:space="preserve">, and known as the Main Roads Trust Fund — ” and inserting instead — </w:t>
      </w:r>
    </w:p>
    <w:p>
      <w:pPr>
        <w:pStyle w:val="MiscOpen"/>
        <w:ind w:left="880"/>
      </w:pPr>
      <w:r>
        <w:t xml:space="preserve">“    </w:t>
      </w:r>
    </w:p>
    <w:p>
      <w:pPr>
        <w:pStyle w:val="nzSubsection"/>
      </w:pPr>
      <w:r>
        <w:tab/>
      </w:r>
      <w:r>
        <w:tab/>
        <w:t xml:space="preserve">an agency special purpose account called the Main Roads Trust Account </w:t>
      </w:r>
      <w:r>
        <w:rPr>
          <w:bCs/>
        </w:rPr>
        <w:t xml:space="preserve">established under section 16 </w:t>
      </w:r>
      <w:r>
        <w:t xml:space="preserve">of the </w:t>
      </w:r>
      <w:r>
        <w:rPr>
          <w:i/>
          <w:iCs/>
        </w:rPr>
        <w:t>Financial Management Act 2006</w:t>
      </w:r>
      <w:r>
        <w:t xml:space="preserve"> — </w:t>
      </w:r>
    </w:p>
    <w:p>
      <w:pPr>
        <w:pStyle w:val="MiscClose"/>
      </w:pPr>
      <w:r>
        <w:t xml:space="preserve">    ”.</w:t>
      </w:r>
    </w:p>
    <w:p>
      <w:pPr>
        <w:pStyle w:val="nzSubsection"/>
      </w:pPr>
      <w:r>
        <w:tab/>
        <w:t>(5)</w:t>
      </w:r>
      <w:r>
        <w:tab/>
        <w:t xml:space="preserve">Section 31(1)(d) is amended by deleting “fund” and inserting instead — </w:t>
      </w:r>
    </w:p>
    <w:p>
      <w:pPr>
        <w:pStyle w:val="nzSubsection"/>
      </w:pPr>
      <w:r>
        <w:tab/>
      </w:r>
      <w:r>
        <w:tab/>
        <w:t xml:space="preserve">“    </w:t>
      </w:r>
      <w:r>
        <w:rPr>
          <w:sz w:val="24"/>
        </w:rPr>
        <w:t>Main Roads Trust Account</w:t>
      </w:r>
      <w:r>
        <w:t xml:space="preserve">    ”.</w:t>
      </w:r>
    </w:p>
    <w:p>
      <w:pPr>
        <w:pStyle w:val="nzSubsection"/>
      </w:pPr>
      <w:r>
        <w:tab/>
        <w:t>(6)</w:t>
      </w:r>
      <w:r>
        <w:tab/>
        <w:t xml:space="preserve">Section 31(2) is repealed and the following subsection is inserted instead — </w:t>
      </w:r>
    </w:p>
    <w:p>
      <w:pPr>
        <w:pStyle w:val="MiscOpen"/>
        <w:spacing w:before="80"/>
        <w:ind w:left="601"/>
      </w:pPr>
      <w:r>
        <w:t xml:space="preserve">“    </w:t>
      </w:r>
    </w:p>
    <w:p>
      <w:pPr>
        <w:pStyle w:val="nz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MiscClose"/>
      </w:pPr>
      <w:r>
        <w:t xml:space="preserve">    ”.</w:t>
      </w:r>
    </w:p>
    <w:p>
      <w:pPr>
        <w:pStyle w:val="nzSubsection"/>
      </w:pPr>
      <w:r>
        <w:tab/>
        <w:t>(7)</w:t>
      </w:r>
      <w:r>
        <w:tab/>
        <w:t xml:space="preserve">Section 32(1) is amended by deleting “Trust Fund” and inserting instead — </w:t>
      </w:r>
    </w:p>
    <w:p>
      <w:pPr>
        <w:pStyle w:val="nzSubsection"/>
      </w:pPr>
      <w:r>
        <w:tab/>
      </w:r>
      <w:r>
        <w:tab/>
        <w:t xml:space="preserve">“    </w:t>
      </w:r>
      <w:r>
        <w:rPr>
          <w:sz w:val="24"/>
        </w:rPr>
        <w:t>Trust Account</w:t>
      </w:r>
      <w:r>
        <w:t xml:space="preserve">    ”.</w:t>
      </w:r>
    </w:p>
    <w:p>
      <w:pPr>
        <w:pStyle w:val="nzSubsection"/>
      </w:pPr>
      <w:r>
        <w:tab/>
        <w:t>(8)</w:t>
      </w:r>
      <w:r>
        <w:tab/>
        <w:t>Section 32(5)(f) is amended as follows:</w:t>
      </w:r>
    </w:p>
    <w:p>
      <w:pPr>
        <w:pStyle w:val="nzIndenta"/>
      </w:pPr>
      <w:r>
        <w:tab/>
        <w:t>(a)</w:t>
      </w:r>
      <w:r>
        <w:tab/>
        <w:t xml:space="preserve">by deleting “credit of the Main Roads Trust Fund” and inserting instead — </w:t>
      </w:r>
    </w:p>
    <w:p>
      <w:pPr>
        <w:pStyle w:val="nzIndenta"/>
      </w:pPr>
      <w:r>
        <w:tab/>
      </w:r>
      <w:r>
        <w:tab/>
        <w:t xml:space="preserve">“    </w:t>
      </w:r>
      <w:r>
        <w:rPr>
          <w:sz w:val="24"/>
        </w:rPr>
        <w:t>credit of the Main Roads Trust Account</w:t>
      </w:r>
      <w:r>
        <w:t xml:space="preserve">    ”;</w:t>
      </w:r>
    </w:p>
    <w:p>
      <w:pPr>
        <w:pStyle w:val="nzIndenta"/>
      </w:pPr>
      <w:r>
        <w:tab/>
        <w:t>(b)</w:t>
      </w:r>
      <w:r>
        <w:tab/>
        <w:t xml:space="preserve">by deleting “accounts to be maintained by the Commissioner within the Main Roads Trust Fund” and inserting instead — </w:t>
      </w:r>
    </w:p>
    <w:p>
      <w:pPr>
        <w:pStyle w:val="MiscOpen"/>
        <w:ind w:left="1620"/>
      </w:pPr>
      <w:r>
        <w:t xml:space="preserve">“    </w:t>
      </w:r>
    </w:p>
    <w:p>
      <w:pPr>
        <w:pStyle w:val="nzIndenta"/>
      </w:pPr>
      <w:r>
        <w:tab/>
      </w:r>
      <w:r>
        <w:tab/>
        <w:t xml:space="preserve">agency special purpose accounts established under section 16 of the </w:t>
      </w:r>
      <w:r>
        <w:rPr>
          <w:i/>
          <w:iCs/>
        </w:rPr>
        <w:t>Financial Management Act 2006</w:t>
      </w:r>
    </w:p>
    <w:p>
      <w:pPr>
        <w:pStyle w:val="MiscClose"/>
        <w:keepLines w:val="0"/>
      </w:pPr>
      <w:r>
        <w:t xml:space="preserve">    ”.</w:t>
      </w:r>
    </w:p>
    <w:p>
      <w:pPr>
        <w:pStyle w:val="nzSubsection"/>
      </w:pPr>
      <w:r>
        <w:tab/>
        <w:t>(9)</w:t>
      </w:r>
      <w:r>
        <w:tab/>
        <w:t xml:space="preserve">Section 32(9)(b) is amended by deleting “account within the Main Roads Trust Fund.” and inserting instead — </w:t>
      </w:r>
    </w:p>
    <w:p>
      <w:pPr>
        <w:pStyle w:val="MiscOpen"/>
        <w:ind w:left="1620"/>
      </w:pPr>
      <w:r>
        <w:t xml:space="preserve">“    </w:t>
      </w:r>
    </w:p>
    <w:p>
      <w:pPr>
        <w:pStyle w:val="nzIndenta"/>
      </w:pPr>
      <w:r>
        <w:tab/>
      </w:r>
      <w:r>
        <w:tab/>
        <w:t xml:space="preserve">agency special purpose account established under section 16 of the </w:t>
      </w:r>
      <w:r>
        <w:rPr>
          <w:i/>
          <w:iCs/>
        </w:rPr>
        <w:t>Financial Management Act 2006</w:t>
      </w:r>
      <w:r>
        <w:t>.</w:t>
      </w:r>
    </w:p>
    <w:p>
      <w:pPr>
        <w:pStyle w:val="MiscClose"/>
      </w:pPr>
      <w:r>
        <w:t xml:space="preserve">    ”.</w:t>
      </w:r>
    </w:p>
    <w:p>
      <w:pPr>
        <w:pStyle w:val="nzSubsection"/>
      </w:pPr>
      <w:r>
        <w:tab/>
        <w:t>(10)</w:t>
      </w:r>
      <w:r>
        <w:tab/>
        <w:t xml:space="preserve">Section 32A(1) is amended by deleting “account within the Main Roads Trust Fund” and inserting instead — </w:t>
      </w:r>
    </w:p>
    <w:p>
      <w:pPr>
        <w:pStyle w:val="MiscOpen"/>
        <w:ind w:left="880"/>
      </w:pPr>
      <w:r>
        <w:t xml:space="preserve">“    </w:t>
      </w:r>
    </w:p>
    <w:p>
      <w:pPr>
        <w:pStyle w:val="nzSubsection"/>
      </w:pPr>
      <w:r>
        <w:tab/>
      </w:r>
      <w:r>
        <w:tab/>
        <w:t xml:space="preserve">agency special purpose account established under section 16 of the </w:t>
      </w:r>
      <w:r>
        <w:rPr>
          <w:i/>
          <w:iCs/>
        </w:rPr>
        <w:t>Financial Management Act 2006</w:t>
      </w:r>
    </w:p>
    <w:p>
      <w:pPr>
        <w:pStyle w:val="MiscClose"/>
      </w:pPr>
      <w:r>
        <w:t xml:space="preserve">    ”.</w:t>
      </w:r>
    </w:p>
    <w:p>
      <w:pPr>
        <w:pStyle w:val="nzSubsection"/>
      </w:pPr>
      <w:r>
        <w:tab/>
        <w:t>(11)</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ab/>
              <w:t>s. 16(3)</w:t>
            </w:r>
          </w:p>
        </w:tc>
        <w:tc>
          <w:tcPr>
            <w:tcW w:w="3545" w:type="dxa"/>
          </w:tcPr>
          <w:p>
            <w:pPr>
              <w:pStyle w:val="nzTable"/>
            </w:pPr>
            <w:r>
              <w:tab/>
              <w:t>s. 32(11)</w:t>
            </w:r>
          </w:p>
        </w:tc>
      </w:tr>
      <w:tr>
        <w:tc>
          <w:tcPr>
            <w:tcW w:w="2692" w:type="dxa"/>
          </w:tcPr>
          <w:p>
            <w:pPr>
              <w:pStyle w:val="nzTable"/>
            </w:pPr>
            <w:r>
              <w:tab/>
              <w:t>s. 24(8)</w:t>
            </w:r>
          </w:p>
        </w:tc>
        <w:tc>
          <w:tcPr>
            <w:tcW w:w="3545" w:type="dxa"/>
          </w:tcPr>
          <w:p>
            <w:pPr>
              <w:pStyle w:val="nzTable"/>
            </w:pPr>
            <w:r>
              <w:tab/>
              <w:t>s. 32(14)</w:t>
            </w:r>
          </w:p>
        </w:tc>
      </w:tr>
      <w:tr>
        <w:tc>
          <w:tcPr>
            <w:tcW w:w="2692" w:type="dxa"/>
          </w:tcPr>
          <w:p>
            <w:pPr>
              <w:pStyle w:val="nzTable"/>
            </w:pPr>
            <w:r>
              <w:tab/>
              <w:t>s. 32(3)(b)</w:t>
            </w:r>
          </w:p>
        </w:tc>
        <w:tc>
          <w:tcPr>
            <w:tcW w:w="3545" w:type="dxa"/>
          </w:tcPr>
          <w:p>
            <w:pPr>
              <w:pStyle w:val="nzTable"/>
            </w:pPr>
            <w:r>
              <w:tab/>
              <w:t>s. 32(15)</w:t>
            </w:r>
          </w:p>
        </w:tc>
      </w:tr>
      <w:tr>
        <w:tc>
          <w:tcPr>
            <w:tcW w:w="2692" w:type="dxa"/>
          </w:tcPr>
          <w:p>
            <w:pPr>
              <w:pStyle w:val="nzTable"/>
            </w:pPr>
            <w:r>
              <w:tab/>
              <w:t>s. 32(5)(b)</w:t>
            </w:r>
          </w:p>
        </w:tc>
        <w:tc>
          <w:tcPr>
            <w:tcW w:w="3545" w:type="dxa"/>
          </w:tcPr>
          <w:p>
            <w:pPr>
              <w:pStyle w:val="nzTable"/>
            </w:pPr>
            <w:r>
              <w:tab/>
              <w:t>First Schedule cl. 6</w:t>
            </w:r>
          </w:p>
        </w:tc>
      </w:tr>
    </w:tbl>
    <w:p>
      <w:pPr>
        <w:pStyle w:val="nzHeading5"/>
      </w:pPr>
      <w:bookmarkStart w:id="1275" w:name="_Toc112559637"/>
      <w:bookmarkStart w:id="1276" w:name="_Toc154313394"/>
      <w:bookmarkStart w:id="1277" w:name="_Toc154556307"/>
      <w:bookmarkStart w:id="1278" w:name="_Toc157315982"/>
      <w:r>
        <w:rPr>
          <w:rStyle w:val="CharSClsNo"/>
        </w:rPr>
        <w:t>105</w:t>
      </w:r>
      <w:r>
        <w:t>.</w:t>
      </w:r>
      <w:r>
        <w:tab/>
      </w:r>
      <w:r>
        <w:rPr>
          <w:i/>
        </w:rPr>
        <w:t>Marine and Harbours Act 1981</w:t>
      </w:r>
      <w:bookmarkEnd w:id="1275"/>
      <w:bookmarkEnd w:id="1276"/>
      <w:bookmarkEnd w:id="1277"/>
      <w:bookmarkEnd w:id="1278"/>
    </w:p>
    <w:p>
      <w:pPr>
        <w:pStyle w:val="nzSubsection"/>
      </w:pPr>
      <w:r>
        <w:tab/>
        <w:t>(1)</w:t>
      </w:r>
      <w:r>
        <w:tab/>
        <w:t xml:space="preserve">Section 14(1) is amended by deleting “trust accounts forming part of the Trust Fund referred to in section 9 of the </w:t>
      </w:r>
      <w:r>
        <w:rPr>
          <w:i/>
          <w:iCs/>
        </w:rPr>
        <w:t>Financial Administration and Audit Act 1985</w:t>
      </w:r>
      <w:r>
        <w:t xml:space="preserve"> may be established” and inserting instead — </w:t>
      </w:r>
    </w:p>
    <w:p>
      <w:pPr>
        <w:pStyle w:val="MiscOpen"/>
        <w:ind w:left="880"/>
      </w:pPr>
      <w:r>
        <w:t xml:space="preserve">“    </w:t>
      </w:r>
    </w:p>
    <w:p>
      <w:pPr>
        <w:pStyle w:val="nzSubsection"/>
      </w:pPr>
      <w:r>
        <w:tab/>
      </w:r>
      <w:r>
        <w:tab/>
        <w:t xml:space="preserve">agency special purpose accounts may be established under section 16 of the </w:t>
      </w:r>
      <w:r>
        <w:rPr>
          <w:i/>
          <w:iCs/>
        </w:rPr>
        <w:t>Financial Management Act 2006</w:t>
      </w:r>
    </w:p>
    <w:p>
      <w:pPr>
        <w:pStyle w:val="MiscClose"/>
      </w:pPr>
      <w:r>
        <w:t xml:space="preserve">    ”.</w:t>
      </w:r>
    </w:p>
    <w:p>
      <w:pPr>
        <w:pStyle w:val="nzSubsection"/>
      </w:pPr>
      <w:r>
        <w:tab/>
        <w:t>(2)</w:t>
      </w:r>
      <w:r>
        <w:tab/>
        <w:t xml:space="preserve">Section 14(2) is amended by deleting “Section 14 of the </w:t>
      </w:r>
      <w:r>
        <w:rPr>
          <w:i/>
          <w:iCs/>
        </w:rPr>
        <w:t>Financial Administration and Audit Act 1985</w:t>
      </w:r>
      <w:r>
        <w:t xml:space="preserve">” and inserting instead — </w:t>
      </w:r>
    </w:p>
    <w:p>
      <w:pPr>
        <w:pStyle w:val="nzSubsection"/>
      </w:pPr>
      <w:r>
        <w:tab/>
      </w:r>
      <w:r>
        <w:tab/>
        <w:t xml:space="preserve">“    </w:t>
      </w:r>
      <w:r>
        <w:rPr>
          <w:sz w:val="24"/>
        </w:rPr>
        <w:t xml:space="preserve">Section 20 of the </w:t>
      </w:r>
      <w:r>
        <w:rPr>
          <w:i/>
          <w:iCs/>
          <w:sz w:val="24"/>
        </w:rPr>
        <w:t>Financial Management Act 2006</w:t>
      </w:r>
      <w:r>
        <w:t xml:space="preserve">    ”.</w:t>
      </w:r>
    </w:p>
    <w:p>
      <w:pPr>
        <w:pStyle w:val="nzHeading5"/>
      </w:pPr>
      <w:bookmarkStart w:id="1279" w:name="_Toc112559639"/>
      <w:bookmarkStart w:id="1280" w:name="_Toc154313395"/>
      <w:bookmarkStart w:id="1281" w:name="_Toc154556308"/>
      <w:bookmarkStart w:id="1282" w:name="_Toc157315983"/>
      <w:r>
        <w:rPr>
          <w:rStyle w:val="CharSClsNo"/>
        </w:rPr>
        <w:t>106</w:t>
      </w:r>
      <w:r>
        <w:t>.</w:t>
      </w:r>
      <w:r>
        <w:tab/>
      </w:r>
      <w:r>
        <w:rPr>
          <w:i/>
        </w:rPr>
        <w:t>Marketing of Potatoes Act 1946</w:t>
      </w:r>
      <w:bookmarkEnd w:id="1279"/>
      <w:bookmarkEnd w:id="1280"/>
      <w:bookmarkEnd w:id="1281"/>
      <w:bookmarkEnd w:id="1282"/>
    </w:p>
    <w:p>
      <w:pPr>
        <w:pStyle w:val="nzSubsection"/>
      </w:pPr>
      <w:r>
        <w:tab/>
        <w:t>(1)</w:t>
      </w:r>
      <w:r>
        <w:tab/>
        <w:t>Section 5(1) is amended as follows:</w:t>
      </w:r>
    </w:p>
    <w:p>
      <w:pPr>
        <w:pStyle w:val="nzIndenta"/>
      </w:pPr>
      <w:r>
        <w:tab/>
        <w:t>(a)</w:t>
      </w:r>
      <w:r>
        <w:tab/>
        <w:t xml:space="preserve">after the definition of “sell” by inserting — </w:t>
      </w:r>
    </w:p>
    <w:p>
      <w:pPr>
        <w:pStyle w:val="MiscOpen"/>
        <w:ind w:left="880"/>
      </w:pPr>
      <w:r>
        <w:t xml:space="preserve">“    </w:t>
      </w:r>
    </w:p>
    <w:p>
      <w:pPr>
        <w:pStyle w:val="nzDefstart"/>
      </w:pPr>
      <w:r>
        <w:rPr>
          <w:b/>
        </w:rPr>
        <w:tab/>
        <w:t>“</w:t>
      </w:r>
      <w:r>
        <w:rPr>
          <w:rStyle w:val="CharDefText"/>
        </w:rPr>
        <w:t>the Account</w:t>
      </w:r>
      <w:r>
        <w:rPr>
          <w:b/>
        </w:rPr>
        <w:t>”</w:t>
      </w:r>
      <w:r>
        <w:t xml:space="preserve"> means the Potato Marketing Corporation Account referred to in section 20(1);</w:t>
      </w:r>
    </w:p>
    <w:p>
      <w:pPr>
        <w:pStyle w:val="MiscClose"/>
      </w:pPr>
      <w:r>
        <w:t xml:space="preserve">    ”;</w:t>
      </w:r>
    </w:p>
    <w:p>
      <w:pPr>
        <w:pStyle w:val="nzIndenta"/>
      </w:pPr>
      <w:r>
        <w:tab/>
        <w:t>(b)</w:t>
      </w:r>
      <w:r>
        <w:tab/>
        <w:t>by deleting the definition of “the Fund”.</w:t>
      </w:r>
    </w:p>
    <w:p>
      <w:pPr>
        <w:pStyle w:val="nzSubsection"/>
      </w:pPr>
      <w:r>
        <w:tab/>
        <w:t>(2)</w:t>
      </w:r>
      <w:r>
        <w:tab/>
        <w:t xml:space="preserve">Section 20(1) is repealed and the following subsection is inserted instead — </w:t>
      </w:r>
    </w:p>
    <w:p>
      <w:pPr>
        <w:pStyle w:val="MiscOpen"/>
        <w:ind w:left="600"/>
      </w:pPr>
      <w:r>
        <w:t xml:space="preserve">“    </w:t>
      </w:r>
    </w:p>
    <w:p>
      <w:pPr>
        <w:pStyle w:val="nzSubsection"/>
      </w:pPr>
      <w:r>
        <w:tab/>
        <w:t>(1)</w:t>
      </w:r>
      <w:r>
        <w:tab/>
        <w:t xml:space="preserve">An account called the Potato Marketing Corporation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and the cost of the administration of this Act, and of any other activity under this Act assumed by the Corporation, is to be paid from that account.</w:t>
      </w:r>
    </w:p>
    <w:p>
      <w:pPr>
        <w:pStyle w:val="MiscClose"/>
      </w:pPr>
      <w:r>
        <w:t xml:space="preserve">    ”.</w:t>
      </w:r>
    </w:p>
    <w:p>
      <w:pPr>
        <w:pStyle w:val="nzSubsection"/>
      </w:pPr>
      <w:r>
        <w:tab/>
        <w:t>(3)</w:t>
      </w:r>
      <w:r>
        <w:tab/>
        <w:t xml:space="preserve">Section 20(2) and (3) are amended by deleting “Fund” in each place where it occurs and inserting instead — </w:t>
      </w:r>
    </w:p>
    <w:p>
      <w:pPr>
        <w:pStyle w:val="nzSubsection"/>
      </w:pPr>
      <w:r>
        <w:tab/>
      </w:r>
      <w:r>
        <w:tab/>
        <w:t xml:space="preserve">“    </w:t>
      </w:r>
      <w:r>
        <w:rPr>
          <w:sz w:val="24"/>
        </w:rPr>
        <w:t>Account</w:t>
      </w:r>
      <w:r>
        <w:t xml:space="preserve">    ”.</w:t>
      </w:r>
    </w:p>
    <w:p>
      <w:pPr>
        <w:pStyle w:val="nzSubsection"/>
      </w:pPr>
      <w:r>
        <w:tab/>
        <w:t>(4)</w:t>
      </w:r>
      <w:r>
        <w:tab/>
        <w:t xml:space="preserve">Section 20A(2)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(5)</w:t>
      </w:r>
      <w:r>
        <w:tab/>
        <w:t>Section 37(1)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rPr>
          <w:rFonts w:eastAsia="Arial Unicode MS"/>
        </w:rPr>
      </w:pPr>
      <w:r>
        <w:rPr>
          <w:rFonts w:eastAsia="Arial Unicode MS"/>
        </w:rPr>
        <w:tab/>
        <w:t>(6)</w:t>
      </w:r>
      <w:r>
        <w:rPr>
          <w:rFonts w:eastAsia="Arial Unicode MS"/>
        </w:rPr>
        <w:tab/>
        <w:t>Section 37(2) and (3) are repealed.</w:t>
      </w:r>
    </w:p>
    <w:p>
      <w:pPr>
        <w:pStyle w:val="nzHeading5"/>
      </w:pPr>
      <w:bookmarkStart w:id="1283" w:name="_Toc112559641"/>
      <w:bookmarkStart w:id="1284" w:name="_Toc154313396"/>
      <w:bookmarkStart w:id="1285" w:name="_Toc154556309"/>
      <w:bookmarkStart w:id="1286" w:name="_Toc157315984"/>
      <w:r>
        <w:rPr>
          <w:rStyle w:val="CharSClsNo"/>
        </w:rPr>
        <w:t>107</w:t>
      </w:r>
      <w:r>
        <w:t>.</w:t>
      </w:r>
      <w:r>
        <w:tab/>
      </w:r>
      <w:r>
        <w:rPr>
          <w:i/>
        </w:rPr>
        <w:t>Midland Redevelopment Act 1999</w:t>
      </w:r>
      <w:bookmarkEnd w:id="1283"/>
      <w:bookmarkEnd w:id="1284"/>
      <w:bookmarkEnd w:id="1285"/>
      <w:bookmarkEnd w:id="1286"/>
    </w:p>
    <w:p>
      <w:pPr>
        <w:pStyle w:val="nzSubsection"/>
      </w:pPr>
      <w:r>
        <w:tab/>
        <w:t>(1)</w:t>
      </w:r>
      <w:r>
        <w:tab/>
        <w:t xml:space="preserve">Section 21(3)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(2)</w:t>
      </w:r>
      <w:r>
        <w:tab/>
        <w:t xml:space="preserve">Section 28(2)(b)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Section 32(7)(b)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 xml:space="preserve">Section 35(6)(b)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(5)</w:t>
      </w:r>
      <w:r>
        <w:tab/>
        <w:t>Section 58(1)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(6)</w:t>
      </w:r>
      <w:r>
        <w:tab/>
        <w:t>Section 63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287" w:name="_Toc112559642"/>
      <w:bookmarkStart w:id="1288" w:name="_Toc154313397"/>
      <w:bookmarkStart w:id="1289" w:name="_Toc154556310"/>
      <w:bookmarkStart w:id="1290" w:name="_Toc157315985"/>
      <w:r>
        <w:rPr>
          <w:rStyle w:val="CharSClsNo"/>
        </w:rPr>
        <w:t>108</w:t>
      </w:r>
      <w:r>
        <w:t>.</w:t>
      </w:r>
      <w:r>
        <w:tab/>
      </w:r>
      <w:r>
        <w:rPr>
          <w:i/>
        </w:rPr>
        <w:t>Minerals and Energy Research Act 1987</w:t>
      </w:r>
      <w:bookmarkEnd w:id="1287"/>
      <w:bookmarkEnd w:id="1288"/>
      <w:bookmarkEnd w:id="1289"/>
      <w:bookmarkEnd w:id="1290"/>
    </w:p>
    <w:p>
      <w:pPr>
        <w:pStyle w:val="nzSubsection"/>
      </w:pPr>
      <w:r>
        <w:tab/>
        <w:t>(1)</w:t>
      </w:r>
      <w:r>
        <w:tab/>
        <w:t>Section 28 is amended by deleting “</w:t>
      </w:r>
      <w:r>
        <w:rPr>
          <w:i/>
          <w:iCs/>
        </w:rPr>
        <w:t>Financial Administration and Audit Act 1985</w:t>
      </w:r>
      <w:r>
        <w:t xml:space="preserve">” and inserting instead — </w:t>
      </w:r>
    </w:p>
    <w:p>
      <w:pPr>
        <w:pStyle w:val="MiscOpen"/>
        <w:spacing w:before="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Section 35(3)(b)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(3)</w:t>
      </w:r>
      <w:r>
        <w:tab/>
        <w:t>Section 35(5)(b)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291" w:name="_Toc112559643"/>
      <w:bookmarkStart w:id="1292" w:name="_Toc154313398"/>
      <w:bookmarkStart w:id="1293" w:name="_Toc154556311"/>
      <w:bookmarkStart w:id="1294" w:name="_Toc157315986"/>
      <w:r>
        <w:rPr>
          <w:rStyle w:val="CharSClsNo"/>
        </w:rPr>
        <w:t>109</w:t>
      </w:r>
      <w:r>
        <w:t>.</w:t>
      </w:r>
      <w:r>
        <w:tab/>
      </w:r>
      <w:r>
        <w:rPr>
          <w:i/>
        </w:rPr>
        <w:t>Motor Vehicle Dealers Act 1973</w:t>
      </w:r>
      <w:bookmarkEnd w:id="1291"/>
      <w:bookmarkEnd w:id="1292"/>
      <w:bookmarkEnd w:id="1293"/>
      <w:bookmarkEnd w:id="1294"/>
    </w:p>
    <w:p>
      <w:pPr>
        <w:pStyle w:val="nzSubsection"/>
      </w:pPr>
      <w:r>
        <w:tab/>
        <w:t>(1)</w:t>
      </w:r>
      <w:r>
        <w:tab/>
        <w:t xml:space="preserve">Section 32L(2)(b) and “and” after it are deleted and the following is inserted instead — </w:t>
      </w:r>
    </w:p>
    <w:p>
      <w:pPr>
        <w:pStyle w:val="MiscOpen"/>
        <w:spacing w:before="0"/>
        <w:ind w:left="1338"/>
      </w:pPr>
      <w:r>
        <w:t xml:space="preserve">“    </w:t>
      </w:r>
    </w:p>
    <w:p>
      <w:pPr>
        <w:pStyle w:val="nzIndenta"/>
      </w:pPr>
      <w:r>
        <w:tab/>
        <w:t>(b)</w:t>
      </w:r>
      <w:r>
        <w:tab/>
        <w:t xml:space="preserve">credit the money or balance to a separate agency special purpose account established for the Board under section 16 of the </w:t>
      </w:r>
      <w:r>
        <w:rPr>
          <w:i/>
          <w:iCs/>
        </w:rPr>
        <w:t>Financial Management Act 2006</w:t>
      </w:r>
      <w:r>
        <w:t>; and</w:t>
      </w:r>
    </w:p>
    <w:p>
      <w:pPr>
        <w:pStyle w:val="MiscClose"/>
      </w:pPr>
      <w:r>
        <w:t xml:space="preserve">    ”.</w:t>
      </w:r>
    </w:p>
    <w:p>
      <w:pPr>
        <w:pStyle w:val="nzSubsection"/>
      </w:pPr>
      <w:r>
        <w:tab/>
        <w:t>(2)</w:t>
      </w:r>
      <w:r>
        <w:tab/>
        <w:t xml:space="preserve">Section 32L(3) is amended after “separate” by inserting — </w:t>
      </w:r>
    </w:p>
    <w:p>
      <w:pPr>
        <w:pStyle w:val="nzSubsection"/>
      </w:pPr>
      <w:r>
        <w:tab/>
      </w:r>
      <w:r>
        <w:tab/>
        <w:t xml:space="preserve">“    </w:t>
      </w:r>
      <w:r>
        <w:rPr>
          <w:sz w:val="24"/>
        </w:rPr>
        <w:t>agency special purpose</w:t>
      </w:r>
      <w:r>
        <w:t xml:space="preserve">    ”.</w:t>
      </w:r>
    </w:p>
    <w:p>
      <w:pPr>
        <w:pStyle w:val="nzSubsection"/>
      </w:pPr>
      <w:r>
        <w:tab/>
        <w:t>(3)</w:t>
      </w:r>
      <w:r>
        <w:tab/>
        <w:t xml:space="preserve">Section 32N(2)(a) is amended by deleting “account to be kept at the Treasury as part of the Trust Fund constituted under section 9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Treasurer’s special purpose account established under section 10 of the </w:t>
      </w:r>
      <w:r>
        <w:rPr>
          <w:i/>
          <w:iCs/>
        </w:rPr>
        <w:t>Financial Management Act 2006</w:t>
      </w:r>
      <w:r>
        <w:t>;</w:t>
      </w:r>
    </w:p>
    <w:p>
      <w:pPr>
        <w:pStyle w:val="MiscClose"/>
      </w:pPr>
      <w:r>
        <w:t xml:space="preserve">    ”.</w:t>
      </w:r>
    </w:p>
    <w:p>
      <w:pPr>
        <w:pStyle w:val="nzSubsection"/>
      </w:pPr>
      <w:r>
        <w:tab/>
        <w:t>(4)</w:t>
      </w:r>
      <w:r>
        <w:tab/>
        <w:t xml:space="preserve">Section 32N(4)(a) is deleted and the following paragraph is inserted instead — </w:t>
      </w:r>
    </w:p>
    <w:p>
      <w:pPr>
        <w:pStyle w:val="MiscOpen"/>
        <w:ind w:left="1340"/>
      </w:pPr>
      <w:r>
        <w:t xml:space="preserve">“    </w:t>
      </w:r>
    </w:p>
    <w:p>
      <w:pPr>
        <w:pStyle w:val="nzIndenta"/>
      </w:pPr>
      <w:r>
        <w:tab/>
        <w:t>(a)</w:t>
      </w:r>
      <w:r>
        <w:tab/>
        <w:t>the separate Treasurer’s special purpose account;</w:t>
      </w:r>
    </w:p>
    <w:p>
      <w:pPr>
        <w:pStyle w:val="MiscClose"/>
      </w:pPr>
      <w:r>
        <w:t xml:space="preserve">    ”.</w:t>
      </w:r>
    </w:p>
    <w:p>
      <w:pPr>
        <w:pStyle w:val="nzHeading5"/>
      </w:pPr>
      <w:bookmarkStart w:id="1295" w:name="_Toc112559644"/>
      <w:bookmarkStart w:id="1296" w:name="_Toc154313399"/>
      <w:bookmarkStart w:id="1297" w:name="_Toc154556312"/>
      <w:bookmarkStart w:id="1298" w:name="_Toc157315987"/>
      <w:r>
        <w:rPr>
          <w:rStyle w:val="CharSClsNo"/>
        </w:rPr>
        <w:t>110</w:t>
      </w:r>
      <w:r>
        <w:t>.</w:t>
      </w:r>
      <w:r>
        <w:tab/>
      </w:r>
      <w:r>
        <w:rPr>
          <w:i/>
        </w:rPr>
        <w:t>Motor Vehicle Repairers Act 2003</w:t>
      </w:r>
      <w:bookmarkEnd w:id="1295"/>
      <w:bookmarkEnd w:id="1296"/>
      <w:bookmarkEnd w:id="1297"/>
      <w:bookmarkEnd w:id="1298"/>
    </w:p>
    <w:p>
      <w:pPr>
        <w:pStyle w:val="nzSubsection"/>
      </w:pPr>
      <w:r>
        <w:tab/>
        <w:t>(1)</w:t>
      </w:r>
      <w:r>
        <w:tab/>
        <w:t xml:space="preserve">Section 89 is amended in the definition of “Compensation Fund” by deleting “Fund” and inserting instead — </w:t>
      </w:r>
    </w:p>
    <w:p>
      <w:pPr>
        <w:pStyle w:val="nzSubsection"/>
      </w:pPr>
      <w:r>
        <w:tab/>
      </w:r>
      <w:r>
        <w:tab/>
        <w:t xml:space="preserve">“    </w:t>
      </w:r>
      <w:r>
        <w:rPr>
          <w:b/>
          <w:bCs/>
          <w:sz w:val="24"/>
        </w:rPr>
        <w:t>Account</w:t>
      </w:r>
      <w:r>
        <w:t xml:space="preserve">    ”.</w:t>
      </w:r>
    </w:p>
    <w:p>
      <w:pPr>
        <w:pStyle w:val="nzSubsection"/>
      </w:pPr>
      <w:r>
        <w:tab/>
        <w:t>(2)</w:t>
      </w:r>
      <w:r>
        <w:tab/>
        <w:t xml:space="preserve">Section 90(2) and (3) are repealed and the following subsections are inserted instead — </w:t>
      </w:r>
    </w:p>
    <w:p>
      <w:pPr>
        <w:pStyle w:val="MiscOpen"/>
        <w:ind w:left="600"/>
      </w:pPr>
      <w:r>
        <w:t xml:space="preserve">“    </w:t>
      </w:r>
    </w:p>
    <w:p>
      <w:pPr>
        <w:pStyle w:val="nzSubsection"/>
      </w:pPr>
      <w:r>
        <w:tab/>
        <w:t>(2)</w:t>
      </w:r>
      <w:r>
        <w:tab/>
        <w:t xml:space="preserve">An agency special purpose account called the Motor Vehicle Repair Industry Compensation Account is established under section 16 of the </w:t>
      </w:r>
      <w:r>
        <w:rPr>
          <w:i/>
          <w:iCs/>
        </w:rPr>
        <w:t>Financial Management Act 2006</w:t>
      </w:r>
      <w:r>
        <w:t>.</w:t>
      </w:r>
    </w:p>
    <w:p>
      <w:pPr>
        <w:pStyle w:val="nzSubsection"/>
      </w:pPr>
      <w:r>
        <w:tab/>
        <w:t>(3)</w:t>
      </w:r>
      <w:r>
        <w:tab/>
        <w:t>The Compensation Account is to be administered by the Director General.</w:t>
      </w:r>
    </w:p>
    <w:p>
      <w:pPr>
        <w:pStyle w:val="MiscClose"/>
      </w:pPr>
      <w:r>
        <w:t xml:space="preserve">    ”.</w:t>
      </w:r>
    </w:p>
    <w:p>
      <w:pPr>
        <w:pStyle w:val="nzSubsection"/>
      </w:pPr>
      <w:r>
        <w:tab/>
        <w:t>(3)</w:t>
      </w:r>
      <w:r>
        <w:tab/>
        <w:t>Section 107(1) is amended as follows:</w:t>
      </w:r>
    </w:p>
    <w:p>
      <w:pPr>
        <w:pStyle w:val="nzIndenta"/>
      </w:pPr>
      <w:r>
        <w:tab/>
        <w:t>(a)</w:t>
      </w:r>
      <w:r>
        <w:tab/>
        <w:t xml:space="preserve">by deleting the definition of “Fund” and inserting instead — </w:t>
      </w:r>
    </w:p>
    <w:p>
      <w:pPr>
        <w:pStyle w:val="MiscOpen"/>
        <w:ind w:left="880"/>
      </w:pPr>
      <w:r>
        <w:t xml:space="preserve">“    </w:t>
      </w:r>
    </w:p>
    <w:p>
      <w:pPr>
        <w:pStyle w:val="nzDefstart"/>
      </w:pPr>
      <w:r>
        <w:rPr>
          <w:b/>
        </w:rPr>
        <w:tab/>
        <w:t>“</w:t>
      </w:r>
      <w:r>
        <w:rPr>
          <w:rStyle w:val="CharDefText"/>
        </w:rPr>
        <w:t>Account</w:t>
      </w:r>
      <w:r>
        <w:rPr>
          <w:b/>
        </w:rPr>
        <w:t>”</w:t>
      </w:r>
      <w:r>
        <w:t xml:space="preserve"> means the Motor Vehicle Repair Industry Education and Research Account established by subsection (2);</w:t>
      </w:r>
    </w:p>
    <w:p>
      <w:pPr>
        <w:pStyle w:val="MiscClose"/>
      </w:pPr>
      <w:r>
        <w:t xml:space="preserve">    ”;</w:t>
      </w:r>
    </w:p>
    <w:p>
      <w:pPr>
        <w:pStyle w:val="nzIndenta"/>
      </w:pPr>
      <w:r>
        <w:tab/>
        <w:t>(b)</w:t>
      </w:r>
      <w:r>
        <w:tab/>
        <w:t xml:space="preserve">in the definition of “purposes of the Fund”, by deleting “Fund” and inserting instead — </w:t>
      </w:r>
    </w:p>
    <w:p>
      <w:pPr>
        <w:pStyle w:val="nzIndenta"/>
      </w:pPr>
      <w:r>
        <w:tab/>
      </w:r>
      <w:r>
        <w:tab/>
        <w:t xml:space="preserve">“    </w:t>
      </w:r>
      <w:r>
        <w:rPr>
          <w:b/>
          <w:bCs/>
          <w:sz w:val="24"/>
        </w:rPr>
        <w:t>Account</w:t>
      </w:r>
      <w:r>
        <w:t xml:space="preserve">    ”.</w:t>
      </w:r>
    </w:p>
    <w:p>
      <w:pPr>
        <w:pStyle w:val="nzSubsection"/>
      </w:pPr>
      <w:r>
        <w:tab/>
        <w:t>(4)</w:t>
      </w:r>
      <w:r>
        <w:tab/>
        <w:t xml:space="preserve">Section 107(2) and (3) are repealed and the following subsections are inserted instead — </w:t>
      </w:r>
    </w:p>
    <w:p>
      <w:pPr>
        <w:pStyle w:val="MiscOpen"/>
        <w:ind w:left="600"/>
      </w:pPr>
      <w:r>
        <w:t xml:space="preserve">“    </w:t>
      </w:r>
    </w:p>
    <w:p>
      <w:pPr>
        <w:pStyle w:val="nzSubsection"/>
      </w:pPr>
      <w:r>
        <w:tab/>
        <w:t>(2)</w:t>
      </w:r>
      <w:r>
        <w:tab/>
        <w:t xml:space="preserve">An agency special purpose account called the Motor Vehicle Repair Industry Education and Research Account is established under section 16 of the </w:t>
      </w:r>
      <w:r>
        <w:rPr>
          <w:i/>
          <w:iCs/>
        </w:rPr>
        <w:t>Financial Management Act 2006</w:t>
      </w:r>
      <w:r>
        <w:t>.</w:t>
      </w:r>
    </w:p>
    <w:p>
      <w:pPr>
        <w:pStyle w:val="nzSubsection"/>
      </w:pPr>
      <w:r>
        <w:tab/>
        <w:t>(3)</w:t>
      </w:r>
      <w:r>
        <w:tab/>
        <w:t>The Account is to be administered by the Director General.</w:t>
      </w:r>
    </w:p>
    <w:p>
      <w:pPr>
        <w:pStyle w:val="MiscClose"/>
      </w:pPr>
      <w:r>
        <w:t xml:space="preserve">    ”.</w:t>
      </w:r>
    </w:p>
    <w:p>
      <w:pPr>
        <w:pStyle w:val="nzSubsection"/>
      </w:pPr>
      <w:r>
        <w:tab/>
        <w:t>(5)</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ab/>
              <w:t>s. 90(4)</w:t>
            </w:r>
          </w:p>
        </w:tc>
        <w:tc>
          <w:tcPr>
            <w:tcW w:w="3545" w:type="dxa"/>
          </w:tcPr>
          <w:p>
            <w:pPr>
              <w:pStyle w:val="nzTable"/>
            </w:pPr>
            <w:r>
              <w:tab/>
              <w:t>s. 96(1)</w:t>
            </w:r>
          </w:p>
        </w:tc>
      </w:tr>
      <w:tr>
        <w:tc>
          <w:tcPr>
            <w:tcW w:w="2692" w:type="dxa"/>
          </w:tcPr>
          <w:p>
            <w:pPr>
              <w:pStyle w:val="nzTable"/>
            </w:pPr>
            <w:r>
              <w:tab/>
              <w:t>s. 90(5)</w:t>
            </w:r>
          </w:p>
        </w:tc>
        <w:tc>
          <w:tcPr>
            <w:tcW w:w="3545" w:type="dxa"/>
          </w:tcPr>
          <w:p>
            <w:pPr>
              <w:pStyle w:val="nzTable"/>
            </w:pPr>
            <w:r>
              <w:tab/>
              <w:t>s. 107(4)</w:t>
            </w:r>
          </w:p>
        </w:tc>
      </w:tr>
      <w:tr>
        <w:tc>
          <w:tcPr>
            <w:tcW w:w="2692" w:type="dxa"/>
          </w:tcPr>
          <w:p>
            <w:pPr>
              <w:pStyle w:val="nzTable"/>
            </w:pPr>
            <w:r>
              <w:tab/>
              <w:t>s. 90(6)</w:t>
            </w:r>
          </w:p>
        </w:tc>
        <w:tc>
          <w:tcPr>
            <w:tcW w:w="3545" w:type="dxa"/>
          </w:tcPr>
          <w:p>
            <w:pPr>
              <w:pStyle w:val="nzTable"/>
            </w:pPr>
            <w:r>
              <w:tab/>
              <w:t>s. 107(5)</w:t>
            </w:r>
          </w:p>
        </w:tc>
      </w:tr>
      <w:tr>
        <w:tc>
          <w:tcPr>
            <w:tcW w:w="2692" w:type="dxa"/>
          </w:tcPr>
          <w:p>
            <w:pPr>
              <w:pStyle w:val="nzTable"/>
            </w:pPr>
            <w:r>
              <w:tab/>
              <w:t>s. 92(1)</w:t>
            </w:r>
          </w:p>
        </w:tc>
        <w:tc>
          <w:tcPr>
            <w:tcW w:w="3545" w:type="dxa"/>
          </w:tcPr>
          <w:p>
            <w:pPr>
              <w:pStyle w:val="nzTable"/>
            </w:pPr>
            <w:r>
              <w:tab/>
              <w:t>s. 107(7)</w:t>
            </w:r>
          </w:p>
        </w:tc>
      </w:tr>
      <w:tr>
        <w:tc>
          <w:tcPr>
            <w:tcW w:w="2692" w:type="dxa"/>
          </w:tcPr>
          <w:p>
            <w:pPr>
              <w:pStyle w:val="nzTable"/>
            </w:pPr>
            <w:r>
              <w:tab/>
              <w:t>s. 93(5)</w:t>
            </w:r>
          </w:p>
        </w:tc>
        <w:tc>
          <w:tcPr>
            <w:tcW w:w="3545" w:type="dxa"/>
          </w:tcPr>
          <w:p>
            <w:pPr>
              <w:pStyle w:val="nzTable"/>
            </w:pPr>
            <w:r>
              <w:tab/>
              <w:t>s. 107(8)</w:t>
            </w:r>
          </w:p>
        </w:tc>
      </w:tr>
      <w:tr>
        <w:tc>
          <w:tcPr>
            <w:tcW w:w="2692" w:type="dxa"/>
          </w:tcPr>
          <w:p>
            <w:pPr>
              <w:pStyle w:val="nzTable"/>
            </w:pPr>
            <w:r>
              <w:tab/>
              <w:t>s. 95(1)</w:t>
            </w:r>
          </w:p>
        </w:tc>
        <w:tc>
          <w:tcPr>
            <w:tcW w:w="3545" w:type="dxa"/>
          </w:tcPr>
          <w:p>
            <w:pPr>
              <w:pStyle w:val="nzTable"/>
            </w:pPr>
            <w:r>
              <w:tab/>
              <w:t>s. 107(9)</w:t>
            </w:r>
          </w:p>
        </w:tc>
      </w:tr>
    </w:tbl>
    <w:p>
      <w:pPr>
        <w:pStyle w:val="nzHeading5"/>
      </w:pPr>
      <w:bookmarkStart w:id="1299" w:name="_Toc112559645"/>
      <w:bookmarkStart w:id="1300" w:name="_Toc154313400"/>
      <w:bookmarkStart w:id="1301" w:name="_Toc154556313"/>
      <w:bookmarkStart w:id="1302" w:name="_Toc157315988"/>
      <w:r>
        <w:rPr>
          <w:rStyle w:val="CharSClsNo"/>
        </w:rPr>
        <w:t>111</w:t>
      </w:r>
      <w:r>
        <w:t>.</w:t>
      </w:r>
      <w:r>
        <w:tab/>
      </w:r>
      <w:r>
        <w:rPr>
          <w:i/>
        </w:rPr>
        <w:t>Murdoch University Act 1973</w:t>
      </w:r>
      <w:bookmarkEnd w:id="1299"/>
      <w:bookmarkEnd w:id="1300"/>
      <w:bookmarkEnd w:id="1301"/>
      <w:bookmarkEnd w:id="1302"/>
    </w:p>
    <w:p>
      <w:pPr>
        <w:pStyle w:val="nzSubsection"/>
      </w:pPr>
      <w:r>
        <w:tab/>
        <w:t>(1)</w:t>
      </w:r>
      <w:r>
        <w:tab/>
        <w:t>Section 34(1)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Section 34(3)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(3)</w:t>
      </w:r>
      <w:r>
        <w:tab/>
        <w:t xml:space="preserve">Section 34(4) is repealed and the following subsection is inserted instead — </w:t>
      </w:r>
    </w:p>
    <w:p>
      <w:pPr>
        <w:pStyle w:val="MiscOpen"/>
        <w:spacing w:before="0"/>
        <w:ind w:left="601"/>
      </w:pPr>
      <w:r>
        <w:t xml:space="preserve">“    </w:t>
      </w:r>
    </w:p>
    <w:p>
      <w:pPr>
        <w:pStyle w:val="nzSubsection"/>
      </w:pPr>
      <w:r>
        <w:tab/>
        <w:t>(4)</w:t>
      </w:r>
      <w:r>
        <w:tab/>
        <w:t xml:space="preserve">Notwithstanding the provisions of the </w:t>
      </w:r>
      <w:r>
        <w:rPr>
          <w:i/>
          <w:iCs/>
        </w:rPr>
        <w:t>Financial Management Act 2006</w:t>
      </w:r>
      <w:r>
        <w:t xml:space="preserve"> — </w:t>
      </w:r>
    </w:p>
    <w:p>
      <w:pPr>
        <w:pStyle w:val="nzIndenta"/>
      </w:pPr>
      <w:r>
        <w:tab/>
        <w:t>(a)</w:t>
      </w:r>
      <w:r>
        <w:tab/>
        <w:t>sections 13, 14 and 40 do not have effect in relation to the University; and</w:t>
      </w:r>
    </w:p>
    <w:p>
      <w:pPr>
        <w:pStyle w:val="nzIndenta"/>
      </w:pPr>
      <w:r>
        <w:tab/>
        <w:t>(b)</w:t>
      </w:r>
      <w:r>
        <w:tab/>
        <w:t xml:space="preserve">section 78(1) of that Act has effect in relation to the University as if it had been enacted in the following form — </w:t>
      </w:r>
    </w:p>
    <w:p>
      <w:pPr>
        <w:pStyle w:val="MiscOpen"/>
        <w:spacing w:before="0"/>
        <w:ind w:left="851"/>
      </w:pPr>
      <w:r>
        <w:t xml:space="preserve">“    </w:t>
      </w:r>
    </w:p>
    <w:p>
      <w:pPr>
        <w:pStyle w:val="nzSubsection"/>
      </w:pPr>
      <w:r>
        <w:tab/>
        <w:t>(1)</w:t>
      </w:r>
      <w:r>
        <w:tab/>
        <w:t xml:space="preserve">The Treasurer may issue, amend or revoke instructions concerning — </w:t>
      </w:r>
    </w:p>
    <w:p>
      <w:pPr>
        <w:pStyle w:val="nzIndenta"/>
      </w:pPr>
      <w:r>
        <w:tab/>
        <w:t>(a)</w:t>
      </w:r>
      <w:r>
        <w:tab/>
        <w:t>the annual report required to be prepared under Part 5; and</w:t>
      </w:r>
    </w:p>
    <w:p>
      <w:pPr>
        <w:pStyle w:val="nzIndenta"/>
      </w:pPr>
      <w:r>
        <w:tab/>
        <w:t>(b)</w:t>
      </w:r>
      <w:r>
        <w:tab/>
        <w:t>the establishment and keeping of the accounts of statutory authorities, including the accounts of subsidiary bodies and related bodies; and</w:t>
      </w:r>
    </w:p>
    <w:p>
      <w:pPr>
        <w:pStyle w:val="n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nzIndenta"/>
      </w:pPr>
      <w:r>
        <w:tab/>
        <w:t>(d)</w:t>
      </w:r>
      <w:r>
        <w:tab/>
        <w:t>the preparation of key performance indicators of statutory authorities and their subsidiary bodies and related bodies.</w:t>
      </w:r>
    </w:p>
    <w:p>
      <w:pPr>
        <w:pStyle w:val="MiscClose"/>
        <w:ind w:right="283"/>
      </w:pPr>
      <w:r>
        <w:t xml:space="preserve">    ”.</w:t>
      </w:r>
    </w:p>
    <w:p>
      <w:pPr>
        <w:pStyle w:val="MiscClose"/>
      </w:pPr>
      <w:r>
        <w:t xml:space="preserve">    ”.</w:t>
      </w:r>
    </w:p>
    <w:p>
      <w:pPr>
        <w:pStyle w:val="nzHeading5"/>
      </w:pPr>
      <w:bookmarkStart w:id="1303" w:name="_Toc112559646"/>
      <w:bookmarkStart w:id="1304" w:name="_Toc154313401"/>
      <w:bookmarkStart w:id="1305" w:name="_Toc154556314"/>
      <w:bookmarkStart w:id="1306" w:name="_Toc157315989"/>
      <w:r>
        <w:rPr>
          <w:rStyle w:val="CharSClsNo"/>
        </w:rPr>
        <w:t>112</w:t>
      </w:r>
      <w:r>
        <w:t>.</w:t>
      </w:r>
      <w:r>
        <w:tab/>
      </w:r>
      <w:r>
        <w:rPr>
          <w:i/>
        </w:rPr>
        <w:t>Museum Act 1969</w:t>
      </w:r>
      <w:bookmarkEnd w:id="1303"/>
      <w:bookmarkEnd w:id="1304"/>
      <w:bookmarkEnd w:id="1305"/>
      <w:bookmarkEnd w:id="1306"/>
    </w:p>
    <w:p>
      <w:pPr>
        <w:pStyle w:val="nzSubsection"/>
      </w:pPr>
      <w:r>
        <w:tab/>
        <w:t>(1)</w:t>
      </w:r>
      <w:r>
        <w:tab/>
        <w:t xml:space="preserve">Section 33(2) is repealed and the following subsection is inserted instead — </w:t>
      </w:r>
    </w:p>
    <w:p>
      <w:pPr>
        <w:pStyle w:val="MiscOpen"/>
        <w:ind w:left="600"/>
      </w:pPr>
      <w:r>
        <w:t xml:space="preserve">“    </w:t>
      </w:r>
    </w:p>
    <w:p>
      <w:pPr>
        <w:pStyle w:val="nzSubsection"/>
      </w:pPr>
      <w:r>
        <w:tab/>
        <w:t>(2)</w:t>
      </w:r>
      <w:r>
        <w:tab/>
        <w:t xml:space="preserve">An agency special purpose account called the Western Australian Museum Account is established under section 16 of the </w:t>
      </w:r>
      <w:r>
        <w:rPr>
          <w:i/>
          <w:iCs/>
        </w:rPr>
        <w:t>Financial Management Act 2006</w:t>
      </w:r>
      <w:r>
        <w:t xml:space="preserve"> to which the moneys referred to in subsection (1) are to be credited.</w:t>
      </w:r>
    </w:p>
    <w:p>
      <w:pPr>
        <w:pStyle w:val="MiscClose"/>
      </w:pPr>
      <w:r>
        <w:t xml:space="preserve">    ”.</w:t>
      </w:r>
    </w:p>
    <w:p>
      <w:pPr>
        <w:pStyle w:val="nzSubsection"/>
      </w:pPr>
      <w:r>
        <w:tab/>
        <w:t>(2)</w:t>
      </w:r>
      <w:r>
        <w:tab/>
        <w:t>Section 35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07" w:name="_Toc112559647"/>
      <w:bookmarkStart w:id="1308" w:name="_Toc154313402"/>
      <w:bookmarkStart w:id="1309" w:name="_Toc154556315"/>
      <w:bookmarkStart w:id="1310" w:name="_Toc157315990"/>
      <w:r>
        <w:rPr>
          <w:rStyle w:val="CharSClsNo"/>
        </w:rPr>
        <w:t>113</w:t>
      </w:r>
      <w:r>
        <w:t>.</w:t>
      </w:r>
      <w:r>
        <w:tab/>
      </w:r>
      <w:r>
        <w:rPr>
          <w:i/>
        </w:rPr>
        <w:t>National Environment Protection Council (Western Australia) Act 1996</w:t>
      </w:r>
      <w:bookmarkEnd w:id="1307"/>
      <w:bookmarkEnd w:id="1308"/>
      <w:bookmarkEnd w:id="1309"/>
      <w:bookmarkEnd w:id="1310"/>
    </w:p>
    <w:p>
      <w:pPr>
        <w:pStyle w:val="nzSubsection"/>
      </w:pPr>
      <w:r>
        <w:tab/>
      </w:r>
      <w:r>
        <w:tab/>
        <w:t>Section 58 is amended by deleting “</w:t>
      </w:r>
      <w:r>
        <w:rPr>
          <w:i/>
          <w:iCs/>
        </w:rPr>
        <w:t>Financial Administration and Audit Act 1985</w:t>
      </w:r>
      <w:r>
        <w:t xml:space="preserve"> does” and inserting instead — </w:t>
      </w:r>
    </w:p>
    <w:p>
      <w:pPr>
        <w:pStyle w:val="MiscOpen"/>
        <w:spacing w:before="40"/>
        <w:ind w:left="879"/>
      </w:pPr>
      <w:r>
        <w:t xml:space="preserve">“    </w:t>
      </w:r>
    </w:p>
    <w:p>
      <w:pPr>
        <w:pStyle w:val="nzSubsection"/>
      </w:pPr>
      <w:r>
        <w:rPr>
          <w:rFonts w:eastAsia="Arial Unicode MS"/>
        </w:rPr>
        <w:tab/>
      </w:r>
      <w:r>
        <w:rPr>
          <w:rFonts w:eastAsia="Arial Unicode MS"/>
        </w:rPr>
        <w:tab/>
      </w:r>
      <w:r>
        <w:rPr>
          <w:i/>
          <w:iCs/>
        </w:rPr>
        <w:t>Financial Management Act 2006</w:t>
      </w:r>
      <w:r>
        <w:t xml:space="preserve"> and the </w:t>
      </w:r>
      <w:r>
        <w:rPr>
          <w:i/>
          <w:iCs/>
        </w:rPr>
        <w:t>Auditor General Act 2006</w:t>
      </w:r>
      <w:r>
        <w:t xml:space="preserve"> do</w:t>
      </w:r>
    </w:p>
    <w:p>
      <w:pPr>
        <w:pStyle w:val="MiscClose"/>
        <w:keepNext/>
      </w:pPr>
      <w:r>
        <w:t xml:space="preserve">    ”.</w:t>
      </w:r>
    </w:p>
    <w:p>
      <w:pPr>
        <w:pStyle w:val="nzHeading5"/>
        <w:rPr>
          <w:rStyle w:val="CharSClsNo"/>
        </w:rPr>
      </w:pPr>
      <w:bookmarkStart w:id="1311" w:name="_Toc112559648"/>
      <w:bookmarkStart w:id="1312" w:name="_Toc154313403"/>
      <w:bookmarkStart w:id="1313" w:name="_Toc154556316"/>
      <w:bookmarkStart w:id="1314" w:name="_Toc157315991"/>
      <w:r>
        <w:rPr>
          <w:rStyle w:val="CharSClsNo"/>
        </w:rPr>
        <w:t>114.</w:t>
      </w:r>
      <w:r>
        <w:rPr>
          <w:rStyle w:val="CharSClsNo"/>
        </w:rPr>
        <w:tab/>
      </w:r>
      <w:r>
        <w:rPr>
          <w:rStyle w:val="CharSClsNo"/>
          <w:i/>
          <w:iCs/>
        </w:rPr>
        <w:t>National Trust of Australia (W.A.) Act 1964</w:t>
      </w:r>
      <w:bookmarkEnd w:id="1311"/>
      <w:bookmarkEnd w:id="1312"/>
      <w:bookmarkEnd w:id="1313"/>
      <w:bookmarkEnd w:id="1314"/>
    </w:p>
    <w:p>
      <w:pPr>
        <w:pStyle w:val="nzSubsection"/>
      </w:pPr>
      <w:r>
        <w:tab/>
      </w:r>
      <w:r>
        <w:tab/>
        <w:t>Section 23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15" w:name="_Toc112559649"/>
      <w:bookmarkStart w:id="1316" w:name="_Toc154313404"/>
      <w:bookmarkStart w:id="1317" w:name="_Toc154556317"/>
      <w:bookmarkStart w:id="1318" w:name="_Toc157315992"/>
      <w:r>
        <w:rPr>
          <w:rStyle w:val="CharSClsNo"/>
        </w:rPr>
        <w:t>115</w:t>
      </w:r>
      <w:r>
        <w:t>.</w:t>
      </w:r>
      <w:r>
        <w:tab/>
      </w:r>
      <w:r>
        <w:rPr>
          <w:i/>
        </w:rPr>
        <w:t>Native Title (State Provisions) Act 1999</w:t>
      </w:r>
      <w:bookmarkEnd w:id="1315"/>
      <w:bookmarkEnd w:id="1316"/>
      <w:bookmarkEnd w:id="1317"/>
      <w:bookmarkEnd w:id="1318"/>
    </w:p>
    <w:p>
      <w:pPr>
        <w:pStyle w:val="nzSubsection"/>
      </w:pPr>
      <w:r>
        <w:tab/>
        <w:t>(1)</w:t>
      </w:r>
      <w:r>
        <w:tab/>
        <w:t xml:space="preserve">Section 6.38(1) is repealed and the following subsection is inserted instead — </w:t>
      </w:r>
    </w:p>
    <w:p>
      <w:pPr>
        <w:pStyle w:val="MiscOpen"/>
        <w:spacing w:before="40"/>
        <w:ind w:left="601"/>
      </w:pPr>
      <w:r>
        <w:t xml:space="preserve">“    </w:t>
      </w:r>
    </w:p>
    <w:p>
      <w:pPr>
        <w:pStyle w:val="nzSubsection"/>
      </w:pPr>
      <w:r>
        <w:tab/>
        <w:t>(1)</w:t>
      </w:r>
      <w:r>
        <w:tab/>
        <w:t xml:space="preserve">An account called the Native Title Commission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section 6.37 are to be credited.</w:t>
      </w:r>
    </w:p>
    <w:p>
      <w:pPr>
        <w:pStyle w:val="MiscClose"/>
      </w:pPr>
      <w:r>
        <w:t xml:space="preserve">    ”.</w:t>
      </w:r>
    </w:p>
    <w:p>
      <w:pPr>
        <w:pStyle w:val="nzSubsection"/>
      </w:pPr>
      <w:r>
        <w:tab/>
        <w:t>(2)</w:t>
      </w:r>
      <w:r>
        <w:tab/>
        <w:t>Section 6.39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19" w:name="_Toc112559650"/>
      <w:bookmarkStart w:id="1320" w:name="_Toc154313405"/>
      <w:bookmarkStart w:id="1321" w:name="_Toc154556318"/>
      <w:bookmarkStart w:id="1322" w:name="_Toc157315993"/>
      <w:r>
        <w:rPr>
          <w:rStyle w:val="CharSClsNo"/>
        </w:rPr>
        <w:t>116</w:t>
      </w:r>
      <w:r>
        <w:t>.</w:t>
      </w:r>
      <w:r>
        <w:tab/>
      </w:r>
      <w:r>
        <w:rPr>
          <w:i/>
        </w:rPr>
        <w:t>Nuclear Waste Storage and Transportation (Prohibition) Act 1999</w:t>
      </w:r>
      <w:bookmarkEnd w:id="1319"/>
      <w:bookmarkEnd w:id="1320"/>
      <w:bookmarkEnd w:id="1321"/>
      <w:bookmarkEnd w:id="1322"/>
    </w:p>
    <w:p>
      <w:pPr>
        <w:pStyle w:val="nzSubsection"/>
      </w:pPr>
      <w:r>
        <w:tab/>
        <w:t>(1)</w:t>
      </w:r>
      <w:r>
        <w:tab/>
        <w:t xml:space="preserve">Section 3(1) is amended by deleting the definition that begins “ “public moneys” and “moneys of a statutory authority” ” and inserting instead — </w:t>
      </w:r>
    </w:p>
    <w:p>
      <w:pPr>
        <w:pStyle w:val="MiscOpen"/>
        <w:ind w:left="880"/>
      </w:pPr>
      <w:r>
        <w:t xml:space="preserve">“    </w:t>
      </w:r>
    </w:p>
    <w:p>
      <w:pPr>
        <w:pStyle w:val="nzDefstart"/>
      </w:pPr>
      <w:r>
        <w:rPr>
          <w:b/>
        </w:rPr>
        <w:tab/>
        <w:t>“</w:t>
      </w:r>
      <w:r>
        <w:rPr>
          <w:rStyle w:val="CharDefText"/>
        </w:rPr>
        <w:t>public money</w:t>
      </w:r>
      <w:r>
        <w:rPr>
          <w:b/>
        </w:rPr>
        <w:t>”</w:t>
      </w:r>
      <w:r>
        <w:t xml:space="preserve"> and </w:t>
      </w:r>
      <w:r>
        <w:rPr>
          <w:b/>
        </w:rPr>
        <w:t>“</w:t>
      </w:r>
      <w:r>
        <w:rPr>
          <w:rStyle w:val="CharDefText"/>
        </w:rPr>
        <w:t>statutory authority money</w:t>
      </w:r>
      <w:r>
        <w:rPr>
          <w:b/>
        </w:rPr>
        <w:t>”</w:t>
      </w:r>
      <w:r>
        <w:rPr>
          <w:bCs/>
        </w:rPr>
        <w:t xml:space="preserve"> have the meanings given to them by section 3 of the </w:t>
      </w:r>
      <w:r>
        <w:rPr>
          <w:bCs/>
          <w:i/>
          <w:iCs/>
        </w:rPr>
        <w:t>Financial Management Act 2006</w:t>
      </w:r>
      <w:r>
        <w:rPr>
          <w:bCs/>
        </w:rPr>
        <w:t>;</w:t>
      </w:r>
    </w:p>
    <w:p>
      <w:pPr>
        <w:pStyle w:val="MiscClose"/>
      </w:pPr>
      <w:r>
        <w:t xml:space="preserve">    ”.</w:t>
      </w:r>
    </w:p>
    <w:p>
      <w:pPr>
        <w:pStyle w:val="nzSubsection"/>
      </w:pPr>
      <w:r>
        <w:tab/>
        <w:t>(2)</w:t>
      </w:r>
      <w:r>
        <w:tab/>
        <w:t xml:space="preserve">Section 9 is amended by deleting “public moneys or moneys of a statutory authority are” and inserting instead — </w:t>
      </w:r>
    </w:p>
    <w:p>
      <w:pPr>
        <w:pStyle w:val="nzSubsection"/>
      </w:pPr>
      <w:r>
        <w:tab/>
      </w:r>
      <w:r>
        <w:tab/>
        <w:t xml:space="preserve">“    </w:t>
      </w:r>
      <w:r>
        <w:rPr>
          <w:sz w:val="24"/>
        </w:rPr>
        <w:t>no public money or statutory authority money is</w:t>
      </w:r>
      <w:r>
        <w:t xml:space="preserve">    ”.</w:t>
      </w:r>
    </w:p>
    <w:p>
      <w:pPr>
        <w:pStyle w:val="nzHeading5"/>
      </w:pPr>
      <w:bookmarkStart w:id="1323" w:name="_Toc112559652"/>
      <w:bookmarkStart w:id="1324" w:name="_Toc154313406"/>
      <w:bookmarkStart w:id="1325" w:name="_Toc154556319"/>
      <w:bookmarkStart w:id="1326" w:name="_Toc157315994"/>
      <w:r>
        <w:rPr>
          <w:rStyle w:val="CharSClsNo"/>
        </w:rPr>
        <w:t>117</w:t>
      </w:r>
      <w:r>
        <w:t>.</w:t>
      </w:r>
      <w:r>
        <w:tab/>
      </w:r>
      <w:r>
        <w:rPr>
          <w:i/>
        </w:rPr>
        <w:t>Parks and Reserves Act 1895</w:t>
      </w:r>
      <w:bookmarkEnd w:id="1323"/>
      <w:bookmarkEnd w:id="1324"/>
      <w:bookmarkEnd w:id="1325"/>
      <w:bookmarkEnd w:id="1326"/>
    </w:p>
    <w:p>
      <w:pPr>
        <w:pStyle w:val="nzSubsection"/>
      </w:pPr>
      <w:r>
        <w:tab/>
      </w:r>
      <w:r>
        <w:tab/>
        <w:t>Section 12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27" w:name="_Toc112559653"/>
      <w:bookmarkStart w:id="1328" w:name="_Toc154313407"/>
      <w:bookmarkStart w:id="1329" w:name="_Toc154556320"/>
      <w:bookmarkStart w:id="1330" w:name="_Toc157315995"/>
      <w:r>
        <w:rPr>
          <w:rStyle w:val="CharSClsNo"/>
        </w:rPr>
        <w:t>118</w:t>
      </w:r>
      <w:r>
        <w:t>.</w:t>
      </w:r>
      <w:r>
        <w:tab/>
      </w:r>
      <w:r>
        <w:rPr>
          <w:i/>
        </w:rPr>
        <w:t>Parliamentary Commissioner Act 1971</w:t>
      </w:r>
      <w:bookmarkEnd w:id="1327"/>
      <w:bookmarkEnd w:id="1328"/>
      <w:bookmarkEnd w:id="1329"/>
      <w:bookmarkEnd w:id="1330"/>
    </w:p>
    <w:p>
      <w:pPr>
        <w:pStyle w:val="nzSubsection"/>
      </w:pPr>
      <w:r>
        <w:tab/>
        <w:t>(1)</w:t>
      </w:r>
      <w:r>
        <w:tab/>
        <w:t>Section 27(1)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(2)</w:t>
      </w:r>
      <w:r>
        <w:tab/>
        <w:t>Schedule 1 is amended in the item relating to the Auditor General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t xml:space="preserve">    ”.</w:t>
      </w:r>
    </w:p>
    <w:p>
      <w:pPr>
        <w:pStyle w:val="nzHeading5"/>
      </w:pPr>
      <w:bookmarkStart w:id="1331" w:name="_Toc112559654"/>
      <w:bookmarkStart w:id="1332" w:name="_Toc154313408"/>
      <w:bookmarkStart w:id="1333" w:name="_Toc154556321"/>
      <w:bookmarkStart w:id="1334" w:name="_Toc157315996"/>
      <w:r>
        <w:rPr>
          <w:rStyle w:val="CharSClsNo"/>
        </w:rPr>
        <w:t>119</w:t>
      </w:r>
      <w:r>
        <w:t>.</w:t>
      </w:r>
      <w:r>
        <w:tab/>
      </w:r>
      <w:r>
        <w:rPr>
          <w:i/>
        </w:rPr>
        <w:t>Pawnbrokers and Second</w:t>
      </w:r>
      <w:r>
        <w:rPr>
          <w:i/>
        </w:rPr>
        <w:noBreakHyphen/>
        <w:t>hand Dealers Act 1994</w:t>
      </w:r>
      <w:bookmarkEnd w:id="1331"/>
      <w:bookmarkEnd w:id="1332"/>
      <w:bookmarkEnd w:id="1333"/>
      <w:bookmarkEnd w:id="1334"/>
    </w:p>
    <w:p>
      <w:pPr>
        <w:pStyle w:val="nzSubsection"/>
      </w:pPr>
      <w:r>
        <w:tab/>
      </w:r>
      <w:r>
        <w:tab/>
        <w:t>Section 92(1)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keepNext/>
      </w:pPr>
      <w:r>
        <w:t xml:space="preserve">    ”.</w:t>
      </w:r>
    </w:p>
    <w:p>
      <w:pPr>
        <w:pStyle w:val="nzHeading5"/>
      </w:pPr>
      <w:bookmarkStart w:id="1335" w:name="_Toc154313409"/>
      <w:bookmarkStart w:id="1336" w:name="_Toc154556322"/>
      <w:bookmarkStart w:id="1337" w:name="_Toc157315997"/>
      <w:r>
        <w:rPr>
          <w:rStyle w:val="CharSClsNo"/>
        </w:rPr>
        <w:t>120</w:t>
      </w:r>
      <w:r>
        <w:t>.</w:t>
      </w:r>
      <w:r>
        <w:tab/>
      </w:r>
      <w:r>
        <w:rPr>
          <w:i/>
        </w:rPr>
        <w:t>Pearling Act 1990</w:t>
      </w:r>
      <w:bookmarkEnd w:id="1335"/>
      <w:bookmarkEnd w:id="1336"/>
      <w:bookmarkEnd w:id="1337"/>
    </w:p>
    <w:p>
      <w:pPr>
        <w:pStyle w:val="nzSubsection"/>
      </w:pPr>
      <w:r>
        <w:tab/>
        <w:t>(1)</w:t>
      </w:r>
      <w:r>
        <w:tab/>
        <w:t xml:space="preserve">Section 3(1) is amended by deleting the definition of “Fisheries Research and Development Fund” and inserting instead — </w:t>
      </w:r>
    </w:p>
    <w:p>
      <w:pPr>
        <w:pStyle w:val="MiscOpen"/>
        <w:ind w:left="880"/>
      </w:pPr>
      <w:r>
        <w:t xml:space="preserve">“    </w:t>
      </w:r>
    </w:p>
    <w:p>
      <w:pPr>
        <w:pStyle w:val="nzDefstart"/>
      </w:pPr>
      <w:r>
        <w:rPr>
          <w:b/>
        </w:rPr>
        <w:tab/>
        <w:t>“</w:t>
      </w:r>
      <w:r>
        <w:rPr>
          <w:rStyle w:val="CharDefText"/>
        </w:rPr>
        <w:t>Fisheries Research and Development Account</w:t>
      </w:r>
      <w:r>
        <w:rPr>
          <w:b/>
        </w:rPr>
        <w:t>”</w:t>
      </w:r>
      <w:r>
        <w:t xml:space="preserve"> means account referred to in section 238 of the </w:t>
      </w:r>
      <w:r>
        <w:rPr>
          <w:i/>
        </w:rPr>
        <w:t>Fish Resources Management Act 1994</w:t>
      </w:r>
      <w:r>
        <w:t>;</w:t>
      </w:r>
    </w:p>
    <w:p>
      <w:pPr>
        <w:pStyle w:val="MiscClose"/>
      </w:pPr>
      <w:r>
        <w:t xml:space="preserve">    ”.</w:t>
      </w:r>
    </w:p>
    <w:p>
      <w:pPr>
        <w:pStyle w:val="nzSubsection"/>
      </w:pPr>
      <w:r>
        <w:tab/>
        <w:t>(2)</w:t>
      </w:r>
      <w:r>
        <w:tab/>
        <w:t xml:space="preserve">Section 27(7)(b) is amended by deleting “Fund.” and inserting instead — </w:t>
      </w:r>
    </w:p>
    <w:p>
      <w:pPr>
        <w:pStyle w:val="nzSubsection"/>
      </w:pPr>
      <w:r>
        <w:tab/>
      </w:r>
      <w:r>
        <w:tab/>
        <w:t xml:space="preserve">“    </w:t>
      </w:r>
      <w:r>
        <w:rPr>
          <w:sz w:val="24"/>
        </w:rPr>
        <w:t>Account.</w:t>
      </w:r>
      <w:r>
        <w:t xml:space="preserve">    ”.</w:t>
      </w:r>
    </w:p>
    <w:p>
      <w:pPr>
        <w:pStyle w:val="nzSubsection"/>
      </w:pPr>
      <w:r>
        <w:tab/>
        <w:t>(3)</w:t>
      </w:r>
      <w:r>
        <w:tab/>
        <w:t xml:space="preserve">Section 31(2) is amended by deleting “Fund.” and inserting instead — </w:t>
      </w:r>
    </w:p>
    <w:p>
      <w:pPr>
        <w:pStyle w:val="nzSubsection"/>
      </w:pPr>
      <w:r>
        <w:tab/>
      </w:r>
      <w:r>
        <w:tab/>
        <w:t xml:space="preserve">“    </w:t>
      </w:r>
      <w:r>
        <w:rPr>
          <w:sz w:val="24"/>
        </w:rPr>
        <w:t>Account.</w:t>
      </w:r>
      <w:r>
        <w:t xml:space="preserve">    ”.</w:t>
      </w:r>
    </w:p>
    <w:p>
      <w:pPr>
        <w:pStyle w:val="nzSubsection"/>
      </w:pPr>
      <w:r>
        <w:tab/>
        <w:t>(4)</w:t>
      </w:r>
      <w:r>
        <w:tab/>
        <w:t xml:space="preserve">Section 37(3) is amended by deleting “Fund.” and inserting instead — </w:t>
      </w:r>
    </w:p>
    <w:p>
      <w:pPr>
        <w:pStyle w:val="nzSubsection"/>
      </w:pPr>
      <w:r>
        <w:tab/>
      </w:r>
      <w:r>
        <w:tab/>
        <w:t xml:space="preserve">“    </w:t>
      </w:r>
      <w:r>
        <w:rPr>
          <w:sz w:val="24"/>
        </w:rPr>
        <w:t>Account.</w:t>
      </w:r>
      <w:r>
        <w:t xml:space="preserve">    ”.</w:t>
      </w:r>
    </w:p>
    <w:p>
      <w:pPr>
        <w:pStyle w:val="nzSubsection"/>
      </w:pPr>
      <w:r>
        <w:tab/>
        <w:t>(5)</w:t>
      </w:r>
      <w:r>
        <w:tab/>
        <w:t xml:space="preserve">Section 41 is amended by deleting “Fund” and inserting instead — </w:t>
      </w:r>
    </w:p>
    <w:p>
      <w:pPr>
        <w:pStyle w:val="nzSubsection"/>
      </w:pPr>
      <w:r>
        <w:tab/>
      </w:r>
      <w:r>
        <w:tab/>
        <w:t xml:space="preserve">“    </w:t>
      </w:r>
      <w:r>
        <w:rPr>
          <w:sz w:val="24"/>
        </w:rPr>
        <w:t>Account</w:t>
      </w:r>
      <w:r>
        <w:t xml:space="preserve">    ”.</w:t>
      </w:r>
    </w:p>
    <w:p>
      <w:pPr>
        <w:pStyle w:val="nzSubsection"/>
      </w:pPr>
      <w:r>
        <w:tab/>
        <w:t>(6)</w:t>
      </w:r>
      <w:r>
        <w:tab/>
        <w:t xml:space="preserve">Section 54(2) is amended by deleting “Fund.” and inserting instead — </w:t>
      </w:r>
    </w:p>
    <w:p>
      <w:pPr>
        <w:pStyle w:val="nzSubsection"/>
      </w:pPr>
      <w:r>
        <w:tab/>
      </w:r>
      <w:r>
        <w:tab/>
        <w:t xml:space="preserve">“    </w:t>
      </w:r>
      <w:r>
        <w:rPr>
          <w:sz w:val="24"/>
        </w:rPr>
        <w:t>Account.</w:t>
      </w:r>
      <w:r>
        <w:t xml:space="preserve">    ”.</w:t>
      </w:r>
    </w:p>
    <w:p>
      <w:pPr>
        <w:pStyle w:val="nzSubsection"/>
      </w:pPr>
      <w:r>
        <w:tab/>
        <w:t>(7)</w:t>
      </w:r>
      <w:r>
        <w:tab/>
        <w:t xml:space="preserve">Section 55(2), (3), (4) and (5) are amended by deleting “Fund” in each place where it occurs and inserting instead — </w:t>
      </w:r>
    </w:p>
    <w:p>
      <w:pPr>
        <w:pStyle w:val="nzSubsection"/>
      </w:pPr>
      <w:r>
        <w:tab/>
      </w:r>
      <w:r>
        <w:tab/>
        <w:t xml:space="preserve">“    </w:t>
      </w:r>
      <w:r>
        <w:rPr>
          <w:sz w:val="24"/>
        </w:rPr>
        <w:t>Account</w:t>
      </w:r>
      <w:r>
        <w:t xml:space="preserve">    ”.</w:t>
      </w:r>
    </w:p>
    <w:p>
      <w:pPr>
        <w:pStyle w:val="nzHeading5"/>
      </w:pPr>
      <w:bookmarkStart w:id="1338" w:name="_Toc154313410"/>
      <w:bookmarkStart w:id="1339" w:name="_Toc154556323"/>
      <w:bookmarkStart w:id="1340" w:name="_Toc157315998"/>
      <w:r>
        <w:rPr>
          <w:rStyle w:val="CharSClsNo"/>
        </w:rPr>
        <w:t>121</w:t>
      </w:r>
      <w:r>
        <w:t>.</w:t>
      </w:r>
      <w:r>
        <w:tab/>
      </w:r>
      <w:r>
        <w:rPr>
          <w:i/>
          <w:iCs/>
        </w:rPr>
        <w:t>Perry Lakes Redevelopment Act 2005</w:t>
      </w:r>
      <w:bookmarkEnd w:id="1338"/>
      <w:bookmarkEnd w:id="1339"/>
      <w:bookmarkEnd w:id="1340"/>
    </w:p>
    <w:p>
      <w:pPr>
        <w:pStyle w:val="nzSubsection"/>
      </w:pPr>
      <w:r>
        <w:tab/>
        <w:t>(1)</w:t>
      </w:r>
      <w:r>
        <w:tab/>
        <w:t>Section 3(1)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Account</w:t>
      </w:r>
      <w:r>
        <w:rPr>
          <w:b/>
        </w:rPr>
        <w:t>”</w:t>
      </w:r>
      <w:r>
        <w:t xml:space="preserve"> means the Perry Lakes Trust Account established under section 41;</w:t>
      </w:r>
    </w:p>
    <w:p>
      <w:pPr>
        <w:pStyle w:val="MiscClose"/>
      </w:pPr>
      <w:r>
        <w:t xml:space="preserve">    ”;</w:t>
      </w:r>
    </w:p>
    <w:p>
      <w:pPr>
        <w:pStyle w:val="nzIndenta"/>
      </w:pPr>
      <w:r>
        <w:tab/>
        <w:t>(b)</w:t>
      </w:r>
      <w:r>
        <w:tab/>
        <w:t>by deleting the definition of “Fund”.</w:t>
      </w:r>
    </w:p>
    <w:p>
      <w:pPr>
        <w:pStyle w:val="nzSubsection"/>
      </w:pPr>
      <w:r>
        <w:tab/>
        <w:t>(2)</w:t>
      </w:r>
      <w:r>
        <w:tab/>
        <w:t xml:space="preserve">Section 41(1)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MiscClose"/>
        <w:keepNext/>
      </w:pPr>
      <w:r>
        <w:t xml:space="preserve">    ”.</w:t>
      </w:r>
    </w:p>
    <w:p>
      <w:pPr>
        <w:pStyle w:val="nzSubsection"/>
      </w:pPr>
      <w:r>
        <w:tab/>
        <w:t>(3)</w:t>
      </w:r>
      <w:r>
        <w:tab/>
        <w:t>Section 41(3) is amended by deleting “</w:t>
      </w:r>
      <w:r>
        <w:rPr>
          <w:i/>
          <w:iCs/>
        </w:rPr>
        <w:t xml:space="preserve">Financial Administration and Audit Act 1985 </w:t>
      </w:r>
      <w:r>
        <w:t xml:space="preserve">section 52” and inserting instead — </w:t>
      </w:r>
    </w:p>
    <w:p>
      <w:pPr>
        <w:pStyle w:val="nzSubsection"/>
      </w:pPr>
      <w:r>
        <w:tab/>
      </w:r>
      <w:r>
        <w:tab/>
        <w:t xml:space="preserve">“    </w:t>
      </w:r>
      <w:r>
        <w:rPr>
          <w:i/>
          <w:iCs/>
          <w:sz w:val="24"/>
        </w:rPr>
        <w:t>Financial Management Act 2006</w:t>
      </w:r>
      <w:r>
        <w:rPr>
          <w:sz w:val="24"/>
        </w:rPr>
        <w:t xml:space="preserve"> section 52</w:t>
      </w:r>
      <w:r>
        <w:t xml:space="preserve">    ”.</w:t>
      </w:r>
    </w:p>
    <w:p>
      <w:pPr>
        <w:pStyle w:val="nzSubsection"/>
      </w:pPr>
      <w:r>
        <w:tab/>
        <w:t>(4)</w:t>
      </w:r>
      <w:r>
        <w:tab/>
        <w:t xml:space="preserve">Section 43(2) is repealed and the following subsection is inserted instead — </w:t>
      </w:r>
    </w:p>
    <w:p>
      <w:pPr>
        <w:pStyle w:val="MiscOpen"/>
        <w:ind w:left="600"/>
      </w:pPr>
      <w:r>
        <w:t xml:space="preserve">“    </w:t>
      </w:r>
    </w:p>
    <w:p>
      <w:pPr>
        <w:pStyle w:val="nzSubsection"/>
      </w:pPr>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MiscClose"/>
      </w:pPr>
      <w:r>
        <w:t xml:space="preserve">    ”.</w:t>
      </w:r>
    </w:p>
    <w:p>
      <w:pPr>
        <w:pStyle w:val="nzSubsection"/>
      </w:pPr>
      <w:r>
        <w:tab/>
        <w:t>(5)</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ab/>
              <w:t>s. 41(2)</w:t>
            </w:r>
          </w:p>
        </w:tc>
        <w:tc>
          <w:tcPr>
            <w:tcW w:w="3545" w:type="dxa"/>
          </w:tcPr>
          <w:p>
            <w:pPr>
              <w:pStyle w:val="nzTable"/>
            </w:pPr>
            <w:r>
              <w:tab/>
              <w:t>s. 45(2)</w:t>
            </w:r>
          </w:p>
        </w:tc>
      </w:tr>
      <w:tr>
        <w:tc>
          <w:tcPr>
            <w:tcW w:w="2692" w:type="dxa"/>
          </w:tcPr>
          <w:p>
            <w:pPr>
              <w:pStyle w:val="nzTable"/>
            </w:pPr>
            <w:r>
              <w:tab/>
              <w:t>s. 41(3)</w:t>
            </w:r>
          </w:p>
        </w:tc>
        <w:tc>
          <w:tcPr>
            <w:tcW w:w="3545" w:type="dxa"/>
          </w:tcPr>
          <w:p>
            <w:pPr>
              <w:pStyle w:val="nzTable"/>
            </w:pPr>
            <w:r>
              <w:tab/>
              <w:t>s. 45(3)</w:t>
            </w:r>
          </w:p>
        </w:tc>
      </w:tr>
      <w:tr>
        <w:tc>
          <w:tcPr>
            <w:tcW w:w="2692" w:type="dxa"/>
          </w:tcPr>
          <w:p>
            <w:pPr>
              <w:pStyle w:val="nzTable"/>
            </w:pPr>
            <w:r>
              <w:tab/>
              <w:t>s. 42</w:t>
            </w:r>
          </w:p>
        </w:tc>
        <w:tc>
          <w:tcPr>
            <w:tcW w:w="3545" w:type="dxa"/>
          </w:tcPr>
          <w:p>
            <w:pPr>
              <w:pStyle w:val="nzTable"/>
            </w:pPr>
            <w:r>
              <w:tab/>
              <w:t>s. 46</w:t>
            </w:r>
          </w:p>
        </w:tc>
      </w:tr>
      <w:tr>
        <w:tc>
          <w:tcPr>
            <w:tcW w:w="2692" w:type="dxa"/>
          </w:tcPr>
          <w:p>
            <w:pPr>
              <w:pStyle w:val="nzTable"/>
            </w:pPr>
            <w:r>
              <w:tab/>
              <w:t>s. 43(1)</w:t>
            </w:r>
          </w:p>
        </w:tc>
        <w:tc>
          <w:tcPr>
            <w:tcW w:w="3545" w:type="dxa"/>
          </w:tcPr>
          <w:p>
            <w:pPr>
              <w:pStyle w:val="nzTable"/>
            </w:pPr>
            <w:r>
              <w:tab/>
              <w:t>s. 47</w:t>
            </w:r>
          </w:p>
        </w:tc>
      </w:tr>
      <w:tr>
        <w:tc>
          <w:tcPr>
            <w:tcW w:w="2692" w:type="dxa"/>
          </w:tcPr>
          <w:p>
            <w:pPr>
              <w:pStyle w:val="nzTable"/>
            </w:pPr>
            <w:r>
              <w:tab/>
              <w:t>s. 45(1)</w:t>
            </w:r>
          </w:p>
        </w:tc>
        <w:tc>
          <w:tcPr>
            <w:tcW w:w="3545" w:type="dxa"/>
          </w:tcPr>
          <w:p>
            <w:pPr>
              <w:pStyle w:val="nzTable"/>
            </w:pPr>
            <w:r>
              <w:tab/>
              <w:t>s. 48</w:t>
            </w:r>
          </w:p>
        </w:tc>
      </w:tr>
    </w:tbl>
    <w:p>
      <w:pPr>
        <w:pStyle w:val="nzHeading5"/>
        <w:rPr>
          <w:rFonts w:eastAsia="Arial Unicode MS"/>
        </w:rPr>
      </w:pPr>
      <w:bookmarkStart w:id="1341" w:name="_Toc112559655"/>
      <w:bookmarkStart w:id="1342" w:name="_Toc154313411"/>
      <w:bookmarkStart w:id="1343" w:name="_Toc154556324"/>
      <w:bookmarkStart w:id="1344" w:name="_Toc157315999"/>
      <w:r>
        <w:rPr>
          <w:rStyle w:val="CharSClsNo"/>
          <w:rFonts w:eastAsia="Arial Unicode MS"/>
        </w:rPr>
        <w:t>122</w:t>
      </w:r>
      <w:r>
        <w:rPr>
          <w:rFonts w:eastAsia="Arial Unicode MS"/>
        </w:rPr>
        <w:t>.</w:t>
      </w:r>
      <w:r>
        <w:rPr>
          <w:rFonts w:eastAsia="Arial Unicode MS"/>
        </w:rPr>
        <w:tab/>
      </w:r>
      <w:r>
        <w:rPr>
          <w:rFonts w:eastAsia="Arial Unicode MS"/>
          <w:i/>
        </w:rPr>
        <w:t>Perth International Centre for Application of Solar Energy Act 1994</w:t>
      </w:r>
      <w:bookmarkEnd w:id="1341"/>
      <w:bookmarkEnd w:id="1342"/>
      <w:bookmarkEnd w:id="1343"/>
      <w:bookmarkEnd w:id="1344"/>
    </w:p>
    <w:p>
      <w:pPr>
        <w:pStyle w:val="nzSubsection"/>
      </w:pPr>
      <w:r>
        <w:tab/>
        <w:t>(1)</w:t>
      </w:r>
      <w:r>
        <w:tab/>
        <w:t xml:space="preserve">Section 22(3)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Section 29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45" w:name="_Toc112559656"/>
      <w:bookmarkStart w:id="1346" w:name="_Toc154313412"/>
      <w:bookmarkStart w:id="1347" w:name="_Toc154556325"/>
      <w:bookmarkStart w:id="1348" w:name="_Toc157316000"/>
      <w:r>
        <w:rPr>
          <w:rStyle w:val="CharSClsNo"/>
        </w:rPr>
        <w:t>123</w:t>
      </w:r>
      <w:r>
        <w:t>.</w:t>
      </w:r>
      <w:r>
        <w:tab/>
      </w:r>
      <w:r>
        <w:rPr>
          <w:i/>
        </w:rPr>
        <w:t>Perth Market Act 1926</w:t>
      </w:r>
      <w:bookmarkEnd w:id="1345"/>
      <w:bookmarkEnd w:id="1346"/>
      <w:bookmarkEnd w:id="1347"/>
      <w:bookmarkEnd w:id="1348"/>
    </w:p>
    <w:p>
      <w:pPr>
        <w:pStyle w:val="nzSubsection"/>
      </w:pPr>
      <w:r>
        <w:tab/>
        <w:t>(1)</w:t>
      </w:r>
      <w:r>
        <w:tab/>
        <w:t xml:space="preserve">Section 3A(2)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Section 17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49" w:name="_Toc112559657"/>
      <w:bookmarkStart w:id="1350" w:name="_Toc154313413"/>
      <w:bookmarkStart w:id="1351" w:name="_Toc154556326"/>
      <w:bookmarkStart w:id="1352" w:name="_Toc157316001"/>
      <w:r>
        <w:rPr>
          <w:rStyle w:val="CharSClsNo"/>
        </w:rPr>
        <w:t>124</w:t>
      </w:r>
      <w:r>
        <w:t>.</w:t>
      </w:r>
      <w:r>
        <w:tab/>
      </w:r>
      <w:r>
        <w:rPr>
          <w:i/>
        </w:rPr>
        <w:t>Perth Parking Management Act 1999</w:t>
      </w:r>
      <w:bookmarkEnd w:id="1349"/>
      <w:bookmarkEnd w:id="1350"/>
      <w:bookmarkEnd w:id="1351"/>
      <w:bookmarkEnd w:id="1352"/>
    </w:p>
    <w:p>
      <w:pPr>
        <w:pStyle w:val="nzSubsection"/>
      </w:pPr>
      <w:r>
        <w:tab/>
      </w:r>
      <w:r>
        <w:tab/>
        <w:t xml:space="preserve">Section 23(1) is amended by deleting “a trust account under the </w:t>
      </w:r>
      <w:r>
        <w:rPr>
          <w:i/>
          <w:iCs/>
        </w:rPr>
        <w:t>Financial Administration and Audit Act 1985</w:t>
      </w:r>
      <w:r>
        <w:t xml:space="preserve"> section 15B,” and inserting instead — </w:t>
      </w:r>
    </w:p>
    <w:p>
      <w:pPr>
        <w:pStyle w:val="MiscOpen"/>
        <w:ind w:left="880"/>
      </w:pPr>
      <w:r>
        <w:t xml:space="preserve">“    </w:t>
      </w:r>
    </w:p>
    <w:p>
      <w:pPr>
        <w:pStyle w:val="nzSubsection"/>
      </w:pPr>
      <w:r>
        <w:tab/>
      </w:r>
      <w:r>
        <w:tab/>
        <w:t xml:space="preserve">an agency special purpose account under the </w:t>
      </w:r>
      <w:r>
        <w:rPr>
          <w:i/>
          <w:iCs/>
        </w:rPr>
        <w:t>Financial Management Act 2006</w:t>
      </w:r>
      <w:r>
        <w:t xml:space="preserve"> section 16,</w:t>
      </w:r>
    </w:p>
    <w:p>
      <w:pPr>
        <w:pStyle w:val="MiscClose"/>
      </w:pPr>
      <w:r>
        <w:t xml:space="preserve">    ”.</w:t>
      </w:r>
    </w:p>
    <w:p>
      <w:pPr>
        <w:pStyle w:val="nzHeading5"/>
      </w:pPr>
      <w:bookmarkStart w:id="1353" w:name="_Toc112559658"/>
      <w:bookmarkStart w:id="1354" w:name="_Toc154313414"/>
      <w:bookmarkStart w:id="1355" w:name="_Toc154556327"/>
      <w:bookmarkStart w:id="1356" w:name="_Toc157316002"/>
      <w:r>
        <w:rPr>
          <w:rStyle w:val="CharSClsNo"/>
        </w:rPr>
        <w:t>125</w:t>
      </w:r>
      <w:r>
        <w:t>.</w:t>
      </w:r>
      <w:r>
        <w:tab/>
      </w:r>
      <w:r>
        <w:rPr>
          <w:i/>
        </w:rPr>
        <w:t>Perth Theatre Trust Act 1979</w:t>
      </w:r>
      <w:bookmarkEnd w:id="1353"/>
      <w:bookmarkEnd w:id="1354"/>
      <w:bookmarkEnd w:id="1355"/>
      <w:bookmarkEnd w:id="1356"/>
    </w:p>
    <w:p>
      <w:pPr>
        <w:pStyle w:val="nzSubsection"/>
      </w:pPr>
      <w:r>
        <w:tab/>
        <w:t>(1)</w:t>
      </w:r>
      <w:r>
        <w:tab/>
        <w:t>Section 21(1)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Section 21(2)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(3)</w:t>
      </w:r>
      <w:r>
        <w:tab/>
        <w:t xml:space="preserve">Section 23(2) is repealed and the following subsection is inserted instead — </w:t>
      </w:r>
    </w:p>
    <w:p>
      <w:pPr>
        <w:pStyle w:val="MiscOpen"/>
        <w:spacing w:before="0"/>
        <w:ind w:left="601"/>
      </w:pPr>
      <w:r>
        <w:t xml:space="preserve">“    </w:t>
      </w:r>
    </w:p>
    <w:p>
      <w:pPr>
        <w:pStyle w:val="nzSubsection"/>
      </w:pPr>
      <w:r>
        <w:tab/>
        <w:t>(2)</w:t>
      </w:r>
      <w:r>
        <w:tab/>
        <w:t xml:space="preserve">An agency special purpose account called the Perth Theatre Trust Account is established under section 16 of the </w:t>
      </w:r>
      <w:r>
        <w:rPr>
          <w:i/>
          <w:iCs/>
        </w:rPr>
        <w:t>Financial Management Act 2006</w:t>
      </w:r>
      <w:r>
        <w:t xml:space="preserve"> to which the funds referred to in subsection (1) are to be credited.</w:t>
      </w:r>
    </w:p>
    <w:p>
      <w:pPr>
        <w:pStyle w:val="MiscClose"/>
      </w:pPr>
      <w:r>
        <w:t xml:space="preserve">    ”.</w:t>
      </w:r>
    </w:p>
    <w:p>
      <w:pPr>
        <w:pStyle w:val="nzHeading5"/>
      </w:pPr>
      <w:bookmarkStart w:id="1357" w:name="_Toc112559659"/>
      <w:bookmarkStart w:id="1358" w:name="_Toc154313415"/>
      <w:bookmarkStart w:id="1359" w:name="_Toc154556328"/>
      <w:bookmarkStart w:id="1360" w:name="_Toc157316003"/>
      <w:r>
        <w:rPr>
          <w:rStyle w:val="CharSClsNo"/>
        </w:rPr>
        <w:t>126</w:t>
      </w:r>
      <w:r>
        <w:t>.</w:t>
      </w:r>
      <w:r>
        <w:tab/>
      </w:r>
      <w:r>
        <w:rPr>
          <w:i/>
        </w:rPr>
        <w:t>Petroleum Products Pricing Act 1983</w:t>
      </w:r>
      <w:bookmarkEnd w:id="1357"/>
      <w:bookmarkEnd w:id="1358"/>
      <w:bookmarkEnd w:id="1359"/>
      <w:bookmarkEnd w:id="1360"/>
    </w:p>
    <w:p>
      <w:pPr>
        <w:pStyle w:val="nzSubsection"/>
      </w:pPr>
      <w:r>
        <w:tab/>
      </w:r>
      <w:r>
        <w:tab/>
        <w:t>Section 7(5)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61" w:name="_Toc154313416"/>
      <w:bookmarkStart w:id="1362" w:name="_Toc154556329"/>
      <w:bookmarkStart w:id="1363" w:name="_Toc157316004"/>
      <w:r>
        <w:rPr>
          <w:rStyle w:val="CharSClsNo"/>
        </w:rPr>
        <w:t>127</w:t>
      </w:r>
      <w:r>
        <w:t>.</w:t>
      </w:r>
      <w:r>
        <w:tab/>
      </w:r>
      <w:r>
        <w:rPr>
          <w:i/>
          <w:iCs/>
        </w:rPr>
        <w:t>Planning and Development Act 2005</w:t>
      </w:r>
      <w:bookmarkEnd w:id="1361"/>
      <w:bookmarkEnd w:id="1362"/>
      <w:bookmarkEnd w:id="1363"/>
    </w:p>
    <w:p>
      <w:pPr>
        <w:pStyle w:val="nzSubsection"/>
        <w:rPr>
          <w:rFonts w:eastAsia="Arial Unicode MS"/>
        </w:rPr>
      </w:pPr>
      <w:r>
        <w:rPr>
          <w:rFonts w:eastAsia="Arial Unicode MS"/>
        </w:rPr>
        <w:tab/>
        <w:t>(1)</w:t>
      </w:r>
      <w:r>
        <w:rPr>
          <w:rFonts w:eastAsia="Arial Unicode MS"/>
        </w:rPr>
        <w:tab/>
        <w:t>Section 4(1) is amended as follows:</w:t>
      </w:r>
    </w:p>
    <w:p>
      <w:pPr>
        <w:pStyle w:val="nzIndenta"/>
        <w:rPr>
          <w:rFonts w:eastAsia="Arial Unicode MS"/>
        </w:rPr>
      </w:pPr>
      <w:r>
        <w:rPr>
          <w:rFonts w:eastAsia="Arial Unicode MS"/>
        </w:rPr>
        <w:tab/>
        <w:t>(a)</w:t>
      </w:r>
      <w:r>
        <w:rPr>
          <w:rFonts w:eastAsia="Arial Unicode MS"/>
        </w:rPr>
        <w:tab/>
        <w:t>by deleting the definition of “Fund”;</w:t>
      </w:r>
    </w:p>
    <w:p>
      <w:pPr>
        <w:pStyle w:val="nzIndenta"/>
        <w:rPr>
          <w:rFonts w:eastAsia="Arial Unicode MS"/>
        </w:rPr>
      </w:pPr>
      <w:r>
        <w:rPr>
          <w:rFonts w:eastAsia="Arial Unicode MS"/>
        </w:rPr>
        <w:tab/>
        <w:t>(b)</w:t>
      </w:r>
      <w:r>
        <w:rPr>
          <w:rFonts w:eastAsia="Arial Unicode MS"/>
        </w:rPr>
        <w:tab/>
        <w:t xml:space="preserve">by inserting in the appropriate alphabetical position — </w:t>
      </w:r>
    </w:p>
    <w:p>
      <w:pPr>
        <w:pStyle w:val="MiscOpen"/>
        <w:spacing w:before="40"/>
        <w:ind w:left="879"/>
      </w:pPr>
      <w:r>
        <w:t xml:space="preserve">“    </w:t>
      </w:r>
    </w:p>
    <w:p>
      <w:pPr>
        <w:pStyle w:val="nz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MiscClose"/>
      </w:pPr>
      <w:r>
        <w:t xml:space="preserve">    ”.</w:t>
      </w:r>
    </w:p>
    <w:p>
      <w:pPr>
        <w:pStyle w:val="nzSubsection"/>
      </w:pPr>
      <w:r>
        <w:rPr>
          <w:rFonts w:eastAsia="Arial Unicode MS"/>
        </w:rPr>
        <w:tab/>
        <w:t>(2)</w:t>
      </w:r>
      <w:r>
        <w:rPr>
          <w:rFonts w:eastAsia="Arial Unicode MS"/>
        </w:rPr>
        <w:tab/>
        <w:t xml:space="preserve">Section 17(6) is amended by deleting </w:t>
      </w:r>
      <w:r>
        <w:t xml:space="preserve">“section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rPr>
          <w:rFonts w:eastAsia="Arial Unicode MS"/>
        </w:rPr>
        <w:tab/>
        <w:t>(3)</w:t>
      </w:r>
      <w:r>
        <w:rPr>
          <w:rFonts w:eastAsia="Arial Unicode MS"/>
        </w:rPr>
        <w:tab/>
        <w:t xml:space="preserve">Section 198(1) is amended by deleting </w:t>
      </w:r>
      <w:r>
        <w:t xml:space="preserve">“a fund called the Metropolitan Region Improvement Fund is established as an account forming part of the Trust Fund constituted under section 9 of the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t xml:space="preserve">an agency special purpose account called the Metropolitan Region Improvement Account is established under section 16 of the </w:t>
      </w:r>
      <w:r>
        <w:rPr>
          <w:i/>
          <w:iCs/>
        </w:rPr>
        <w:t>Financial Management Act 2006</w:t>
      </w:r>
      <w:r>
        <w:t>.</w:t>
      </w:r>
    </w:p>
    <w:p>
      <w:pPr>
        <w:pStyle w:val="MiscClose"/>
      </w:pPr>
      <w:r>
        <w:t xml:space="preserve">    ”.</w:t>
      </w:r>
    </w:p>
    <w:p>
      <w:pPr>
        <w:pStyle w:val="nzSubsection"/>
      </w:pPr>
      <w:r>
        <w:tab/>
        <w:t>(4)</w:t>
      </w:r>
      <w:r>
        <w:tab/>
        <w:t xml:space="preserve">Section 201(2) is amended by deleting “Improvement Fund” and inserting instead — </w:t>
      </w:r>
    </w:p>
    <w:p>
      <w:pPr>
        <w:pStyle w:val="nzSubsection"/>
      </w:pPr>
      <w:r>
        <w:tab/>
      </w:r>
      <w:r>
        <w:tab/>
        <w:t xml:space="preserve">“    </w:t>
      </w:r>
      <w:r>
        <w:rPr>
          <w:sz w:val="24"/>
        </w:rPr>
        <w:t>Improvement Account</w:t>
      </w:r>
      <w:r>
        <w:t xml:space="preserve">    ”.</w:t>
      </w:r>
    </w:p>
    <w:p>
      <w:pPr>
        <w:pStyle w:val="nzSubsection"/>
      </w:pPr>
      <w:r>
        <w:tab/>
        <w:t>(5)</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MRI Account</w:t>
      </w:r>
      <w:r>
        <w:t xml:space="preserv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ab/>
              <w:t>s. 198(2)</w:t>
            </w:r>
          </w:p>
        </w:tc>
        <w:tc>
          <w:tcPr>
            <w:tcW w:w="3545" w:type="dxa"/>
          </w:tcPr>
          <w:p>
            <w:pPr>
              <w:pStyle w:val="nzTable"/>
            </w:pPr>
            <w:r>
              <w:tab/>
              <w:t>s. 199(1)</w:t>
            </w:r>
          </w:p>
        </w:tc>
      </w:tr>
      <w:tr>
        <w:tc>
          <w:tcPr>
            <w:tcW w:w="2692" w:type="dxa"/>
          </w:tcPr>
          <w:p>
            <w:pPr>
              <w:pStyle w:val="nzTable"/>
            </w:pPr>
            <w:r>
              <w:tab/>
              <w:t>s. 198(3)</w:t>
            </w:r>
          </w:p>
        </w:tc>
        <w:tc>
          <w:tcPr>
            <w:tcW w:w="3545" w:type="dxa"/>
          </w:tcPr>
          <w:p>
            <w:pPr>
              <w:pStyle w:val="nzTable"/>
            </w:pPr>
            <w:r>
              <w:tab/>
              <w:t>s. 199(2)</w:t>
            </w:r>
          </w:p>
        </w:tc>
      </w:tr>
    </w:tbl>
    <w:p>
      <w:pPr>
        <w:pStyle w:val="nzSubsection"/>
      </w:pPr>
      <w:r>
        <w:tab/>
        <w:t>(6)</w:t>
      </w:r>
      <w:r>
        <w:tab/>
        <w:t xml:space="preserve">Section 203(2) is amended by deleting the passage from and including “held — ” to the end of the subsection and inserting instead — </w:t>
      </w:r>
    </w:p>
    <w:p>
      <w:pPr>
        <w:pStyle w:val="MiscOpen"/>
        <w:spacing w:before="100"/>
        <w:ind w:left="879"/>
      </w:pPr>
      <w:r>
        <w:t xml:space="preserve">“    </w:t>
      </w:r>
    </w:p>
    <w:p>
      <w:pPr>
        <w:pStyle w:val="nzSubsection"/>
      </w:pPr>
      <w:r>
        <w:tab/>
      </w:r>
      <w:r>
        <w:tab/>
        <w:t xml:space="preserve">that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rPr>
          <w:rFonts w:eastAsia="Arial Unicode MS"/>
        </w:rPr>
        <w:tab/>
        <w:t>(7)</w:t>
      </w:r>
      <w:r>
        <w:rPr>
          <w:rFonts w:eastAsia="Arial Unicode MS"/>
        </w:rPr>
        <w:tab/>
        <w:t xml:space="preserve">Section 208 is amended by deleting </w:t>
      </w:r>
      <w:r>
        <w:t>“</w:t>
      </w:r>
      <w:r>
        <w:rPr>
          <w:i/>
          <w:iCs/>
        </w:rPr>
        <w:t>Financial Administration and Audit Act 1985</w:t>
      </w:r>
      <w:r>
        <w:t xml:space="preserve">” and inserting instead — </w:t>
      </w:r>
    </w:p>
    <w:p>
      <w:pPr>
        <w:pStyle w:val="MiscOpen"/>
        <w:spacing w:before="10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64" w:name="_Toc112559661"/>
      <w:bookmarkStart w:id="1365" w:name="_Toc154313417"/>
      <w:bookmarkStart w:id="1366" w:name="_Toc154556330"/>
      <w:bookmarkStart w:id="1367" w:name="_Toc157316005"/>
      <w:r>
        <w:rPr>
          <w:rStyle w:val="CharSClsNo"/>
        </w:rPr>
        <w:t>128</w:t>
      </w:r>
      <w:r>
        <w:t>.</w:t>
      </w:r>
      <w:r>
        <w:tab/>
      </w:r>
      <w:r>
        <w:rPr>
          <w:i/>
        </w:rPr>
        <w:t>Plant Diseases Act 1914</w:t>
      </w:r>
      <w:bookmarkEnd w:id="1364"/>
      <w:bookmarkEnd w:id="1365"/>
      <w:bookmarkEnd w:id="1366"/>
      <w:bookmarkEnd w:id="1367"/>
    </w:p>
    <w:p>
      <w:pPr>
        <w:pStyle w:val="nzSubsection"/>
      </w:pPr>
      <w:r>
        <w:tab/>
        <w:t>(1)</w:t>
      </w:r>
      <w:r>
        <w:tab/>
        <w:t xml:space="preserve">Section 35AA(1) is repealed and the following subsection is inserted instead — </w:t>
      </w:r>
    </w:p>
    <w:p>
      <w:pPr>
        <w:pStyle w:val="MiscOpen"/>
        <w:ind w:left="601"/>
      </w:pPr>
      <w:r>
        <w:t xml:space="preserve">“    </w:t>
      </w:r>
    </w:p>
    <w:p>
      <w:pPr>
        <w:pStyle w:val="nzSubsection"/>
      </w:pPr>
      <w:r>
        <w:tab/>
        <w:t>(1)</w:t>
      </w:r>
      <w:r>
        <w:tab/>
        <w:t xml:space="preserve">An agency special purpose account called the Plant Diseases Modified Penalties Revenue Account (in this section and section 35AB referred to as the </w:t>
      </w:r>
      <w:r>
        <w:rPr>
          <w:b/>
        </w:rPr>
        <w:t>“</w:t>
      </w:r>
      <w:r>
        <w:rPr>
          <w:rStyle w:val="CharDefText"/>
        </w:rPr>
        <w:t>Account</w:t>
      </w:r>
      <w:r>
        <w:rPr>
          <w:b/>
        </w:rPr>
        <w:t>”</w:t>
      </w:r>
      <w:r>
        <w:rPr>
          <w:bCs/>
        </w:rPr>
        <w:t xml:space="preserve">) </w:t>
      </w:r>
      <w:r>
        <w:t xml:space="preserve">is established under section 16 of the </w:t>
      </w:r>
      <w:r>
        <w:rPr>
          <w:i/>
          <w:iCs/>
        </w:rPr>
        <w:t>Financial Management Act 2006</w:t>
      </w:r>
      <w:r>
        <w:t>.</w:t>
      </w:r>
    </w:p>
    <w:p>
      <w:pPr>
        <w:pStyle w:val="MiscClose"/>
        <w:keepNext/>
      </w:pPr>
      <w:r>
        <w:t xml:space="preserve">    ”.</w:t>
      </w:r>
    </w:p>
    <w:p>
      <w:pPr>
        <w:pStyle w:val="nzSubsection"/>
      </w:pPr>
      <w:r>
        <w:tab/>
        <w:t>(2)</w:t>
      </w:r>
      <w:r>
        <w:tab/>
        <w:t xml:space="preserve">The provisions listed in the Table to this subclause are amended by deleting “Fund”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ab/>
              <w:t>s. 35(9)</w:t>
            </w:r>
          </w:p>
        </w:tc>
        <w:tc>
          <w:tcPr>
            <w:tcW w:w="3545" w:type="dxa"/>
          </w:tcPr>
          <w:p>
            <w:pPr>
              <w:pStyle w:val="nzTable"/>
            </w:pPr>
            <w:r>
              <w:tab/>
              <w:t>s. 35AB(2)</w:t>
            </w:r>
          </w:p>
        </w:tc>
      </w:tr>
      <w:tr>
        <w:tc>
          <w:tcPr>
            <w:tcW w:w="2692" w:type="dxa"/>
          </w:tcPr>
          <w:p>
            <w:pPr>
              <w:pStyle w:val="nzTable"/>
            </w:pPr>
            <w:r>
              <w:tab/>
              <w:t>s. 35AA(2)</w:t>
            </w:r>
          </w:p>
        </w:tc>
        <w:tc>
          <w:tcPr>
            <w:tcW w:w="3545" w:type="dxa"/>
          </w:tcPr>
          <w:p>
            <w:pPr>
              <w:pStyle w:val="nzTable"/>
            </w:pPr>
            <w:r>
              <w:tab/>
              <w:t>s. 35AB(3)</w:t>
            </w:r>
          </w:p>
        </w:tc>
      </w:tr>
      <w:tr>
        <w:tc>
          <w:tcPr>
            <w:tcW w:w="2692" w:type="dxa"/>
          </w:tcPr>
          <w:p>
            <w:pPr>
              <w:pStyle w:val="nzTable"/>
            </w:pPr>
            <w:r>
              <w:tab/>
              <w:t>s. 35AB(1)</w:t>
            </w:r>
          </w:p>
        </w:tc>
        <w:tc>
          <w:tcPr>
            <w:tcW w:w="3545" w:type="dxa"/>
          </w:tcPr>
          <w:p>
            <w:pPr>
              <w:pStyle w:val="nzTable"/>
            </w:pPr>
          </w:p>
        </w:tc>
      </w:tr>
    </w:tbl>
    <w:p>
      <w:pPr>
        <w:pStyle w:val="nzHeading5"/>
      </w:pPr>
      <w:bookmarkStart w:id="1368" w:name="_Toc112559662"/>
      <w:bookmarkStart w:id="1369" w:name="_Toc154313418"/>
      <w:bookmarkStart w:id="1370" w:name="_Toc154556331"/>
      <w:bookmarkStart w:id="1371" w:name="_Toc157316006"/>
      <w:r>
        <w:rPr>
          <w:rStyle w:val="CharSClsNo"/>
        </w:rPr>
        <w:t>129</w:t>
      </w:r>
      <w:r>
        <w:t>.</w:t>
      </w:r>
      <w:r>
        <w:tab/>
      </w:r>
      <w:r>
        <w:rPr>
          <w:i/>
        </w:rPr>
        <w:t>Plant Pests and Diseases (Eradication Funds) Act 1974</w:t>
      </w:r>
      <w:bookmarkEnd w:id="1368"/>
      <w:bookmarkEnd w:id="1369"/>
      <w:bookmarkEnd w:id="1370"/>
      <w:bookmarkEnd w:id="1371"/>
    </w:p>
    <w:p>
      <w:pPr>
        <w:pStyle w:val="nzSubsection"/>
      </w:pPr>
      <w:r>
        <w:tab/>
        <w:t>(1)</w:t>
      </w:r>
      <w:r>
        <w:tab/>
        <w:t xml:space="preserve">Section 5(1)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Skeleton Weed Eradication Fund is established under section 16 of the </w:t>
      </w:r>
      <w:r>
        <w:rPr>
          <w:i/>
          <w:iCs/>
        </w:rPr>
        <w:t>Financial Management Act 2006</w:t>
      </w:r>
      <w:r>
        <w:t>.</w:t>
      </w:r>
    </w:p>
    <w:p>
      <w:pPr>
        <w:pStyle w:val="MiscClose"/>
      </w:pPr>
      <w:r>
        <w:t xml:space="preserve">    ”.</w:t>
      </w:r>
    </w:p>
    <w:p>
      <w:pPr>
        <w:pStyle w:val="nzSubsection"/>
      </w:pPr>
      <w:r>
        <w:tab/>
        <w:t>(2)</w:t>
      </w:r>
      <w:r>
        <w:tab/>
        <w:t xml:space="preserve">Section 7(2) is amended by deleting “section 19 of the </w:t>
      </w:r>
      <w:r>
        <w:rPr>
          <w:i/>
          <w:iCs/>
        </w:rPr>
        <w:t>Financial Administration and Audit Act 1985</w:t>
      </w:r>
      <w:r>
        <w:t xml:space="preserve">” and inserting instead — </w:t>
      </w:r>
    </w:p>
    <w:p>
      <w:pPr>
        <w:pStyle w:val="nzSubsection"/>
      </w:pPr>
      <w:r>
        <w:tab/>
      </w:r>
      <w:r>
        <w:tab/>
        <w:t xml:space="preserve">“    </w:t>
      </w:r>
      <w:r>
        <w:rPr>
          <w:sz w:val="24"/>
        </w:rPr>
        <w:t xml:space="preserve">section 11 of the </w:t>
      </w:r>
      <w:r>
        <w:rPr>
          <w:i/>
          <w:iCs/>
          <w:sz w:val="24"/>
        </w:rPr>
        <w:t>Financial Management Act 2006</w:t>
      </w:r>
      <w:r>
        <w:t xml:space="preserve">    ”.</w:t>
      </w:r>
    </w:p>
    <w:p>
      <w:pPr>
        <w:pStyle w:val="nzSubsection"/>
      </w:pPr>
      <w:r>
        <w:tab/>
        <w:t>(3)</w:t>
      </w:r>
      <w:r>
        <w:tab/>
        <w:t xml:space="preserve">Section 8A(1)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Resistant Grain Insects Eradication Fund is established under section 16 of the </w:t>
      </w:r>
      <w:r>
        <w:rPr>
          <w:i/>
          <w:iCs/>
        </w:rPr>
        <w:t>Financial Management Act 2006</w:t>
      </w:r>
      <w:r>
        <w:t>.</w:t>
      </w:r>
    </w:p>
    <w:p>
      <w:pPr>
        <w:pStyle w:val="MiscClose"/>
        <w:keepNext/>
      </w:pPr>
      <w:r>
        <w:t xml:space="preserve">    ”.</w:t>
      </w:r>
    </w:p>
    <w:p>
      <w:pPr>
        <w:pStyle w:val="nzSubsection"/>
      </w:pPr>
      <w:r>
        <w:tab/>
        <w:t>(4)</w:t>
      </w:r>
      <w:r>
        <w:tab/>
        <w:t xml:space="preserve">Section 8D(1)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Plant Diseases Eradication Fund is established under section 16 of the </w:t>
      </w:r>
      <w:r>
        <w:rPr>
          <w:i/>
          <w:iCs/>
        </w:rPr>
        <w:t>Financial Management Act 2006</w:t>
      </w:r>
      <w:r>
        <w:t>.</w:t>
      </w:r>
    </w:p>
    <w:p>
      <w:pPr>
        <w:pStyle w:val="MiscClose"/>
      </w:pPr>
      <w:r>
        <w:t xml:space="preserve">    ”.</w:t>
      </w:r>
    </w:p>
    <w:p>
      <w:pPr>
        <w:pStyle w:val="nzSubsection"/>
      </w:pPr>
      <w:r>
        <w:tab/>
        <w:t>(5)</w:t>
      </w:r>
      <w:r>
        <w:tab/>
        <w:t xml:space="preserve">Section 8F(2) is amended by deleting “section 19 of the </w:t>
      </w:r>
      <w:r>
        <w:rPr>
          <w:i/>
          <w:iCs/>
        </w:rPr>
        <w:t>Financial Administration and Audit Act 1985</w:t>
      </w:r>
      <w:r>
        <w:t xml:space="preserve">” and inserting instead — </w:t>
      </w:r>
    </w:p>
    <w:p>
      <w:pPr>
        <w:pStyle w:val="nzSubsection"/>
      </w:pPr>
      <w:r>
        <w:tab/>
      </w:r>
      <w:r>
        <w:tab/>
        <w:t xml:space="preserve">“    </w:t>
      </w:r>
      <w:r>
        <w:rPr>
          <w:sz w:val="24"/>
        </w:rPr>
        <w:t xml:space="preserve">section 11 of the </w:t>
      </w:r>
      <w:r>
        <w:rPr>
          <w:i/>
          <w:iCs/>
          <w:sz w:val="24"/>
        </w:rPr>
        <w:t>Financial Management Act 2006</w:t>
      </w:r>
      <w:r>
        <w:t xml:space="preserve">    ”.</w:t>
      </w:r>
    </w:p>
    <w:p>
      <w:pPr>
        <w:pStyle w:val="nzHeading5"/>
      </w:pPr>
      <w:bookmarkStart w:id="1372" w:name="_Toc112559663"/>
      <w:bookmarkStart w:id="1373" w:name="_Toc154313419"/>
      <w:bookmarkStart w:id="1374" w:name="_Toc154556332"/>
      <w:bookmarkStart w:id="1375" w:name="_Toc157316007"/>
      <w:r>
        <w:rPr>
          <w:rStyle w:val="CharSClsNo"/>
        </w:rPr>
        <w:t>130</w:t>
      </w:r>
      <w:r>
        <w:t>.</w:t>
      </w:r>
      <w:r>
        <w:tab/>
      </w:r>
      <w:r>
        <w:rPr>
          <w:i/>
        </w:rPr>
        <w:t>Police Act 1892</w:t>
      </w:r>
      <w:bookmarkEnd w:id="1372"/>
      <w:bookmarkEnd w:id="1373"/>
      <w:bookmarkEnd w:id="1374"/>
      <w:bookmarkEnd w:id="1375"/>
    </w:p>
    <w:p>
      <w:pPr>
        <w:pStyle w:val="nzSubsection"/>
      </w:pPr>
      <w:r>
        <w:tab/>
        <w:t>(1)</w:t>
      </w:r>
      <w:r>
        <w:tab/>
        <w:t>Section 39A is amended as follows:</w:t>
      </w:r>
    </w:p>
    <w:p>
      <w:pPr>
        <w:pStyle w:val="nzIndenta"/>
      </w:pPr>
      <w:r>
        <w:tab/>
        <w:t>(a)</w:t>
      </w:r>
      <w:r>
        <w:tab/>
        <w:t xml:space="preserve">before the definition of “contract” by inserting — </w:t>
      </w:r>
    </w:p>
    <w:p>
      <w:pPr>
        <w:pStyle w:val="MiscOpen"/>
        <w:ind w:left="880"/>
      </w:pPr>
      <w:r>
        <w:t xml:space="preserve">“    </w:t>
      </w:r>
    </w:p>
    <w:p>
      <w:pPr>
        <w:pStyle w:val="nzDefstart"/>
      </w:pPr>
      <w:r>
        <w:rPr>
          <w:b/>
        </w:rPr>
        <w:tab/>
        <w:t>“</w:t>
      </w:r>
      <w:r>
        <w:rPr>
          <w:rStyle w:val="CharDefText"/>
        </w:rPr>
        <w:t>Account</w:t>
      </w:r>
      <w:r>
        <w:rPr>
          <w:b/>
        </w:rPr>
        <w:t>”</w:t>
      </w:r>
      <w:r>
        <w:t xml:space="preserve"> means the account established under section 39C(1); </w:t>
      </w:r>
    </w:p>
    <w:p>
      <w:pPr>
        <w:pStyle w:val="MiscClose"/>
      </w:pPr>
      <w:r>
        <w:t xml:space="preserve">    ”;</w:t>
      </w:r>
    </w:p>
    <w:p>
      <w:pPr>
        <w:pStyle w:val="nzIndenta"/>
      </w:pPr>
      <w:r>
        <w:tab/>
        <w:t>(b)</w:t>
      </w:r>
      <w:r>
        <w:tab/>
        <w:t>by deleting the definition of “Fund”.</w:t>
      </w:r>
    </w:p>
    <w:p>
      <w:pPr>
        <w:pStyle w:val="nzSubsection"/>
      </w:pPr>
      <w:r>
        <w:tab/>
        <w:t>(2)</w:t>
      </w:r>
      <w:r>
        <w:tab/>
        <w:t xml:space="preserve">Section 39C(1) is repealed and the following subsection is inserted instead — </w:t>
      </w:r>
    </w:p>
    <w:p>
      <w:pPr>
        <w:pStyle w:val="MiscOpen"/>
        <w:spacing w:before="80"/>
        <w:ind w:left="601"/>
      </w:pPr>
      <w:r>
        <w:t xml:space="preserve">“    </w:t>
      </w:r>
    </w:p>
    <w:p>
      <w:pPr>
        <w:pStyle w:val="nzSubsection"/>
      </w:pPr>
      <w:r>
        <w:tab/>
        <w:t>(1)</w:t>
      </w:r>
      <w:r>
        <w:tab/>
        <w:t xml:space="preserve">An agency special purpose account called the Police Account is established under section 16 of the </w:t>
      </w:r>
      <w:r>
        <w:rPr>
          <w:i/>
          <w:iCs/>
        </w:rPr>
        <w:t>Financial Management Act 2006</w:t>
      </w:r>
      <w:r>
        <w:t>.</w:t>
      </w:r>
    </w:p>
    <w:p>
      <w:pPr>
        <w:pStyle w:val="MiscClose"/>
      </w:pPr>
      <w:r>
        <w:t xml:space="preserve">    ”.</w:t>
      </w:r>
    </w:p>
    <w:p>
      <w:pPr>
        <w:pStyle w:val="nzSubsection"/>
      </w:pPr>
      <w:r>
        <w:tab/>
        <w:t>(3)</w:t>
      </w:r>
      <w:r>
        <w:tab/>
        <w:t xml:space="preserve">Section 39C(2), (3) and (4) are amended by deleting “Fund” and inserting instead — </w:t>
      </w:r>
    </w:p>
    <w:p>
      <w:pPr>
        <w:pStyle w:val="nzSubsection"/>
      </w:pPr>
      <w:r>
        <w:tab/>
      </w:r>
      <w:r>
        <w:tab/>
        <w:t xml:space="preserve">“    </w:t>
      </w:r>
      <w:r>
        <w:rPr>
          <w:sz w:val="24"/>
        </w:rPr>
        <w:t>Account</w:t>
      </w:r>
      <w:r>
        <w:t xml:space="preserve">    ”.</w:t>
      </w:r>
    </w:p>
    <w:p>
      <w:pPr>
        <w:pStyle w:val="nzSubsection"/>
      </w:pPr>
      <w:r>
        <w:tab/>
        <w:t>(4)</w:t>
      </w:r>
      <w:r>
        <w:tab/>
        <w:t xml:space="preserve">Section 39C(3) is amended by deleting “Without limiting section 12 of the </w:t>
      </w:r>
      <w:r>
        <w:rPr>
          <w:i/>
          <w:iCs/>
        </w:rPr>
        <w:t>Financial Administration and Audit Act 1985</w:t>
      </w:r>
      <w:r>
        <w:t xml:space="preserve">, moneys” and inserting instead — </w:t>
      </w:r>
    </w:p>
    <w:p>
      <w:pPr>
        <w:pStyle w:val="nzSubsection"/>
      </w:pPr>
      <w:r>
        <w:tab/>
      </w:r>
      <w:r>
        <w:tab/>
        <w:t xml:space="preserve">“    </w:t>
      </w:r>
      <w:r>
        <w:rPr>
          <w:sz w:val="24"/>
        </w:rPr>
        <w:t>Moneys</w:t>
      </w:r>
      <w:r>
        <w:t xml:space="preserve">    ”.</w:t>
      </w:r>
    </w:p>
    <w:p>
      <w:pPr>
        <w:pStyle w:val="nzSubsection"/>
      </w:pPr>
      <w:r>
        <w:tab/>
        <w:t>(5)</w:t>
      </w:r>
      <w:r>
        <w:tab/>
        <w:t xml:space="preserve">Section 39C(4) is amended by deleting “section 52 of the </w:t>
      </w:r>
      <w:r>
        <w:rPr>
          <w:i/>
          <w:iCs/>
        </w:rPr>
        <w:t>Financial Administration and Audit Act 1985</w:t>
      </w:r>
      <w:r>
        <w:t xml:space="preserve">” and inserting instead — </w:t>
      </w:r>
    </w:p>
    <w:p>
      <w:pPr>
        <w:pStyle w:val="nzSubsection"/>
      </w:pPr>
      <w:r>
        <w:tab/>
      </w:r>
      <w:r>
        <w:tab/>
        <w:t xml:space="preserve">“    </w:t>
      </w:r>
      <w:r>
        <w:rPr>
          <w:sz w:val="24"/>
        </w:rPr>
        <w:t xml:space="preserve">section 52 of the </w:t>
      </w:r>
      <w:r>
        <w:rPr>
          <w:i/>
          <w:iCs/>
          <w:sz w:val="24"/>
        </w:rPr>
        <w:t>Financial Management Act 2006</w:t>
      </w:r>
      <w:r>
        <w:t xml:space="preserve">    ”.</w:t>
      </w:r>
    </w:p>
    <w:p>
      <w:pPr>
        <w:pStyle w:val="nzHeading5"/>
      </w:pPr>
      <w:bookmarkStart w:id="1376" w:name="_Toc112559664"/>
      <w:bookmarkStart w:id="1377" w:name="_Toc154313420"/>
      <w:bookmarkStart w:id="1378" w:name="_Toc154556333"/>
      <w:bookmarkStart w:id="1379" w:name="_Toc157316008"/>
      <w:r>
        <w:rPr>
          <w:rStyle w:val="CharSClsNo"/>
        </w:rPr>
        <w:t>131</w:t>
      </w:r>
      <w:r>
        <w:t>.</w:t>
      </w:r>
      <w:r>
        <w:tab/>
      </w:r>
      <w:r>
        <w:rPr>
          <w:i/>
          <w:iCs/>
        </w:rPr>
        <w:t>Port Authorities Act 1999</w:t>
      </w:r>
      <w:bookmarkEnd w:id="1376"/>
      <w:bookmarkEnd w:id="1377"/>
      <w:bookmarkEnd w:id="1378"/>
      <w:bookmarkEnd w:id="1379"/>
    </w:p>
    <w:p>
      <w:pPr>
        <w:pStyle w:val="nzSubsection"/>
      </w:pPr>
      <w:r>
        <w:tab/>
        <w:t>(1)</w:t>
      </w:r>
      <w:r>
        <w:tab/>
        <w:t xml:space="preserve">Section 79(1) is repealed and the following subsection is inserted instead — </w:t>
      </w:r>
    </w:p>
    <w:p>
      <w:pPr>
        <w:pStyle w:val="MiscOpen"/>
        <w:spacing w:before="80"/>
        <w:ind w:left="601"/>
      </w:pPr>
      <w:r>
        <w:t xml:space="preserve">“    </w:t>
      </w:r>
    </w:p>
    <w:p>
      <w:pPr>
        <w:pStyle w:val="nzSubsection"/>
      </w:pPr>
      <w:r>
        <w:tab/>
        <w:t>(1)</w:t>
      </w:r>
      <w:r>
        <w:tab/>
        <w:t xml:space="preserve">In this section — </w:t>
      </w:r>
    </w:p>
    <w:p>
      <w:pPr>
        <w:pStyle w:val="nzDefstart"/>
      </w:pPr>
      <w:r>
        <w:rPr>
          <w:b/>
        </w:rPr>
        <w:tab/>
        <w:t>“</w:t>
      </w:r>
      <w:r>
        <w:rPr>
          <w:rStyle w:val="CharDefText"/>
        </w:rPr>
        <w:t>account</w:t>
      </w:r>
      <w:r>
        <w:rPr>
          <w:b/>
        </w:rPr>
        <w:t>”</w:t>
      </w:r>
      <w:r>
        <w:t xml:space="preserve"> means an account at a bank as defined by section 3 of the </w:t>
      </w:r>
      <w:r>
        <w:rPr>
          <w:i/>
          <w:iCs/>
        </w:rPr>
        <w:t>Financial Management Act 2006</w:t>
      </w:r>
      <w:r>
        <w:t>;</w:t>
      </w:r>
    </w:p>
    <w:p>
      <w:pPr>
        <w:pStyle w:val="nzDefstart"/>
      </w:pPr>
      <w:r>
        <w:rPr>
          <w:b/>
        </w:rPr>
        <w:tab/>
        <w:t>“</w:t>
      </w:r>
      <w:r>
        <w:rPr>
          <w:rStyle w:val="CharDefText"/>
        </w:rPr>
        <w:t>Public Bank Account</w:t>
      </w:r>
      <w:r>
        <w:rPr>
          <w:b/>
        </w:rPr>
        <w:t>”</w:t>
      </w:r>
      <w:r>
        <w:t xml:space="preserve"> has the meaning given by section 3 of the </w:t>
      </w:r>
      <w:r>
        <w:rPr>
          <w:i/>
          <w:iCs/>
        </w:rPr>
        <w:t>Financial Management Act 2006</w:t>
      </w:r>
      <w:r>
        <w:t>.</w:t>
      </w:r>
    </w:p>
    <w:p>
      <w:pPr>
        <w:pStyle w:val="MiscClose"/>
      </w:pPr>
      <w:r>
        <w:t xml:space="preserve">    ”.</w:t>
      </w:r>
    </w:p>
    <w:p>
      <w:pPr>
        <w:pStyle w:val="nzSubsection"/>
      </w:pPr>
      <w:r>
        <w:tab/>
        <w:t>(2)</w:t>
      </w:r>
      <w:r>
        <w:tab/>
        <w:t xml:space="preserve">Section 79(3) is repealed and the following subsections are inserted instead — </w:t>
      </w:r>
    </w:p>
    <w:p>
      <w:pPr>
        <w:pStyle w:val="MiscOpen"/>
        <w:ind w:left="600"/>
      </w:pPr>
      <w:r>
        <w:t xml:space="preserve">“    </w:t>
      </w:r>
    </w:p>
    <w:p>
      <w:pPr>
        <w:pStyle w:val="nzSubsection"/>
      </w:pPr>
      <w:r>
        <w:tab/>
        <w:t>(3)</w:t>
      </w:r>
      <w:r>
        <w:tab/>
        <w:t>An account maintained by a port authority may form part of the Public Bank Account.</w:t>
      </w:r>
    </w:p>
    <w:p>
      <w:pPr>
        <w:pStyle w:val="nzSubsection"/>
      </w:pPr>
      <w:r>
        <w:tab/>
        <w:t>(3a)</w:t>
      </w:r>
      <w:r>
        <w:tab/>
        <w:t xml:space="preserve">Without limiting section 90 — </w:t>
      </w:r>
    </w:p>
    <w:p>
      <w:pPr>
        <w:pStyle w:val="nzIndenta"/>
      </w:pPr>
      <w:r>
        <w:tab/>
        <w:t>(a)</w:t>
      </w:r>
      <w:r>
        <w:tab/>
        <w:t xml:space="preserve">sections 12 and 35 of the </w:t>
      </w:r>
      <w:r>
        <w:rPr>
          <w:i/>
          <w:iCs/>
        </w:rPr>
        <w:t>Financial Management Act 2006</w:t>
      </w:r>
      <w:r>
        <w:t xml:space="preserve"> do not apply to an account maintained by a port authority that forms part of the Public Bank Account; and</w:t>
      </w:r>
    </w:p>
    <w:p>
      <w:pPr>
        <w:pStyle w:val="nzIndenta"/>
      </w:pPr>
      <w:r>
        <w:tab/>
        <w:t>(b)</w:t>
      </w:r>
      <w:r>
        <w:tab/>
        <w:t>section 37(1) of that Act does not apply to money standing to the credit of an account referred to in paragraph (a).</w:t>
      </w:r>
    </w:p>
    <w:p>
      <w:pPr>
        <w:pStyle w:val="MiscClose"/>
      </w:pPr>
      <w:r>
        <w:t xml:space="preserve">    ”.</w:t>
      </w:r>
    </w:p>
    <w:p>
      <w:pPr>
        <w:pStyle w:val="nzSubsection"/>
      </w:pPr>
      <w:r>
        <w:tab/>
        <w:t>(3)</w:t>
      </w:r>
      <w:r>
        <w:tab/>
        <w:t>Section 90(1) is amended as follows:</w:t>
      </w:r>
    </w:p>
    <w:p>
      <w:pPr>
        <w:pStyle w:val="nzIndenta"/>
      </w:pPr>
      <w:r>
        <w:tab/>
        <w:t>(a)</w:t>
      </w:r>
      <w:r>
        <w:tab/>
        <w:t>by deleting “</w:t>
      </w:r>
      <w:r>
        <w:rPr>
          <w:i/>
          <w:iCs/>
        </w:rPr>
        <w:t>Financial Administration and Audit Act 1985</w:t>
      </w:r>
      <w:r>
        <w:rPr>
          <w:iCs/>
        </w:rPr>
        <w:t xml:space="preserve"> that Act,” and inserting instead — </w:t>
      </w:r>
    </w:p>
    <w:p>
      <w:pPr>
        <w:pStyle w:val="MiscOpen"/>
        <w:ind w:left="880"/>
      </w:pPr>
      <w:r>
        <w:t xml:space="preserve">“    </w:t>
      </w:r>
    </w:p>
    <w:p>
      <w:pPr>
        <w:pStyle w:val="nzSubsection"/>
      </w:pPr>
      <w:r>
        <w:tab/>
      </w:r>
      <w:r>
        <w:tab/>
      </w:r>
      <w:r>
        <w:rPr>
          <w:i/>
          <w:iCs/>
        </w:rPr>
        <w:t>Financial Management Act 2006</w:t>
      </w:r>
      <w:r>
        <w:t xml:space="preserve"> or the </w:t>
      </w:r>
      <w:r>
        <w:rPr>
          <w:i/>
          <w:iCs/>
        </w:rPr>
        <w:t>Auditor General Act 2006</w:t>
      </w:r>
      <w:r>
        <w:t>, those Acts,</w:t>
      </w:r>
    </w:p>
    <w:p>
      <w:pPr>
        <w:pStyle w:val="MiscClose"/>
      </w:pPr>
      <w:r>
        <w:t xml:space="preserve">    ”;</w:t>
      </w:r>
    </w:p>
    <w:p>
      <w:pPr>
        <w:pStyle w:val="nzIndenta"/>
      </w:pPr>
      <w:r>
        <w:tab/>
        <w:t>(b)</w:t>
      </w:r>
      <w:r>
        <w:tab/>
        <w:t xml:space="preserve">by deleting “does not” and inserting instead — </w:t>
      </w:r>
    </w:p>
    <w:p>
      <w:pPr>
        <w:pStyle w:val="nzIndenta"/>
      </w:pPr>
      <w:r>
        <w:tab/>
      </w:r>
      <w:r>
        <w:tab/>
        <w:t>“    do not    ”.</w:t>
      </w:r>
    </w:p>
    <w:p>
      <w:pPr>
        <w:pStyle w:val="nzSubsection"/>
      </w:pPr>
      <w:r>
        <w:tab/>
        <w:t>(4)</w:t>
      </w:r>
      <w:r>
        <w:tab/>
        <w:t xml:space="preserve">Section 90(2) is amended by deleting “section 58C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sections 81 and 82 of the </w:t>
      </w:r>
      <w:r>
        <w:rPr>
          <w:i/>
          <w:iCs/>
        </w:rPr>
        <w:t>Financial Management Act 2006</w:t>
      </w:r>
    </w:p>
    <w:p>
      <w:pPr>
        <w:pStyle w:val="MiscClose"/>
      </w:pPr>
      <w:r>
        <w:t xml:space="preserve">    ”.</w:t>
      </w:r>
    </w:p>
    <w:p>
      <w:pPr>
        <w:pStyle w:val="nzSubsection"/>
      </w:pPr>
      <w:r>
        <w:tab/>
        <w:t>(5)</w:t>
      </w:r>
      <w:r>
        <w:tab/>
        <w:t xml:space="preserve">Schedule 5 clause 37(2) is amended by deleting “Section 92 of the </w:t>
      </w:r>
      <w:r>
        <w:rPr>
          <w:i/>
          <w:iCs/>
        </w:rPr>
        <w:t>Financial Administration and Audit Act 1985</w:t>
      </w:r>
      <w:r>
        <w:t xml:space="preserve">” and inserting instead — </w:t>
      </w:r>
    </w:p>
    <w:p>
      <w:pPr>
        <w:pStyle w:val="nzSubsection"/>
      </w:pPr>
      <w:r>
        <w:tab/>
      </w:r>
      <w:r>
        <w:tab/>
        <w:t xml:space="preserve">“    Section 21 of the </w:t>
      </w:r>
      <w:r>
        <w:rPr>
          <w:i/>
        </w:rPr>
        <w:t>Auditor General Act 2006</w:t>
      </w:r>
      <w:r>
        <w:t xml:space="preserve">    ”.</w:t>
      </w:r>
    </w:p>
    <w:p>
      <w:pPr>
        <w:pStyle w:val="nzSubsection"/>
      </w:pPr>
      <w:r>
        <w:tab/>
        <w:t>(6)</w:t>
      </w:r>
      <w:r>
        <w:tab/>
        <w:t>Schedule 5 clause 44(4) is amended as follows:</w:t>
      </w:r>
    </w:p>
    <w:p>
      <w:pPr>
        <w:pStyle w:val="nzIndenta"/>
      </w:pPr>
      <w:r>
        <w:tab/>
        <w:t>(a)</w:t>
      </w:r>
      <w:r>
        <w:tab/>
        <w:t xml:space="preserve">by deleting “sections 78 to 80 and 82 to 91 and section 95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sections 14, 16 to 18, 24 to 37, 45 and 46 of the </w:t>
      </w:r>
      <w:r>
        <w:rPr>
          <w:i/>
          <w:iCs/>
        </w:rPr>
        <w:t>Auditor General Act 2006</w:t>
      </w:r>
    </w:p>
    <w:p>
      <w:pPr>
        <w:pStyle w:val="MiscClose"/>
      </w:pPr>
      <w:r>
        <w:t xml:space="preserve">    ”;</w:t>
      </w:r>
    </w:p>
    <w:p>
      <w:pPr>
        <w:pStyle w:val="nzIndenta"/>
        <w:rPr>
          <w:rFonts w:eastAsia="Arial Unicode MS"/>
        </w:rPr>
      </w:pPr>
      <w:r>
        <w:rPr>
          <w:rFonts w:eastAsia="Arial Unicode MS"/>
        </w:rPr>
        <w:tab/>
        <w:t>(b)</w:t>
      </w:r>
      <w:r>
        <w:rPr>
          <w:rFonts w:eastAsia="Arial Unicode MS"/>
        </w:rPr>
        <w:tab/>
        <w:t xml:space="preserve">by deleting “of that Act.” and inserting instead — </w:t>
      </w:r>
    </w:p>
    <w:p>
      <w:pPr>
        <w:pStyle w:val="nzIndenta"/>
      </w:pPr>
      <w:r>
        <w:tab/>
      </w:r>
      <w:r>
        <w:tab/>
        <w:t xml:space="preserve">“    to the </w:t>
      </w:r>
      <w:r>
        <w:rPr>
          <w:i/>
          <w:iCs/>
        </w:rPr>
        <w:t>Financial Management Act 2006</w:t>
      </w:r>
      <w:r>
        <w:t>.    ”.</w:t>
      </w:r>
    </w:p>
    <w:p>
      <w:pPr>
        <w:pStyle w:val="nzHeading5"/>
      </w:pPr>
      <w:bookmarkStart w:id="1380" w:name="_Toc112559665"/>
      <w:bookmarkStart w:id="1381" w:name="_Toc154313421"/>
      <w:bookmarkStart w:id="1382" w:name="_Toc154556334"/>
      <w:bookmarkStart w:id="1383" w:name="_Toc157316009"/>
      <w:r>
        <w:rPr>
          <w:rStyle w:val="CharSClsNo"/>
        </w:rPr>
        <w:t>132</w:t>
      </w:r>
      <w:r>
        <w:t>.</w:t>
      </w:r>
      <w:r>
        <w:tab/>
      </w:r>
      <w:r>
        <w:rPr>
          <w:i/>
          <w:iCs/>
        </w:rPr>
        <w:t>Prisons Act 1981</w:t>
      </w:r>
      <w:bookmarkEnd w:id="1380"/>
      <w:bookmarkEnd w:id="1381"/>
      <w:bookmarkEnd w:id="1382"/>
      <w:bookmarkEnd w:id="1383"/>
    </w:p>
    <w:p>
      <w:pPr>
        <w:pStyle w:val="nzSubsection"/>
      </w:pPr>
      <w:r>
        <w:tab/>
      </w:r>
      <w:r>
        <w:tab/>
        <w:t>Section 11(1)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84" w:name="_Toc112559666"/>
      <w:bookmarkStart w:id="1385" w:name="_Toc154313422"/>
      <w:bookmarkStart w:id="1386" w:name="_Toc154556335"/>
      <w:bookmarkStart w:id="1387" w:name="_Toc157316010"/>
      <w:r>
        <w:rPr>
          <w:rStyle w:val="CharSClsNo"/>
        </w:rPr>
        <w:t>133</w:t>
      </w:r>
      <w:r>
        <w:t>.</w:t>
      </w:r>
      <w:r>
        <w:tab/>
      </w:r>
      <w:r>
        <w:rPr>
          <w:i/>
          <w:iCs/>
        </w:rPr>
        <w:t>Professional Combat Sports Act 1987</w:t>
      </w:r>
      <w:bookmarkEnd w:id="1384"/>
      <w:bookmarkEnd w:id="1385"/>
      <w:bookmarkEnd w:id="1386"/>
      <w:bookmarkEnd w:id="1387"/>
    </w:p>
    <w:p>
      <w:pPr>
        <w:pStyle w:val="nzSubsection"/>
      </w:pPr>
      <w:r>
        <w:tab/>
        <w:t>(1)</w:t>
      </w:r>
      <w:r>
        <w:tab/>
        <w:t xml:space="preserve">Section 12(1) is repealed and the following subsection is inserted instead — </w:t>
      </w:r>
    </w:p>
    <w:p>
      <w:pPr>
        <w:pStyle w:val="MiscOpen"/>
        <w:ind w:left="600"/>
      </w:pPr>
      <w:r>
        <w:t xml:space="preserve">“    </w:t>
      </w:r>
    </w:p>
    <w:p>
      <w:pPr>
        <w:pStyle w:val="nzSubsection"/>
      </w:pPr>
      <w:r>
        <w:tab/>
        <w:t>(1)</w:t>
      </w:r>
      <w:r>
        <w:tab/>
        <w:t xml:space="preserve">An account called the Professional Combat Sports Commission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of the Commission are to be credited.</w:t>
      </w:r>
    </w:p>
    <w:p>
      <w:pPr>
        <w:pStyle w:val="MiscClose"/>
      </w:pPr>
      <w:r>
        <w:t xml:space="preserve">    ”.</w:t>
      </w:r>
    </w:p>
    <w:p>
      <w:pPr>
        <w:pStyle w:val="nzSubsection"/>
      </w:pPr>
      <w:r>
        <w:tab/>
        <w:t>(2)</w:t>
      </w:r>
      <w:r>
        <w:tab/>
        <w:t>Section 13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88" w:name="_Toc112559667"/>
      <w:bookmarkStart w:id="1389" w:name="_Toc154313423"/>
      <w:bookmarkStart w:id="1390" w:name="_Toc154556336"/>
      <w:bookmarkStart w:id="1391" w:name="_Toc157316011"/>
      <w:r>
        <w:rPr>
          <w:rStyle w:val="CharSClsNo"/>
        </w:rPr>
        <w:t>134</w:t>
      </w:r>
      <w:r>
        <w:t>.</w:t>
      </w:r>
      <w:r>
        <w:tab/>
      </w:r>
      <w:r>
        <w:rPr>
          <w:i/>
          <w:iCs/>
        </w:rPr>
        <w:t>Professional Standards Act 1997</w:t>
      </w:r>
      <w:bookmarkEnd w:id="1388"/>
      <w:bookmarkEnd w:id="1389"/>
      <w:bookmarkEnd w:id="1390"/>
      <w:bookmarkEnd w:id="1391"/>
    </w:p>
    <w:p>
      <w:pPr>
        <w:pStyle w:val="nzSubsection"/>
      </w:pPr>
      <w:r>
        <w:tab/>
        <w:t>(1)</w:t>
      </w:r>
      <w:r>
        <w:tab/>
        <w:t xml:space="preserve">Section 16(2) is repealed and the following subsection is inserted instead — </w:t>
      </w:r>
    </w:p>
    <w:p>
      <w:pPr>
        <w:pStyle w:val="MiscOpen"/>
        <w:ind w:left="600"/>
      </w:pPr>
      <w:r>
        <w:t xml:space="preserve">“    </w:t>
      </w:r>
    </w:p>
    <w:p>
      <w:pPr>
        <w:pStyle w:val="nzSubsection"/>
      </w:pPr>
      <w:r>
        <w:tab/>
        <w:t>(2)</w:t>
      </w:r>
      <w:r>
        <w:tab/>
        <w:t xml:space="preserve">An account called the Professional Standards Council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subsection (1) are to be credited.</w:t>
      </w:r>
    </w:p>
    <w:p>
      <w:pPr>
        <w:pStyle w:val="MiscClose"/>
      </w:pPr>
      <w:r>
        <w:t xml:space="preserve">    ”.</w:t>
      </w:r>
    </w:p>
    <w:p>
      <w:pPr>
        <w:pStyle w:val="nzSubsection"/>
      </w:pPr>
      <w:r>
        <w:tab/>
        <w:t>(2)</w:t>
      </w:r>
      <w:r>
        <w:tab/>
        <w:t xml:space="preserve">Section 16(3) is amended by deleting “Fund” and inserting instead — </w:t>
      </w:r>
    </w:p>
    <w:p>
      <w:pPr>
        <w:pStyle w:val="nzSubsection"/>
      </w:pPr>
      <w:r>
        <w:tab/>
      </w:r>
      <w:r>
        <w:tab/>
        <w:t xml:space="preserve">“    </w:t>
      </w:r>
      <w:r>
        <w:rPr>
          <w:sz w:val="24"/>
        </w:rPr>
        <w:t>Account</w:t>
      </w:r>
      <w:r>
        <w:t xml:space="preserve">    ”.</w:t>
      </w:r>
    </w:p>
    <w:p>
      <w:pPr>
        <w:pStyle w:val="nzSubsection"/>
      </w:pPr>
      <w:r>
        <w:tab/>
        <w:t>(3)</w:t>
      </w:r>
      <w:r>
        <w:tab/>
        <w:t>Section 17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19(2)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Heading5"/>
      </w:pPr>
      <w:bookmarkStart w:id="1392" w:name="_Toc112559668"/>
      <w:bookmarkStart w:id="1393" w:name="_Toc154313424"/>
      <w:bookmarkStart w:id="1394" w:name="_Toc154556337"/>
      <w:bookmarkStart w:id="1395" w:name="_Toc157316012"/>
      <w:r>
        <w:rPr>
          <w:rStyle w:val="CharSClsNo"/>
        </w:rPr>
        <w:t>135</w:t>
      </w:r>
      <w:r>
        <w:t>.</w:t>
      </w:r>
      <w:r>
        <w:tab/>
      </w:r>
      <w:r>
        <w:rPr>
          <w:i/>
          <w:iCs/>
        </w:rPr>
        <w:t>Public Education Endowment Act 1909</w:t>
      </w:r>
      <w:bookmarkEnd w:id="1392"/>
      <w:bookmarkEnd w:id="1393"/>
      <w:bookmarkEnd w:id="1394"/>
      <w:bookmarkEnd w:id="1395"/>
    </w:p>
    <w:p>
      <w:pPr>
        <w:pStyle w:val="nzSubsection"/>
      </w:pPr>
      <w:r>
        <w:tab/>
      </w:r>
      <w:r>
        <w:tab/>
        <w:t>Section 14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396" w:name="_Toc112559669"/>
      <w:bookmarkStart w:id="1397" w:name="_Toc154313425"/>
      <w:bookmarkStart w:id="1398" w:name="_Toc154556338"/>
      <w:bookmarkStart w:id="1399" w:name="_Toc157316013"/>
      <w:r>
        <w:rPr>
          <w:rStyle w:val="CharSClsNo"/>
        </w:rPr>
        <w:t>136</w:t>
      </w:r>
      <w:r>
        <w:t>.</w:t>
      </w:r>
      <w:r>
        <w:tab/>
      </w:r>
      <w:r>
        <w:rPr>
          <w:i/>
        </w:rPr>
        <w:t>Public Interest Disclosure Act 2003</w:t>
      </w:r>
      <w:bookmarkEnd w:id="1396"/>
      <w:bookmarkEnd w:id="1397"/>
      <w:bookmarkEnd w:id="1398"/>
      <w:bookmarkEnd w:id="1399"/>
    </w:p>
    <w:p>
      <w:pPr>
        <w:pStyle w:val="nzSubsection"/>
      </w:pPr>
      <w:r>
        <w:tab/>
      </w:r>
      <w:r>
        <w:tab/>
        <w:t>Section 3(1) is amended by deleting the definition of “Auditor General”.</w:t>
      </w:r>
    </w:p>
    <w:p>
      <w:pPr>
        <w:pStyle w:val="nzHeading5"/>
      </w:pPr>
      <w:bookmarkStart w:id="1400" w:name="_Toc112559670"/>
      <w:bookmarkStart w:id="1401" w:name="_Toc154313426"/>
      <w:bookmarkStart w:id="1402" w:name="_Toc154556339"/>
      <w:bookmarkStart w:id="1403" w:name="_Toc157316014"/>
      <w:r>
        <w:rPr>
          <w:rStyle w:val="CharSClsNo"/>
        </w:rPr>
        <w:t>137</w:t>
      </w:r>
      <w:r>
        <w:t>.</w:t>
      </w:r>
      <w:r>
        <w:tab/>
      </w:r>
      <w:r>
        <w:rPr>
          <w:i/>
        </w:rPr>
        <w:t>Public Sector Management Act 1994</w:t>
      </w:r>
      <w:bookmarkEnd w:id="1400"/>
      <w:bookmarkEnd w:id="1401"/>
      <w:bookmarkEnd w:id="1402"/>
      <w:bookmarkEnd w:id="1403"/>
    </w:p>
    <w:p>
      <w:pPr>
        <w:pStyle w:val="nzSubsection"/>
      </w:pPr>
      <w:r>
        <w:tab/>
        <w:t>(1)</w:t>
      </w:r>
      <w:r>
        <w:tab/>
        <w:t xml:space="preserve">Section 31(1) is amended by deleting the passage from and including “submitted — ” to the end of paragraph (b) and inserting instead — </w:t>
      </w:r>
    </w:p>
    <w:p>
      <w:pPr>
        <w:pStyle w:val="MiscOpen"/>
        <w:ind w:left="880"/>
      </w:pPr>
      <w:r>
        <w:t xml:space="preserve">“    </w:t>
      </w:r>
    </w:p>
    <w:p>
      <w:pPr>
        <w:pStyle w:val="nzSubsection"/>
      </w:pPr>
      <w:r>
        <w:tab/>
      </w:r>
      <w:r>
        <w:tab/>
        <w:t xml:space="preserve">submitted by the accountable authority of the relevant department or organisation under Part 5 of the </w:t>
      </w:r>
      <w:r>
        <w:rPr>
          <w:i/>
          <w:iCs/>
        </w:rPr>
        <w:t>Financial Management Act 2006</w:t>
      </w:r>
    </w:p>
    <w:p>
      <w:pPr>
        <w:pStyle w:val="MiscClose"/>
      </w:pPr>
      <w:r>
        <w:t xml:space="preserve">    ”.</w:t>
      </w:r>
    </w:p>
    <w:p>
      <w:pPr>
        <w:pStyle w:val="nzSubsection"/>
      </w:pPr>
      <w:r>
        <w:tab/>
        <w:t>(2)</w:t>
      </w:r>
      <w:r>
        <w:tab/>
        <w:t>Section 31(2) is amended by deleting “</w:t>
      </w:r>
      <w:r>
        <w:rPr>
          <w:i/>
          <w:iCs/>
        </w:rPr>
        <w:t>Financial Administration and Audit Act 1985</w:t>
      </w:r>
      <w:r>
        <w:t xml:space="preserve">” and inserting instead — </w:t>
      </w:r>
    </w:p>
    <w:p>
      <w:pPr>
        <w:pStyle w:val="nzSubsection"/>
      </w:pPr>
      <w:r>
        <w:tab/>
      </w:r>
      <w:r>
        <w:tab/>
      </w:r>
      <w:r>
        <w:rPr>
          <w:sz w:val="24"/>
        </w:rPr>
        <w:t xml:space="preserve">“    </w:t>
      </w:r>
      <w:r>
        <w:rPr>
          <w:i/>
          <w:iCs/>
          <w:sz w:val="24"/>
        </w:rPr>
        <w:t>Financial Management Act 2006</w:t>
      </w:r>
      <w:r>
        <w:rPr>
          <w:sz w:val="24"/>
        </w:rPr>
        <w:t xml:space="preserve">    ”</w:t>
      </w:r>
      <w:r>
        <w:t>.</w:t>
      </w:r>
    </w:p>
    <w:p>
      <w:pPr>
        <w:pStyle w:val="nzHeading5"/>
      </w:pPr>
      <w:bookmarkStart w:id="1404" w:name="_Toc112559671"/>
      <w:bookmarkStart w:id="1405" w:name="_Toc154313427"/>
      <w:bookmarkStart w:id="1406" w:name="_Toc154556340"/>
      <w:bookmarkStart w:id="1407" w:name="_Toc157316015"/>
      <w:r>
        <w:rPr>
          <w:rStyle w:val="CharSClsNo"/>
        </w:rPr>
        <w:t>138</w:t>
      </w:r>
      <w:r>
        <w:t>.</w:t>
      </w:r>
      <w:r>
        <w:tab/>
      </w:r>
      <w:r>
        <w:rPr>
          <w:i/>
        </w:rPr>
        <w:t>Public Transport Authority Act 2003</w:t>
      </w:r>
      <w:bookmarkEnd w:id="1404"/>
      <w:bookmarkEnd w:id="1405"/>
      <w:bookmarkEnd w:id="1406"/>
      <w:bookmarkEnd w:id="1407"/>
    </w:p>
    <w:p>
      <w:pPr>
        <w:pStyle w:val="nzSubsection"/>
      </w:pPr>
      <w:r>
        <w:tab/>
        <w:t>(1)</w:t>
      </w:r>
      <w:r>
        <w:tab/>
        <w:t>Section 27(3) is amended by deleting “</w:t>
      </w:r>
      <w:r>
        <w:rPr>
          <w:i/>
          <w:iCs/>
        </w:rPr>
        <w:t>Financial Administration and Audit Act 1985</w:t>
      </w:r>
      <w:r>
        <w:t xml:space="preserve"> section 66.” and inserting instead — </w:t>
      </w:r>
    </w:p>
    <w:p>
      <w:pPr>
        <w:pStyle w:val="nzSubsection"/>
      </w:pPr>
      <w:r>
        <w:tab/>
      </w:r>
      <w:r>
        <w:tab/>
        <w:t xml:space="preserve">“    </w:t>
      </w:r>
      <w:r>
        <w:rPr>
          <w:i/>
          <w:iCs/>
          <w:sz w:val="24"/>
        </w:rPr>
        <w:t xml:space="preserve">Financial Management Act 2006 </w:t>
      </w:r>
      <w:r>
        <w:rPr>
          <w:sz w:val="24"/>
        </w:rPr>
        <w:t>Part 5.</w:t>
      </w:r>
      <w:r>
        <w:t xml:space="preserve">    ”.</w:t>
      </w:r>
    </w:p>
    <w:p>
      <w:pPr>
        <w:pStyle w:val="nzSubsection"/>
      </w:pPr>
      <w:r>
        <w:tab/>
        <w:t>(2)</w:t>
      </w:r>
      <w:r>
        <w:tab/>
        <w:t>Section 29(1) is amended as follows:</w:t>
      </w:r>
    </w:p>
    <w:p>
      <w:pPr>
        <w:pStyle w:val="nzIndenta"/>
      </w:pPr>
      <w:r>
        <w:tab/>
        <w:t>(a)</w:t>
      </w:r>
      <w:r>
        <w:tab/>
        <w:t>in paragraph (a), by deleting “</w:t>
      </w:r>
      <w:r>
        <w:rPr>
          <w:i/>
          <w:iCs/>
        </w:rPr>
        <w:t>Financial Administration and Audit Act 1985</w:t>
      </w:r>
      <w:r>
        <w:t xml:space="preserve">” and inserting instead — </w:t>
      </w:r>
    </w:p>
    <w:p>
      <w:pPr>
        <w:pStyle w:val="nzIndenta"/>
      </w:pPr>
      <w:r>
        <w:tab/>
      </w:r>
      <w:r>
        <w:tab/>
        <w:t xml:space="preserve">“    </w:t>
      </w:r>
      <w:r>
        <w:rPr>
          <w:i/>
          <w:iCs/>
          <w:sz w:val="24"/>
        </w:rPr>
        <w:t>Financial Management Act 2006</w:t>
      </w:r>
      <w:r>
        <w:t xml:space="preserve">    ”;</w:t>
      </w:r>
    </w:p>
    <w:p>
      <w:pPr>
        <w:pStyle w:val="nzIndenta"/>
      </w:pPr>
      <w:r>
        <w:tab/>
        <w:t>(b)</w:t>
      </w:r>
      <w:r>
        <w:tab/>
        <w:t>by deleting “</w:t>
      </w:r>
      <w:r>
        <w:rPr>
          <w:i/>
          <w:iCs/>
        </w:rPr>
        <w:t>Financial Administration and Audit Act 1985</w:t>
      </w:r>
      <w:r>
        <w:t xml:space="preserve"> section 69” and inserting instead — </w:t>
      </w:r>
    </w:p>
    <w:p>
      <w:pPr>
        <w:pStyle w:val="nzIndenta"/>
      </w:pPr>
      <w:r>
        <w:tab/>
      </w:r>
      <w:r>
        <w:tab/>
        <w:t xml:space="preserve">“    </w:t>
      </w:r>
      <w:r>
        <w:rPr>
          <w:i/>
          <w:iCs/>
          <w:sz w:val="24"/>
        </w:rPr>
        <w:t>Financial Management Act 2006</w:t>
      </w:r>
      <w:r>
        <w:rPr>
          <w:sz w:val="24"/>
        </w:rPr>
        <w:t xml:space="preserve"> section 64</w:t>
      </w:r>
      <w:r>
        <w:t xml:space="preserve">    ”.</w:t>
      </w:r>
    </w:p>
    <w:p>
      <w:pPr>
        <w:pStyle w:val="nzSubsection"/>
      </w:pPr>
      <w:r>
        <w:tab/>
        <w:t>(3)</w:t>
      </w:r>
      <w:r>
        <w:tab/>
        <w:t xml:space="preserve">Section 32 is repealed and the following section is inserted instead — </w:t>
      </w:r>
    </w:p>
    <w:p>
      <w:pPr>
        <w:pStyle w:val="MiscOpen"/>
      </w:pPr>
      <w:r>
        <w:t xml:space="preserve">“    </w:t>
      </w:r>
    </w:p>
    <w:p>
      <w:pPr>
        <w:pStyle w:val="nzHeading5"/>
      </w:pPr>
      <w:bookmarkStart w:id="1408" w:name="_Toc154313428"/>
      <w:bookmarkStart w:id="1409" w:name="_Toc154556341"/>
      <w:bookmarkStart w:id="1410" w:name="_Toc157316016"/>
      <w:r>
        <w:t>32.</w:t>
      </w:r>
      <w:r>
        <w:tab/>
        <w:t>Public Transport Authority Account</w:t>
      </w:r>
      <w:bookmarkEnd w:id="1408"/>
      <w:bookmarkEnd w:id="1409"/>
      <w:bookmarkEnd w:id="1410"/>
    </w:p>
    <w:p>
      <w:pPr>
        <w:pStyle w:val="nzSubsection"/>
      </w:pPr>
      <w:r>
        <w:tab/>
      </w:r>
      <w:r>
        <w:tab/>
        <w:t xml:space="preserve">An account called the Public Transport Authority Account is to be established — </w:t>
      </w:r>
    </w:p>
    <w:p>
      <w:pPr>
        <w:pStyle w:val="nzIndenta"/>
      </w:pPr>
      <w:r>
        <w:tab/>
        <w:t>(a)</w:t>
      </w:r>
      <w:r>
        <w:tab/>
        <w:t xml:space="preserve">as an agency special purpose account under the </w:t>
      </w:r>
      <w:r>
        <w:rPr>
          <w:i/>
          <w:iCs/>
        </w:rPr>
        <w:t>Financial Management Act 2006</w:t>
      </w:r>
      <w:r>
        <w:t xml:space="preserve"> section 16; or</w:t>
      </w:r>
    </w:p>
    <w:p>
      <w:pPr>
        <w:pStyle w:val="nzIndenta"/>
      </w:pPr>
      <w:r>
        <w:tab/>
        <w:t>(b)</w:t>
      </w:r>
      <w:r>
        <w:tab/>
        <w:t>with the approval of the Treasurer, at a bank as defined in section 3 of that Act,</w:t>
      </w:r>
    </w:p>
    <w:p>
      <w:pPr>
        <w:pStyle w:val="nzSubsection"/>
      </w:pPr>
      <w:r>
        <w:tab/>
      </w:r>
      <w:r>
        <w:tab/>
        <w:t>to which money received by the Authority is to be credited, and to which money paid by the Authority is to be debited.</w:t>
      </w:r>
    </w:p>
    <w:p>
      <w:pPr>
        <w:pStyle w:val="MiscClose"/>
      </w:pPr>
      <w:r>
        <w:t xml:space="preserve">    ”.</w:t>
      </w:r>
    </w:p>
    <w:p>
      <w:pPr>
        <w:pStyle w:val="nzSubsection"/>
      </w:pPr>
      <w:r>
        <w:tab/>
        <w:t>(4)</w:t>
      </w:r>
      <w:r>
        <w:tab/>
        <w:t xml:space="preserve">Part 5 Division 3 is repealed and the following Division is inserted instead — </w:t>
      </w:r>
    </w:p>
    <w:p>
      <w:pPr>
        <w:pStyle w:val="MiscOpen"/>
        <w:spacing w:before="80"/>
      </w:pPr>
      <w:r>
        <w:t xml:space="preserve">“    </w:t>
      </w:r>
    </w:p>
    <w:p>
      <w:pPr>
        <w:pStyle w:val="nzHeading3"/>
      </w:pPr>
      <w:bookmarkStart w:id="1411" w:name="_Toc112663758"/>
      <w:bookmarkStart w:id="1412" w:name="_Toc113272004"/>
      <w:bookmarkStart w:id="1413" w:name="_Toc113275210"/>
      <w:bookmarkStart w:id="1414" w:name="_Toc113275675"/>
      <w:bookmarkStart w:id="1415" w:name="_Toc119208305"/>
      <w:bookmarkStart w:id="1416" w:name="_Toc119208550"/>
      <w:bookmarkStart w:id="1417" w:name="_Toc119210298"/>
      <w:bookmarkStart w:id="1418" w:name="_Toc119215731"/>
      <w:bookmarkStart w:id="1419" w:name="_Toc119217584"/>
      <w:bookmarkStart w:id="1420" w:name="_Toc119227874"/>
      <w:bookmarkStart w:id="1421" w:name="_Toc119229332"/>
      <w:bookmarkStart w:id="1422" w:name="_Toc119235046"/>
      <w:bookmarkStart w:id="1423" w:name="_Toc119731424"/>
      <w:bookmarkStart w:id="1424" w:name="_Toc119897529"/>
      <w:bookmarkStart w:id="1425" w:name="_Toc119904483"/>
      <w:bookmarkStart w:id="1426" w:name="_Toc120012892"/>
      <w:bookmarkStart w:id="1427" w:name="_Toc120077374"/>
      <w:bookmarkStart w:id="1428" w:name="_Toc120514724"/>
      <w:bookmarkStart w:id="1429" w:name="_Toc120522590"/>
      <w:bookmarkStart w:id="1430" w:name="_Toc120526715"/>
      <w:bookmarkStart w:id="1431" w:name="_Toc120527343"/>
      <w:bookmarkStart w:id="1432" w:name="_Toc120939405"/>
      <w:bookmarkStart w:id="1433" w:name="_Toc121040592"/>
      <w:bookmarkStart w:id="1434" w:name="_Toc121047611"/>
      <w:bookmarkStart w:id="1435" w:name="_Toc121109474"/>
      <w:bookmarkStart w:id="1436" w:name="_Toc121119290"/>
      <w:bookmarkStart w:id="1437" w:name="_Toc121130242"/>
      <w:bookmarkStart w:id="1438" w:name="_Toc121291945"/>
      <w:bookmarkStart w:id="1439" w:name="_Toc121298794"/>
      <w:bookmarkStart w:id="1440" w:name="_Toc121649318"/>
      <w:bookmarkStart w:id="1441" w:name="_Toc122428575"/>
      <w:bookmarkStart w:id="1442" w:name="_Toc122864577"/>
      <w:bookmarkStart w:id="1443" w:name="_Toc122943033"/>
      <w:bookmarkStart w:id="1444" w:name="_Toc122948460"/>
      <w:bookmarkStart w:id="1445" w:name="_Toc123103037"/>
      <w:bookmarkStart w:id="1446" w:name="_Toc123115161"/>
      <w:bookmarkStart w:id="1447" w:name="_Toc123531059"/>
      <w:bookmarkStart w:id="1448" w:name="_Toc123545502"/>
      <w:bookmarkStart w:id="1449" w:name="_Toc124306470"/>
      <w:bookmarkStart w:id="1450" w:name="_Toc124315554"/>
      <w:bookmarkStart w:id="1451" w:name="_Toc125197582"/>
      <w:bookmarkStart w:id="1452" w:name="_Toc126993140"/>
      <w:bookmarkStart w:id="1453" w:name="_Toc127250637"/>
      <w:bookmarkStart w:id="1454" w:name="_Toc127272058"/>
      <w:bookmarkStart w:id="1455" w:name="_Toc127332193"/>
      <w:bookmarkStart w:id="1456" w:name="_Toc127339844"/>
      <w:bookmarkStart w:id="1457" w:name="_Toc127352254"/>
      <w:bookmarkStart w:id="1458" w:name="_Toc127591351"/>
      <w:bookmarkStart w:id="1459" w:name="_Toc127610478"/>
      <w:bookmarkStart w:id="1460" w:name="_Toc127616836"/>
      <w:bookmarkStart w:id="1461" w:name="_Toc127685187"/>
      <w:bookmarkStart w:id="1462" w:name="_Toc127685677"/>
      <w:bookmarkStart w:id="1463" w:name="_Toc127702902"/>
      <w:bookmarkStart w:id="1464" w:name="_Toc127762713"/>
      <w:bookmarkStart w:id="1465" w:name="_Toc127771634"/>
      <w:bookmarkStart w:id="1466" w:name="_Toc127784817"/>
      <w:bookmarkStart w:id="1467" w:name="_Toc127785427"/>
      <w:bookmarkStart w:id="1468" w:name="_Toc127848173"/>
      <w:bookmarkStart w:id="1469" w:name="_Toc127857457"/>
      <w:bookmarkStart w:id="1470" w:name="_Toc127866244"/>
      <w:bookmarkStart w:id="1471" w:name="_Toc127868708"/>
      <w:bookmarkStart w:id="1472" w:name="_Toc127871977"/>
      <w:bookmarkStart w:id="1473" w:name="_Toc127938207"/>
      <w:bookmarkStart w:id="1474" w:name="_Toc127944191"/>
      <w:bookmarkStart w:id="1475" w:name="_Toc127959668"/>
      <w:bookmarkStart w:id="1476" w:name="_Toc128199179"/>
      <w:bookmarkStart w:id="1477" w:name="_Toc128203859"/>
      <w:bookmarkStart w:id="1478" w:name="_Toc128209616"/>
      <w:bookmarkStart w:id="1479" w:name="_Toc128563049"/>
      <w:bookmarkStart w:id="1480" w:name="_Toc128808738"/>
      <w:bookmarkStart w:id="1481" w:name="_Toc128808993"/>
      <w:bookmarkStart w:id="1482" w:name="_Toc129074371"/>
      <w:bookmarkStart w:id="1483" w:name="_Toc133226155"/>
      <w:bookmarkStart w:id="1484" w:name="_Toc133231533"/>
      <w:bookmarkStart w:id="1485" w:name="_Toc133232723"/>
      <w:bookmarkStart w:id="1486" w:name="_Toc133291959"/>
      <w:bookmarkStart w:id="1487" w:name="_Toc133301402"/>
      <w:bookmarkStart w:id="1488" w:name="_Toc133320471"/>
      <w:bookmarkStart w:id="1489" w:name="_Toc133380056"/>
      <w:bookmarkStart w:id="1490" w:name="_Toc133837725"/>
      <w:bookmarkStart w:id="1491" w:name="_Toc133901183"/>
      <w:bookmarkStart w:id="1492" w:name="_Toc133989829"/>
      <w:bookmarkStart w:id="1493" w:name="_Toc134010281"/>
      <w:bookmarkStart w:id="1494" w:name="_Toc134189011"/>
      <w:bookmarkStart w:id="1495" w:name="_Toc134241195"/>
      <w:bookmarkStart w:id="1496" w:name="_Toc134260328"/>
      <w:bookmarkStart w:id="1497" w:name="_Toc134261668"/>
      <w:bookmarkStart w:id="1498" w:name="_Toc134269326"/>
      <w:bookmarkStart w:id="1499" w:name="_Toc134346102"/>
      <w:bookmarkStart w:id="1500" w:name="_Toc134346825"/>
      <w:bookmarkStart w:id="1501" w:name="_Toc134355693"/>
      <w:bookmarkStart w:id="1502" w:name="_Toc134420991"/>
      <w:bookmarkStart w:id="1503" w:name="_Toc134425156"/>
      <w:bookmarkStart w:id="1504" w:name="_Toc134432058"/>
      <w:bookmarkStart w:id="1505" w:name="_Toc134437720"/>
      <w:bookmarkStart w:id="1506" w:name="_Toc134440834"/>
      <w:bookmarkStart w:id="1507" w:name="_Toc134503339"/>
      <w:bookmarkStart w:id="1508" w:name="_Toc135116116"/>
      <w:bookmarkStart w:id="1509" w:name="_Toc135133039"/>
      <w:bookmarkStart w:id="1510" w:name="_Toc135133288"/>
      <w:bookmarkStart w:id="1511" w:name="_Toc135190203"/>
      <w:bookmarkStart w:id="1512" w:name="_Toc135190661"/>
      <w:bookmarkStart w:id="1513" w:name="_Toc135634420"/>
      <w:bookmarkStart w:id="1514" w:name="_Toc135642202"/>
      <w:bookmarkStart w:id="1515" w:name="_Toc135643070"/>
      <w:bookmarkStart w:id="1516" w:name="_Toc135716098"/>
      <w:bookmarkStart w:id="1517" w:name="_Toc135814161"/>
      <w:bookmarkStart w:id="1518" w:name="_Toc135814960"/>
      <w:bookmarkStart w:id="1519" w:name="_Toc135815739"/>
      <w:bookmarkStart w:id="1520" w:name="_Toc135816511"/>
      <w:bookmarkStart w:id="1521" w:name="_Toc138497323"/>
      <w:bookmarkStart w:id="1522" w:name="_Toc138497573"/>
      <w:bookmarkStart w:id="1523" w:name="_Toc138497968"/>
      <w:bookmarkStart w:id="1524" w:name="_Toc138657075"/>
      <w:bookmarkStart w:id="1525" w:name="_Toc138833997"/>
      <w:bookmarkStart w:id="1526" w:name="_Toc139083861"/>
      <w:bookmarkStart w:id="1527" w:name="_Toc153783765"/>
      <w:bookmarkStart w:id="1528" w:name="_Toc153784014"/>
      <w:bookmarkStart w:id="1529" w:name="_Toc154312989"/>
      <w:bookmarkStart w:id="1530" w:name="_Toc154313429"/>
      <w:bookmarkStart w:id="1531" w:name="_Toc154556342"/>
      <w:bookmarkStart w:id="1532" w:name="_Toc157316017"/>
      <w:r>
        <w:t>Division 3 — </w:t>
      </w:r>
      <w:r>
        <w:rPr>
          <w:i/>
          <w:iCs/>
        </w:rPr>
        <w:t>Financial Management Act 2006</w:t>
      </w:r>
      <w:r>
        <w:t xml:space="preserve"> and </w:t>
      </w:r>
      <w:r>
        <w:rPr>
          <w:i/>
          <w:iCs/>
        </w:rPr>
        <w:t>Auditor General Act 2006</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nzHeading5"/>
      </w:pPr>
      <w:bookmarkStart w:id="1533" w:name="_Toc154313430"/>
      <w:bookmarkStart w:id="1534" w:name="_Toc154556343"/>
      <w:bookmarkStart w:id="1535" w:name="_Toc157316018"/>
      <w:r>
        <w:t>38.</w:t>
      </w:r>
      <w:r>
        <w:tab/>
        <w:t xml:space="preserve">Application of </w:t>
      </w:r>
      <w:r>
        <w:rPr>
          <w:i/>
          <w:iCs/>
        </w:rPr>
        <w:t>Financial Management Act 2006</w:t>
      </w:r>
      <w:r>
        <w:t xml:space="preserve"> and </w:t>
      </w:r>
      <w:r>
        <w:rPr>
          <w:i/>
          <w:iCs/>
        </w:rPr>
        <w:t>Auditor General Act 2006</w:t>
      </w:r>
      <w:bookmarkEnd w:id="1533"/>
      <w:bookmarkEnd w:id="1534"/>
      <w:bookmarkEnd w:id="1535"/>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Authority and its operations.</w:t>
      </w:r>
    </w:p>
    <w:p>
      <w:pPr>
        <w:pStyle w:val="MiscClose"/>
      </w:pPr>
      <w:r>
        <w:t xml:space="preserve">    ”.</w:t>
      </w:r>
    </w:p>
    <w:p>
      <w:pPr>
        <w:pStyle w:val="nzHeading5"/>
      </w:pPr>
      <w:bookmarkStart w:id="1536" w:name="_Toc112559672"/>
      <w:bookmarkStart w:id="1537" w:name="_Toc154313431"/>
      <w:bookmarkStart w:id="1538" w:name="_Toc154556344"/>
      <w:bookmarkStart w:id="1539" w:name="_Toc157316019"/>
      <w:r>
        <w:rPr>
          <w:rStyle w:val="CharSClsNo"/>
        </w:rPr>
        <w:t>139</w:t>
      </w:r>
      <w:r>
        <w:t>.</w:t>
      </w:r>
      <w:r>
        <w:tab/>
      </w:r>
      <w:r>
        <w:rPr>
          <w:i/>
        </w:rPr>
        <w:t>Public Trustee Act 1941</w:t>
      </w:r>
      <w:bookmarkEnd w:id="1536"/>
      <w:bookmarkEnd w:id="1537"/>
      <w:bookmarkEnd w:id="1538"/>
      <w:bookmarkEnd w:id="1539"/>
    </w:p>
    <w:p>
      <w:pPr>
        <w:pStyle w:val="nzSubsection"/>
      </w:pPr>
      <w:r>
        <w:tab/>
        <w:t>(1)</w:t>
      </w:r>
      <w:r>
        <w:tab/>
        <w:t xml:space="preserve">Section 40(1) is amended by deleting “ </w:t>
      </w:r>
      <w:r>
        <w:rPr>
          <w:b/>
          <w:bCs/>
        </w:rPr>
        <w:t>“Common Fund”</w:t>
      </w:r>
      <w:r>
        <w:t xml:space="preserve">) to be kept at the Treasury, forming part of the Trust Fund constituted under section 9 of the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b/>
          <w:bCs/>
        </w:rPr>
        <w:t>“</w:t>
      </w:r>
      <w:r>
        <w:rPr>
          <w:rStyle w:val="CharDefText"/>
        </w:rPr>
        <w:t>Common Account</w:t>
      </w:r>
      <w:r>
        <w:rPr>
          <w:b/>
          <w:bCs/>
        </w:rPr>
        <w:t>”</w:t>
      </w:r>
      <w:r>
        <w:t xml:space="preserve">) established as an agency special purpose account under section 16 of the </w:t>
      </w:r>
      <w:r>
        <w:rPr>
          <w:i/>
          <w:iCs/>
        </w:rPr>
        <w:t>Financial Management Act 2006</w:t>
      </w:r>
      <w:r>
        <w:t>,</w:t>
      </w:r>
    </w:p>
    <w:p>
      <w:pPr>
        <w:pStyle w:val="MiscClose"/>
      </w:pPr>
      <w:r>
        <w:t xml:space="preserve">    ”.</w:t>
      </w:r>
    </w:p>
    <w:p>
      <w:pPr>
        <w:pStyle w:val="nzSubsection"/>
      </w:pPr>
      <w:r>
        <w:tab/>
        <w:t>(2)</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2550"/>
        <w:gridCol w:w="3545"/>
      </w:tblGrid>
      <w:tr>
        <w:tc>
          <w:tcPr>
            <w:tcW w:w="2550" w:type="dxa"/>
          </w:tcPr>
          <w:p>
            <w:pPr>
              <w:pStyle w:val="nzTable"/>
            </w:pPr>
            <w:r>
              <w:tab/>
              <w:t>s. 38(2)(b)</w:t>
            </w:r>
          </w:p>
        </w:tc>
        <w:tc>
          <w:tcPr>
            <w:tcW w:w="3545" w:type="dxa"/>
          </w:tcPr>
          <w:p>
            <w:pPr>
              <w:pStyle w:val="nzTable"/>
            </w:pPr>
            <w:r>
              <w:tab/>
              <w:t>s. 40(5)</w:t>
            </w:r>
          </w:p>
        </w:tc>
      </w:tr>
      <w:tr>
        <w:tc>
          <w:tcPr>
            <w:tcW w:w="2550" w:type="dxa"/>
          </w:tcPr>
          <w:p>
            <w:pPr>
              <w:pStyle w:val="nzTable"/>
            </w:pPr>
            <w:r>
              <w:tab/>
              <w:t>s. 38(2a)</w:t>
            </w:r>
          </w:p>
        </w:tc>
        <w:tc>
          <w:tcPr>
            <w:tcW w:w="3545" w:type="dxa"/>
          </w:tcPr>
          <w:p>
            <w:pPr>
              <w:pStyle w:val="nzTable"/>
            </w:pPr>
            <w:r>
              <w:tab/>
              <w:t>s. 41(1)</w:t>
            </w:r>
          </w:p>
        </w:tc>
      </w:tr>
      <w:tr>
        <w:tc>
          <w:tcPr>
            <w:tcW w:w="2550" w:type="dxa"/>
          </w:tcPr>
          <w:p>
            <w:pPr>
              <w:pStyle w:val="nzTable"/>
            </w:pPr>
            <w:r>
              <w:tab/>
              <w:t>s. 40(1)</w:t>
            </w:r>
          </w:p>
        </w:tc>
        <w:tc>
          <w:tcPr>
            <w:tcW w:w="3545" w:type="dxa"/>
          </w:tcPr>
          <w:p>
            <w:pPr>
              <w:pStyle w:val="nzTable"/>
            </w:pPr>
            <w:r>
              <w:tab/>
              <w:t>s. 42</w:t>
            </w:r>
          </w:p>
        </w:tc>
      </w:tr>
      <w:tr>
        <w:tc>
          <w:tcPr>
            <w:tcW w:w="2550" w:type="dxa"/>
          </w:tcPr>
          <w:p>
            <w:pPr>
              <w:pStyle w:val="nzTable"/>
            </w:pPr>
            <w:r>
              <w:tab/>
              <w:t>s. 40(2a)</w:t>
            </w:r>
          </w:p>
        </w:tc>
        <w:tc>
          <w:tcPr>
            <w:tcW w:w="3545" w:type="dxa"/>
          </w:tcPr>
          <w:p>
            <w:pPr>
              <w:pStyle w:val="nzTable"/>
            </w:pPr>
            <w:r>
              <w:tab/>
              <w:t>s. 44(1)</w:t>
            </w:r>
          </w:p>
        </w:tc>
      </w:tr>
      <w:tr>
        <w:tc>
          <w:tcPr>
            <w:tcW w:w="2550" w:type="dxa"/>
          </w:tcPr>
          <w:p>
            <w:pPr>
              <w:pStyle w:val="nzTable"/>
            </w:pPr>
            <w:r>
              <w:tab/>
              <w:t>s. 40(3a)</w:t>
            </w:r>
          </w:p>
        </w:tc>
        <w:tc>
          <w:tcPr>
            <w:tcW w:w="3545" w:type="dxa"/>
          </w:tcPr>
          <w:p>
            <w:pPr>
              <w:pStyle w:val="nzTable"/>
            </w:pPr>
            <w:r>
              <w:tab/>
              <w:t>s. 44(5)</w:t>
            </w:r>
          </w:p>
        </w:tc>
      </w:tr>
      <w:tr>
        <w:tc>
          <w:tcPr>
            <w:tcW w:w="2550" w:type="dxa"/>
          </w:tcPr>
          <w:p>
            <w:pPr>
              <w:pStyle w:val="nzTable"/>
            </w:pPr>
            <w:r>
              <w:tab/>
              <w:t>s. 40(4)</w:t>
            </w:r>
          </w:p>
        </w:tc>
        <w:tc>
          <w:tcPr>
            <w:tcW w:w="3545" w:type="dxa"/>
          </w:tcPr>
          <w:p>
            <w:pPr>
              <w:pStyle w:val="nzTable"/>
            </w:pPr>
          </w:p>
        </w:tc>
      </w:tr>
    </w:tbl>
    <w:p>
      <w:pPr>
        <w:pStyle w:val="nzSubsection"/>
      </w:pPr>
      <w:r>
        <w:tab/>
        <w:t>(3)</w:t>
      </w:r>
      <w:r>
        <w:tab/>
        <w:t>Section 48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540" w:name="_Toc112559673"/>
      <w:bookmarkStart w:id="1541" w:name="_Toc154313432"/>
      <w:bookmarkStart w:id="1542" w:name="_Toc154556345"/>
      <w:bookmarkStart w:id="1543" w:name="_Toc157316020"/>
      <w:r>
        <w:rPr>
          <w:rStyle w:val="CharSClsNo"/>
        </w:rPr>
        <w:t>140</w:t>
      </w:r>
      <w:r>
        <w:t>.</w:t>
      </w:r>
      <w:r>
        <w:tab/>
      </w:r>
      <w:r>
        <w:rPr>
          <w:i/>
        </w:rPr>
        <w:t>Public Works Act 1902</w:t>
      </w:r>
      <w:bookmarkEnd w:id="1540"/>
      <w:bookmarkEnd w:id="1541"/>
      <w:bookmarkEnd w:id="1542"/>
      <w:bookmarkEnd w:id="1543"/>
    </w:p>
    <w:p>
      <w:pPr>
        <w:pStyle w:val="nzSubsection"/>
      </w:pPr>
      <w:r>
        <w:tab/>
        <w:t>(1)</w:t>
      </w:r>
      <w:r>
        <w:tab/>
        <w:t>Section 5B(1)(db)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(2)</w:t>
      </w:r>
      <w:r>
        <w:tab/>
        <w:t>Section 9E(5)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(3)</w:t>
      </w:r>
      <w:r>
        <w:tab/>
        <w:t>Section 9G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544" w:name="_Toc112559674"/>
      <w:bookmarkStart w:id="1545" w:name="_Toc154313433"/>
      <w:bookmarkStart w:id="1546" w:name="_Toc154556346"/>
      <w:bookmarkStart w:id="1547" w:name="_Toc157316021"/>
      <w:r>
        <w:rPr>
          <w:rStyle w:val="CharSClsNo"/>
        </w:rPr>
        <w:t>141</w:t>
      </w:r>
      <w:r>
        <w:t>.</w:t>
      </w:r>
      <w:r>
        <w:tab/>
      </w:r>
      <w:r>
        <w:rPr>
          <w:i/>
        </w:rPr>
        <w:t>Queen Elizabeth II Medical Centre Act 1966</w:t>
      </w:r>
      <w:bookmarkEnd w:id="1544"/>
      <w:bookmarkEnd w:id="1545"/>
      <w:bookmarkEnd w:id="1546"/>
      <w:bookmarkEnd w:id="1547"/>
    </w:p>
    <w:p>
      <w:pPr>
        <w:pStyle w:val="nzSubsection"/>
      </w:pPr>
      <w:r>
        <w:tab/>
      </w:r>
      <w:r>
        <w:tab/>
        <w:t>Section 15(1)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548" w:name="_Toc112559675"/>
      <w:bookmarkStart w:id="1549" w:name="_Toc154313434"/>
      <w:bookmarkStart w:id="1550" w:name="_Toc154556347"/>
      <w:bookmarkStart w:id="1551" w:name="_Toc157316022"/>
      <w:r>
        <w:rPr>
          <w:rStyle w:val="CharSClsNo"/>
        </w:rPr>
        <w:t>142</w:t>
      </w:r>
      <w:r>
        <w:t>.</w:t>
      </w:r>
      <w:r>
        <w:tab/>
      </w:r>
      <w:r>
        <w:rPr>
          <w:i/>
        </w:rPr>
        <w:t>Racing and Wagering Western Australia Act 2003</w:t>
      </w:r>
      <w:bookmarkEnd w:id="1548"/>
      <w:bookmarkEnd w:id="1549"/>
      <w:bookmarkEnd w:id="1550"/>
      <w:bookmarkEnd w:id="1551"/>
    </w:p>
    <w:p>
      <w:pPr>
        <w:pStyle w:val="nzSubsection"/>
      </w:pPr>
      <w:r>
        <w:tab/>
        <w:t>(1)</w:t>
      </w:r>
      <w:r>
        <w:tab/>
        <w:t xml:space="preserve">Section 88(1)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rStyle w:val="CharDefText"/>
        </w:rPr>
        <w:t>account</w:t>
      </w:r>
      <w:r>
        <w:rPr>
          <w:b/>
        </w:rPr>
        <w:t>”</w:t>
      </w:r>
      <w:r>
        <w:t xml:space="preserve"> means — </w:t>
      </w:r>
    </w:p>
    <w:p>
      <w:pPr>
        <w:pStyle w:val="nzDefpara"/>
      </w:pPr>
      <w:r>
        <w:tab/>
        <w:t>(a)</w:t>
      </w:r>
      <w:r>
        <w:tab/>
        <w:t xml:space="preserve">an agency special purpose account established under section 16 of the </w:t>
      </w:r>
      <w:r>
        <w:rPr>
          <w:i/>
          <w:iCs/>
        </w:rPr>
        <w:t>Financial Management Act 2006</w:t>
      </w:r>
      <w:r>
        <w:t>; or</w:t>
      </w:r>
    </w:p>
    <w:p>
      <w:pPr>
        <w:pStyle w:val="nzDefpara"/>
      </w:pPr>
      <w:r>
        <w:tab/>
        <w:t>(b)</w:t>
      </w:r>
      <w:r>
        <w:tab/>
        <w:t>an account held, with the approval of the Treasurer, at a bank as defined in section 3 of that Act.</w:t>
      </w:r>
    </w:p>
    <w:p>
      <w:pPr>
        <w:pStyle w:val="MiscClose"/>
      </w:pPr>
      <w:r>
        <w:t xml:space="preserve">    ”.</w:t>
      </w:r>
    </w:p>
    <w:p>
      <w:pPr>
        <w:pStyle w:val="nzSubsection"/>
      </w:pPr>
      <w:r>
        <w:tab/>
        <w:t>(2)</w:t>
      </w:r>
      <w:r>
        <w:tab/>
        <w:t>Section 90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(3)</w:t>
      </w:r>
      <w:r>
        <w:tab/>
        <w:t>Section 108(1)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Section 108(2)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552" w:name="_Toc112559676"/>
      <w:bookmarkStart w:id="1553" w:name="_Toc154313435"/>
      <w:bookmarkStart w:id="1554" w:name="_Toc154556348"/>
      <w:bookmarkStart w:id="1555" w:name="_Toc157316023"/>
      <w:r>
        <w:rPr>
          <w:rStyle w:val="CharSClsNo"/>
        </w:rPr>
        <w:t>143</w:t>
      </w:r>
      <w:r>
        <w:t>.</w:t>
      </w:r>
      <w:r>
        <w:tab/>
      </w:r>
      <w:r>
        <w:rPr>
          <w:i/>
        </w:rPr>
        <w:t>Racing Penalties (Appeals) Act 1990</w:t>
      </w:r>
      <w:bookmarkEnd w:id="1552"/>
      <w:bookmarkEnd w:id="1553"/>
      <w:bookmarkEnd w:id="1554"/>
      <w:bookmarkEnd w:id="1555"/>
    </w:p>
    <w:p>
      <w:pPr>
        <w:pStyle w:val="nzSubsection"/>
      </w:pPr>
      <w:r>
        <w:tab/>
        <w:t>(1)</w:t>
      </w:r>
      <w:r>
        <w:tab/>
        <w:t>Section 9(4)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(2)</w:t>
      </w:r>
      <w:r>
        <w:tab/>
        <w:t xml:space="preserve">Section 24(8) is repealed and the following subsection is inserted instead — </w:t>
      </w:r>
    </w:p>
    <w:p>
      <w:pPr>
        <w:pStyle w:val="MiscOpen"/>
        <w:ind w:left="600"/>
      </w:pPr>
      <w:r>
        <w:t xml:space="preserve">“    </w:t>
      </w:r>
    </w:p>
    <w:p>
      <w:pPr>
        <w:pStyle w:val="nzSubsection"/>
      </w:pPr>
      <w:r>
        <w:tab/>
        <w:t>(8)</w:t>
      </w:r>
      <w:r>
        <w:tab/>
        <w:t>One or more accounts are to be</w:t>
      </w:r>
      <w:r>
        <w:rPr>
          <w:bCs/>
        </w:rPr>
        <w:t xml:space="preserve"> established in respect of the funds of the Tribunal — </w:t>
      </w:r>
    </w:p>
    <w:p>
      <w:pPr>
        <w:pStyle w:val="nzIndenta"/>
      </w:pPr>
      <w:r>
        <w:tab/>
        <w:t>(a)</w:t>
      </w:r>
      <w:r>
        <w:tab/>
        <w:t xml:space="preserve">as agency special purpose accounts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all amounts received by the Tribunal are to be credited and all expenditure charged.</w:t>
      </w:r>
    </w:p>
    <w:p>
      <w:pPr>
        <w:pStyle w:val="MiscClose"/>
      </w:pPr>
      <w:r>
        <w:t xml:space="preserve">    ”.</w:t>
      </w:r>
    </w:p>
    <w:p>
      <w:pPr>
        <w:pStyle w:val="nzSubsection"/>
      </w:pPr>
      <w:r>
        <w:tab/>
        <w:t>(3)</w:t>
      </w:r>
      <w:r>
        <w:tab/>
        <w:t>Section 24(9)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Section 24(10)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556" w:name="_Toc112559677"/>
      <w:bookmarkStart w:id="1557" w:name="_Toc154313436"/>
      <w:bookmarkStart w:id="1558" w:name="_Toc154556349"/>
      <w:bookmarkStart w:id="1559" w:name="_Toc157316024"/>
      <w:r>
        <w:rPr>
          <w:rStyle w:val="CharSClsNo"/>
        </w:rPr>
        <w:t>144</w:t>
      </w:r>
      <w:r>
        <w:t>.</w:t>
      </w:r>
      <w:r>
        <w:tab/>
      </w:r>
      <w:r>
        <w:rPr>
          <w:i/>
        </w:rPr>
        <w:t>Rail Freight System Act 2000</w:t>
      </w:r>
      <w:bookmarkEnd w:id="1556"/>
      <w:bookmarkEnd w:id="1557"/>
      <w:bookmarkEnd w:id="1558"/>
      <w:bookmarkEnd w:id="1559"/>
    </w:p>
    <w:p>
      <w:pPr>
        <w:pStyle w:val="nzSubsection"/>
      </w:pPr>
      <w:r>
        <w:tab/>
      </w:r>
      <w:r>
        <w:tab/>
        <w:t xml:space="preserve">Section 18 is amended by deleting “section 91 of the </w:t>
      </w:r>
      <w:r>
        <w:rPr>
          <w:i/>
          <w:iCs/>
        </w:rPr>
        <w:t>Financial Administration and Audit Act 1985</w:t>
      </w:r>
      <w:r>
        <w:t xml:space="preserve">” and inserting instead — </w:t>
      </w:r>
    </w:p>
    <w:p>
      <w:pPr>
        <w:pStyle w:val="nzSubsection"/>
      </w:pPr>
      <w:r>
        <w:tab/>
      </w:r>
      <w:r>
        <w:tab/>
        <w:t xml:space="preserve">“    </w:t>
      </w:r>
      <w:r>
        <w:rPr>
          <w:sz w:val="24"/>
        </w:rPr>
        <w:t xml:space="preserve">section 46(2) of the </w:t>
      </w:r>
      <w:r>
        <w:rPr>
          <w:i/>
          <w:iCs/>
          <w:sz w:val="24"/>
        </w:rPr>
        <w:t>Auditor General Act 2006</w:t>
      </w:r>
      <w:r>
        <w:t xml:space="preserve">    ”.</w:t>
      </w:r>
    </w:p>
    <w:p>
      <w:pPr>
        <w:pStyle w:val="nzHeading5"/>
      </w:pPr>
      <w:bookmarkStart w:id="1560" w:name="_Toc112559678"/>
      <w:bookmarkStart w:id="1561" w:name="_Toc154313437"/>
      <w:bookmarkStart w:id="1562" w:name="_Toc154556350"/>
      <w:bookmarkStart w:id="1563" w:name="_Toc157316025"/>
      <w:r>
        <w:rPr>
          <w:rStyle w:val="CharSClsNo"/>
        </w:rPr>
        <w:t>145</w:t>
      </w:r>
      <w:r>
        <w:t>.</w:t>
      </w:r>
      <w:r>
        <w:tab/>
      </w:r>
      <w:r>
        <w:rPr>
          <w:i/>
        </w:rPr>
        <w:t>Rail Safety Act 1998</w:t>
      </w:r>
      <w:bookmarkEnd w:id="1560"/>
      <w:bookmarkEnd w:id="1561"/>
      <w:bookmarkEnd w:id="1562"/>
      <w:bookmarkEnd w:id="1563"/>
    </w:p>
    <w:p>
      <w:pPr>
        <w:pStyle w:val="nzSubsection"/>
      </w:pPr>
      <w:r>
        <w:tab/>
      </w:r>
      <w:r>
        <w:tab/>
        <w:t xml:space="preserve">Section 23(1) is amended by deleting “a trust account under the </w:t>
      </w:r>
      <w:r>
        <w:rPr>
          <w:i/>
          <w:iCs/>
        </w:rPr>
        <w:t>Financial Administration and Audit Act 1985</w:t>
      </w:r>
      <w:r>
        <w:t xml:space="preserve"> section 15B.” and inserting instead — </w:t>
      </w:r>
    </w:p>
    <w:p>
      <w:pPr>
        <w:pStyle w:val="MiscOpen"/>
        <w:ind w:left="880"/>
      </w:pPr>
      <w:r>
        <w:t xml:space="preserve">“    </w:t>
      </w:r>
    </w:p>
    <w:p>
      <w:pPr>
        <w:pStyle w:val="nzSubsection"/>
      </w:pPr>
      <w:r>
        <w:tab/>
      </w:r>
      <w:r>
        <w:tab/>
        <w:t xml:space="preserve">an agency special purpose account under the </w:t>
      </w:r>
      <w:r>
        <w:rPr>
          <w:i/>
          <w:iCs/>
        </w:rPr>
        <w:t>Financial Management Act 2006</w:t>
      </w:r>
      <w:r>
        <w:t xml:space="preserve"> section 16.</w:t>
      </w:r>
    </w:p>
    <w:p>
      <w:pPr>
        <w:pStyle w:val="MiscClose"/>
      </w:pPr>
      <w:r>
        <w:t xml:space="preserve">    ”.</w:t>
      </w:r>
    </w:p>
    <w:p>
      <w:pPr>
        <w:pStyle w:val="nzHeading5"/>
      </w:pPr>
      <w:bookmarkStart w:id="1564" w:name="_Toc112559679"/>
      <w:bookmarkStart w:id="1565" w:name="_Toc154313438"/>
      <w:bookmarkStart w:id="1566" w:name="_Toc154556351"/>
      <w:bookmarkStart w:id="1567" w:name="_Toc157316026"/>
      <w:r>
        <w:rPr>
          <w:rStyle w:val="CharSClsNo"/>
        </w:rPr>
        <w:t>146</w:t>
      </w:r>
      <w:r>
        <w:t>.</w:t>
      </w:r>
      <w:r>
        <w:tab/>
      </w:r>
      <w:r>
        <w:rPr>
          <w:i/>
        </w:rPr>
        <w:t>Rates and Charges (Rebates and Deferments) Act 1992</w:t>
      </w:r>
      <w:bookmarkEnd w:id="1564"/>
      <w:bookmarkEnd w:id="1565"/>
      <w:bookmarkEnd w:id="1566"/>
      <w:bookmarkEnd w:id="1567"/>
    </w:p>
    <w:p>
      <w:pPr>
        <w:pStyle w:val="nzSubsection"/>
      </w:pPr>
      <w:r>
        <w:tab/>
        <w:t>(1)</w:t>
      </w:r>
      <w:r>
        <w:tab/>
        <w:t>Section 9(6) is amended as follows:</w:t>
      </w:r>
    </w:p>
    <w:p>
      <w:pPr>
        <w:pStyle w:val="nzIndenta"/>
      </w:pPr>
      <w:r>
        <w:tab/>
        <w:t>(a)</w:t>
      </w:r>
      <w:r>
        <w:tab/>
        <w:t>by deleting “</w:t>
      </w:r>
      <w:r>
        <w:rPr>
          <w:i/>
          <w:iCs/>
        </w:rPr>
        <w:t>Financial Administration and Audit Act 1985</w:t>
      </w:r>
      <w:r>
        <w:t xml:space="preserve">” and inserting instead — </w:t>
      </w:r>
    </w:p>
    <w:p>
      <w:pPr>
        <w:pStyle w:val="nzIndenta"/>
      </w:pPr>
      <w:r>
        <w:tab/>
      </w:r>
      <w:r>
        <w:tab/>
        <w:t xml:space="preserve">“    </w:t>
      </w:r>
      <w:r>
        <w:rPr>
          <w:i/>
          <w:iCs/>
          <w:sz w:val="24"/>
        </w:rPr>
        <w:t>Financial Management Act 2006</w:t>
      </w:r>
      <w:r>
        <w:t xml:space="preserve">    ”;</w:t>
      </w:r>
    </w:p>
    <w:p>
      <w:pPr>
        <w:pStyle w:val="nzIndenta"/>
      </w:pPr>
      <w:r>
        <w:tab/>
        <w:t>(b)</w:t>
      </w:r>
      <w:r>
        <w:tab/>
        <w:t xml:space="preserve">in paragraph (b), by deleting “section 66” and inserting instead — </w:t>
      </w:r>
    </w:p>
    <w:p>
      <w:pPr>
        <w:pStyle w:val="nzIndenta"/>
      </w:pPr>
      <w:r>
        <w:tab/>
      </w:r>
      <w:r>
        <w:tab/>
        <w:t xml:space="preserve">“    </w:t>
      </w:r>
      <w:r>
        <w:rPr>
          <w:sz w:val="24"/>
        </w:rPr>
        <w:t>Part 5</w:t>
      </w:r>
      <w:r>
        <w:t xml:space="preserve">    ”.</w:t>
      </w:r>
    </w:p>
    <w:p>
      <w:pPr>
        <w:pStyle w:val="nzSubsection"/>
      </w:pPr>
      <w:r>
        <w:tab/>
        <w:t>(2)</w:t>
      </w:r>
      <w:r>
        <w:tab/>
        <w:t xml:space="preserve">Section 15(1)(d) is amended by deleting “section 58B” and inserting instead — </w:t>
      </w:r>
    </w:p>
    <w:p>
      <w:pPr>
        <w:pStyle w:val="nzSubsection"/>
      </w:pPr>
      <w:r>
        <w:tab/>
      </w:r>
      <w:r>
        <w:tab/>
        <w:t xml:space="preserve">“    </w:t>
      </w:r>
      <w:r>
        <w:rPr>
          <w:sz w:val="24"/>
        </w:rPr>
        <w:t>section 80</w:t>
      </w:r>
      <w:r>
        <w:t xml:space="preserve">    ”.</w:t>
      </w:r>
    </w:p>
    <w:p>
      <w:pPr>
        <w:pStyle w:val="nzHeading5"/>
      </w:pPr>
      <w:bookmarkStart w:id="1568" w:name="_Toc112559680"/>
      <w:bookmarkStart w:id="1569" w:name="_Toc154313439"/>
      <w:bookmarkStart w:id="1570" w:name="_Toc154556352"/>
      <w:bookmarkStart w:id="1571" w:name="_Toc157316027"/>
      <w:r>
        <w:rPr>
          <w:rStyle w:val="CharSClsNo"/>
        </w:rPr>
        <w:t>147</w:t>
      </w:r>
      <w:r>
        <w:t>.</w:t>
      </w:r>
      <w:r>
        <w:tab/>
      </w:r>
      <w:r>
        <w:rPr>
          <w:i/>
        </w:rPr>
        <w:t>Real Estate and Business Agents Act 1978</w:t>
      </w:r>
      <w:bookmarkEnd w:id="1568"/>
      <w:bookmarkEnd w:id="1569"/>
      <w:bookmarkEnd w:id="1570"/>
      <w:bookmarkEnd w:id="1571"/>
    </w:p>
    <w:p>
      <w:pPr>
        <w:pStyle w:val="nzSubsection"/>
      </w:pPr>
      <w:r>
        <w:tab/>
        <w:t>(1)</w:t>
      </w:r>
      <w:r>
        <w:tab/>
        <w:t>Section 4(1) is amended as follows:</w:t>
      </w:r>
    </w:p>
    <w:p>
      <w:pPr>
        <w:pStyle w:val="nzIndenta"/>
      </w:pPr>
      <w:r>
        <w:tab/>
        <w:t>(a)</w:t>
      </w:r>
      <w:r>
        <w:tab/>
        <w:t xml:space="preserve">by deleting the definition of “Assistance Fund” and inserting instead — </w:t>
      </w:r>
    </w:p>
    <w:p>
      <w:pPr>
        <w:pStyle w:val="MiscOpen"/>
        <w:ind w:left="880"/>
      </w:pPr>
      <w:r>
        <w:t xml:space="preserve">“    </w:t>
      </w:r>
    </w:p>
    <w:p>
      <w:pPr>
        <w:pStyle w:val="nzDefstart"/>
      </w:pPr>
      <w:r>
        <w:rPr>
          <w:b/>
        </w:rPr>
        <w:tab/>
        <w:t>“</w:t>
      </w:r>
      <w:r>
        <w:rPr>
          <w:rStyle w:val="CharDefText"/>
        </w:rPr>
        <w:t>Assistance Account</w:t>
      </w:r>
      <w:r>
        <w:rPr>
          <w:b/>
        </w:rPr>
        <w:t>”</w:t>
      </w:r>
      <w:r>
        <w:t xml:space="preserve"> means the Home Buyers Assistance Account established under section 131B;</w:t>
      </w:r>
    </w:p>
    <w:p>
      <w:pPr>
        <w:pStyle w:val="MiscClose"/>
      </w:pPr>
      <w:r>
        <w:t xml:space="preserve">    ”;</w:t>
      </w:r>
    </w:p>
    <w:p>
      <w:pPr>
        <w:pStyle w:val="nzIndenta"/>
      </w:pPr>
      <w:r>
        <w:tab/>
        <w:t>(b)</w:t>
      </w:r>
      <w:r>
        <w:tab/>
        <w:t xml:space="preserve">by deleting the definition of “Fidelity Fund” and inserting instead — </w:t>
      </w:r>
    </w:p>
    <w:p>
      <w:pPr>
        <w:pStyle w:val="MiscOpen"/>
        <w:ind w:left="880"/>
      </w:pPr>
      <w:r>
        <w:t xml:space="preserve">“    </w:t>
      </w:r>
    </w:p>
    <w:p>
      <w:pPr>
        <w:pStyle w:val="nzDefstart"/>
      </w:pPr>
      <w:r>
        <w:rPr>
          <w:b/>
        </w:rPr>
        <w:tab/>
        <w:t>“</w:t>
      </w:r>
      <w:r>
        <w:rPr>
          <w:rStyle w:val="CharDefText"/>
        </w:rPr>
        <w:t>Fidelity Account</w:t>
      </w:r>
      <w:r>
        <w:rPr>
          <w:b/>
        </w:rPr>
        <w:t>”</w:t>
      </w:r>
      <w:r>
        <w:t xml:space="preserve"> means the Real Estate and Business Agents Fidelity Guarantee Account established under section 107;</w:t>
      </w:r>
    </w:p>
    <w:p>
      <w:pPr>
        <w:pStyle w:val="MiscClose"/>
      </w:pPr>
      <w:r>
        <w:t xml:space="preserve">    ”;</w:t>
      </w:r>
    </w:p>
    <w:p>
      <w:pPr>
        <w:pStyle w:val="nzIndenta"/>
      </w:pPr>
      <w:r>
        <w:tab/>
        <w:t>(c)</w:t>
      </w:r>
      <w:r>
        <w:tab/>
        <w:t xml:space="preserve">by deleting the definition of “General Purpose Fund” and inserting instead — </w:t>
      </w:r>
    </w:p>
    <w:p>
      <w:pPr>
        <w:pStyle w:val="MiscOpen"/>
        <w:ind w:left="880"/>
      </w:pPr>
      <w:r>
        <w:t xml:space="preserve">“    </w:t>
      </w:r>
    </w:p>
    <w:p>
      <w:pPr>
        <w:pStyle w:val="nzDefstart"/>
      </w:pPr>
      <w:r>
        <w:rPr>
          <w:b/>
        </w:rPr>
        <w:tab/>
        <w:t>“</w:t>
      </w:r>
      <w:r>
        <w:rPr>
          <w:rStyle w:val="CharDefText"/>
        </w:rPr>
        <w:t>General Purpose Account</w:t>
      </w:r>
      <w:r>
        <w:rPr>
          <w:b/>
        </w:rPr>
        <w:t>”</w:t>
      </w:r>
      <w:r>
        <w:t xml:space="preserve"> means the Education and General Purpose Account established under section 124A;</w:t>
      </w:r>
    </w:p>
    <w:p>
      <w:pPr>
        <w:pStyle w:val="MiscClose"/>
      </w:pPr>
      <w:r>
        <w:t xml:space="preserve">    ”.</w:t>
      </w:r>
    </w:p>
    <w:p>
      <w:pPr>
        <w:pStyle w:val="nzSubsection"/>
      </w:pPr>
      <w:r>
        <w:tab/>
        <w:t>(2)</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11</w:t>
            </w:r>
          </w:p>
        </w:tc>
        <w:tc>
          <w:tcPr>
            <w:tcW w:w="3545" w:type="dxa"/>
          </w:tcPr>
          <w:p>
            <w:pPr>
              <w:pStyle w:val="nzTable"/>
            </w:pPr>
            <w:r>
              <w:tab/>
              <w:t>s. 119</w:t>
            </w:r>
          </w:p>
        </w:tc>
      </w:tr>
      <w:tr>
        <w:tc>
          <w:tcPr>
            <w:tcW w:w="2976" w:type="dxa"/>
          </w:tcPr>
          <w:p>
            <w:pPr>
              <w:pStyle w:val="nzTable"/>
            </w:pPr>
            <w:r>
              <w:tab/>
              <w:t>s. 23(2)(e)</w:t>
            </w:r>
          </w:p>
        </w:tc>
        <w:tc>
          <w:tcPr>
            <w:tcW w:w="3545" w:type="dxa"/>
          </w:tcPr>
          <w:p>
            <w:pPr>
              <w:pStyle w:val="nzTable"/>
            </w:pPr>
            <w:r>
              <w:tab/>
              <w:t>s. 120(1)</w:t>
            </w:r>
          </w:p>
        </w:tc>
      </w:tr>
      <w:tr>
        <w:tc>
          <w:tcPr>
            <w:tcW w:w="2976" w:type="dxa"/>
          </w:tcPr>
          <w:p>
            <w:pPr>
              <w:pStyle w:val="nzTable"/>
            </w:pPr>
            <w:r>
              <w:tab/>
              <w:t>s. 23A(9)</w:t>
            </w:r>
          </w:p>
        </w:tc>
        <w:tc>
          <w:tcPr>
            <w:tcW w:w="3545" w:type="dxa"/>
          </w:tcPr>
          <w:p>
            <w:pPr>
              <w:pStyle w:val="nzTable"/>
            </w:pPr>
            <w:r>
              <w:tab/>
              <w:t>s. 120(2)</w:t>
            </w:r>
          </w:p>
        </w:tc>
      </w:tr>
      <w:tr>
        <w:tc>
          <w:tcPr>
            <w:tcW w:w="2976" w:type="dxa"/>
          </w:tcPr>
          <w:p>
            <w:pPr>
              <w:pStyle w:val="nzTable"/>
            </w:pPr>
            <w:r>
              <w:tab/>
              <w:t>s. 70(7)</w:t>
            </w:r>
          </w:p>
        </w:tc>
        <w:tc>
          <w:tcPr>
            <w:tcW w:w="3545" w:type="dxa"/>
          </w:tcPr>
          <w:p>
            <w:pPr>
              <w:pStyle w:val="nzTable"/>
            </w:pPr>
            <w:r>
              <w:tab/>
              <w:t>s. 120(3)</w:t>
            </w:r>
          </w:p>
        </w:tc>
      </w:tr>
      <w:tr>
        <w:tc>
          <w:tcPr>
            <w:tcW w:w="2976" w:type="dxa"/>
          </w:tcPr>
          <w:p>
            <w:pPr>
              <w:pStyle w:val="nzTable"/>
            </w:pPr>
            <w:r>
              <w:tab/>
              <w:t>s. 90(1)</w:t>
            </w:r>
          </w:p>
        </w:tc>
        <w:tc>
          <w:tcPr>
            <w:tcW w:w="3545" w:type="dxa"/>
          </w:tcPr>
          <w:p>
            <w:pPr>
              <w:pStyle w:val="nzTable"/>
            </w:pPr>
            <w:r>
              <w:tab/>
              <w:t>s. 122</w:t>
            </w:r>
          </w:p>
        </w:tc>
      </w:tr>
      <w:tr>
        <w:tc>
          <w:tcPr>
            <w:tcW w:w="2976" w:type="dxa"/>
          </w:tcPr>
          <w:p>
            <w:pPr>
              <w:pStyle w:val="nzTable"/>
            </w:pPr>
            <w:r>
              <w:tab/>
              <w:t>s. 90(2)</w:t>
            </w:r>
          </w:p>
        </w:tc>
        <w:tc>
          <w:tcPr>
            <w:tcW w:w="3545" w:type="dxa"/>
          </w:tcPr>
          <w:p>
            <w:pPr>
              <w:pStyle w:val="nzTable"/>
            </w:pPr>
            <w:r>
              <w:tab/>
              <w:t>s. 123(3)</w:t>
            </w:r>
          </w:p>
        </w:tc>
      </w:tr>
      <w:tr>
        <w:tc>
          <w:tcPr>
            <w:tcW w:w="2976" w:type="dxa"/>
          </w:tcPr>
          <w:p>
            <w:pPr>
              <w:pStyle w:val="nzTable"/>
            </w:pPr>
            <w:r>
              <w:tab/>
              <w:t>s. 108(1)</w:t>
            </w:r>
          </w:p>
        </w:tc>
        <w:tc>
          <w:tcPr>
            <w:tcW w:w="3545" w:type="dxa"/>
          </w:tcPr>
          <w:p>
            <w:pPr>
              <w:pStyle w:val="nzTable"/>
            </w:pPr>
            <w:r>
              <w:tab/>
              <w:t xml:space="preserve">s. 124A(2) </w:t>
            </w:r>
          </w:p>
        </w:tc>
      </w:tr>
      <w:tr>
        <w:tc>
          <w:tcPr>
            <w:tcW w:w="2976" w:type="dxa"/>
          </w:tcPr>
          <w:p>
            <w:pPr>
              <w:pStyle w:val="nzTable"/>
            </w:pPr>
            <w:r>
              <w:tab/>
              <w:t>s. 108(2)</w:t>
            </w:r>
          </w:p>
        </w:tc>
        <w:tc>
          <w:tcPr>
            <w:tcW w:w="3545" w:type="dxa"/>
          </w:tcPr>
          <w:p>
            <w:pPr>
              <w:pStyle w:val="nzTable"/>
            </w:pPr>
            <w:r>
              <w:tab/>
              <w:t>s. 124B</w:t>
            </w:r>
          </w:p>
        </w:tc>
      </w:tr>
      <w:tr>
        <w:tc>
          <w:tcPr>
            <w:tcW w:w="2976" w:type="dxa"/>
          </w:tcPr>
          <w:p>
            <w:pPr>
              <w:pStyle w:val="nzTable"/>
            </w:pPr>
            <w:r>
              <w:tab/>
              <w:t>s. 109</w:t>
            </w:r>
          </w:p>
        </w:tc>
        <w:tc>
          <w:tcPr>
            <w:tcW w:w="3545" w:type="dxa"/>
          </w:tcPr>
          <w:p>
            <w:pPr>
              <w:pStyle w:val="nzTable"/>
            </w:pPr>
            <w:r>
              <w:tab/>
              <w:t>s. 124C</w:t>
            </w:r>
          </w:p>
        </w:tc>
      </w:tr>
      <w:tr>
        <w:tc>
          <w:tcPr>
            <w:tcW w:w="2976" w:type="dxa"/>
          </w:tcPr>
          <w:p>
            <w:pPr>
              <w:pStyle w:val="nzTable"/>
            </w:pPr>
            <w:r>
              <w:tab/>
              <w:t>s. 110</w:t>
            </w:r>
          </w:p>
        </w:tc>
        <w:tc>
          <w:tcPr>
            <w:tcW w:w="3545" w:type="dxa"/>
          </w:tcPr>
          <w:p>
            <w:pPr>
              <w:pStyle w:val="nzTable"/>
            </w:pPr>
            <w:r>
              <w:tab/>
              <w:t>s. 124D(1)</w:t>
            </w:r>
          </w:p>
        </w:tc>
      </w:tr>
      <w:tr>
        <w:tc>
          <w:tcPr>
            <w:tcW w:w="2976" w:type="dxa"/>
          </w:tcPr>
          <w:p>
            <w:pPr>
              <w:pStyle w:val="nzTable"/>
            </w:pPr>
            <w:r>
              <w:tab/>
              <w:t>s. 112</w:t>
            </w:r>
          </w:p>
        </w:tc>
        <w:tc>
          <w:tcPr>
            <w:tcW w:w="3545" w:type="dxa"/>
          </w:tcPr>
          <w:p>
            <w:pPr>
              <w:pStyle w:val="nzTable"/>
            </w:pPr>
            <w:r>
              <w:tab/>
              <w:t>s. 124D(2)</w:t>
            </w:r>
          </w:p>
        </w:tc>
      </w:tr>
      <w:tr>
        <w:tc>
          <w:tcPr>
            <w:tcW w:w="2976" w:type="dxa"/>
          </w:tcPr>
          <w:p>
            <w:pPr>
              <w:pStyle w:val="nzTable"/>
            </w:pPr>
            <w:r>
              <w:tab/>
              <w:t>s. 113(3)</w:t>
            </w:r>
          </w:p>
        </w:tc>
        <w:tc>
          <w:tcPr>
            <w:tcW w:w="3545" w:type="dxa"/>
          </w:tcPr>
          <w:p>
            <w:pPr>
              <w:pStyle w:val="nzTable"/>
            </w:pPr>
            <w:r>
              <w:tab/>
              <w:t>s. 127(b)</w:t>
            </w:r>
          </w:p>
        </w:tc>
      </w:tr>
      <w:tr>
        <w:tc>
          <w:tcPr>
            <w:tcW w:w="2976" w:type="dxa"/>
          </w:tcPr>
          <w:p>
            <w:pPr>
              <w:pStyle w:val="nzTable"/>
            </w:pPr>
            <w:r>
              <w:tab/>
              <w:t>s. 114</w:t>
            </w:r>
          </w:p>
        </w:tc>
        <w:tc>
          <w:tcPr>
            <w:tcW w:w="3545" w:type="dxa"/>
          </w:tcPr>
          <w:p>
            <w:pPr>
              <w:pStyle w:val="nzTable"/>
            </w:pPr>
            <w:r>
              <w:tab/>
              <w:t>s. 131C(1)</w:t>
            </w:r>
          </w:p>
        </w:tc>
      </w:tr>
      <w:tr>
        <w:tc>
          <w:tcPr>
            <w:tcW w:w="2976" w:type="dxa"/>
          </w:tcPr>
          <w:p>
            <w:pPr>
              <w:pStyle w:val="nzTable"/>
            </w:pPr>
            <w:r>
              <w:tab/>
              <w:t>s. 115(1)</w:t>
            </w:r>
          </w:p>
        </w:tc>
        <w:tc>
          <w:tcPr>
            <w:tcW w:w="3545" w:type="dxa"/>
          </w:tcPr>
          <w:p>
            <w:pPr>
              <w:pStyle w:val="nzTable"/>
            </w:pPr>
            <w:r>
              <w:tab/>
              <w:t>s. 131C(2)</w:t>
            </w:r>
          </w:p>
        </w:tc>
      </w:tr>
      <w:tr>
        <w:tc>
          <w:tcPr>
            <w:tcW w:w="2976" w:type="dxa"/>
          </w:tcPr>
          <w:p>
            <w:pPr>
              <w:pStyle w:val="nzTable"/>
            </w:pPr>
            <w:r>
              <w:tab/>
              <w:t>s. 116(1)</w:t>
            </w:r>
          </w:p>
        </w:tc>
        <w:tc>
          <w:tcPr>
            <w:tcW w:w="3545" w:type="dxa"/>
          </w:tcPr>
          <w:p>
            <w:pPr>
              <w:pStyle w:val="nzTable"/>
            </w:pPr>
            <w:r>
              <w:tab/>
              <w:t>s. 131D</w:t>
            </w:r>
          </w:p>
        </w:tc>
      </w:tr>
      <w:tr>
        <w:tc>
          <w:tcPr>
            <w:tcW w:w="2976" w:type="dxa"/>
          </w:tcPr>
          <w:p>
            <w:pPr>
              <w:pStyle w:val="nzTable"/>
            </w:pPr>
            <w:r>
              <w:tab/>
              <w:t>s. 116(2)</w:t>
            </w:r>
          </w:p>
        </w:tc>
        <w:tc>
          <w:tcPr>
            <w:tcW w:w="3545" w:type="dxa"/>
          </w:tcPr>
          <w:p>
            <w:pPr>
              <w:pStyle w:val="nzTable"/>
            </w:pPr>
            <w:r>
              <w:tab/>
              <w:t>s. 131E</w:t>
            </w:r>
          </w:p>
        </w:tc>
      </w:tr>
      <w:tr>
        <w:tc>
          <w:tcPr>
            <w:tcW w:w="2976" w:type="dxa"/>
          </w:tcPr>
          <w:p>
            <w:pPr>
              <w:pStyle w:val="nzTable"/>
            </w:pPr>
            <w:r>
              <w:tab/>
              <w:t>s. 117(1)</w:t>
            </w:r>
          </w:p>
        </w:tc>
        <w:tc>
          <w:tcPr>
            <w:tcW w:w="3545" w:type="dxa"/>
          </w:tcPr>
          <w:p>
            <w:pPr>
              <w:pStyle w:val="nzTable"/>
            </w:pPr>
            <w:r>
              <w:tab/>
              <w:t>s. 131G</w:t>
            </w:r>
          </w:p>
        </w:tc>
      </w:tr>
      <w:tr>
        <w:tc>
          <w:tcPr>
            <w:tcW w:w="2976" w:type="dxa"/>
          </w:tcPr>
          <w:p>
            <w:pPr>
              <w:pStyle w:val="nzTable"/>
            </w:pPr>
            <w:r>
              <w:tab/>
              <w:t>s. 117(2)</w:t>
            </w:r>
          </w:p>
        </w:tc>
        <w:tc>
          <w:tcPr>
            <w:tcW w:w="3545" w:type="dxa"/>
          </w:tcPr>
          <w:p>
            <w:pPr>
              <w:pStyle w:val="nzTable"/>
            </w:pPr>
            <w:r>
              <w:tab/>
              <w:t>s. 131KA</w:t>
            </w:r>
          </w:p>
        </w:tc>
      </w:tr>
      <w:tr>
        <w:tc>
          <w:tcPr>
            <w:tcW w:w="2976" w:type="dxa"/>
          </w:tcPr>
          <w:p>
            <w:pPr>
              <w:pStyle w:val="nzTable"/>
            </w:pPr>
            <w:r>
              <w:tab/>
              <w:t>s. 117(3)</w:t>
            </w:r>
          </w:p>
        </w:tc>
        <w:tc>
          <w:tcPr>
            <w:tcW w:w="3545" w:type="dxa"/>
          </w:tcPr>
          <w:p>
            <w:pPr>
              <w:pStyle w:val="nzTable"/>
            </w:pPr>
            <w:r>
              <w:tab/>
              <w:t>s. 131N(1)</w:t>
            </w:r>
          </w:p>
        </w:tc>
      </w:tr>
      <w:tr>
        <w:tc>
          <w:tcPr>
            <w:tcW w:w="2976" w:type="dxa"/>
          </w:tcPr>
          <w:p>
            <w:pPr>
              <w:pStyle w:val="nzTable"/>
            </w:pPr>
            <w:r>
              <w:tab/>
              <w:t>s. 117(4)</w:t>
            </w:r>
          </w:p>
        </w:tc>
        <w:tc>
          <w:tcPr>
            <w:tcW w:w="3545" w:type="dxa"/>
          </w:tcPr>
          <w:p>
            <w:pPr>
              <w:pStyle w:val="nzTable"/>
            </w:pPr>
            <w:r>
              <w:tab/>
              <w:t>s. 136A</w:t>
            </w:r>
          </w:p>
        </w:tc>
      </w:tr>
      <w:tr>
        <w:tc>
          <w:tcPr>
            <w:tcW w:w="2976" w:type="dxa"/>
          </w:tcPr>
          <w:p>
            <w:pPr>
              <w:pStyle w:val="nzTable"/>
            </w:pPr>
            <w:r>
              <w:tab/>
              <w:t>s. 117(5)</w:t>
            </w:r>
          </w:p>
        </w:tc>
        <w:tc>
          <w:tcPr>
            <w:tcW w:w="3545" w:type="dxa"/>
          </w:tcPr>
          <w:p>
            <w:pPr>
              <w:pStyle w:val="nzTable"/>
            </w:pPr>
            <w:r>
              <w:tab/>
              <w:t>s. 145(2)(i)</w:t>
            </w:r>
          </w:p>
        </w:tc>
      </w:tr>
      <w:tr>
        <w:tc>
          <w:tcPr>
            <w:tcW w:w="2976" w:type="dxa"/>
          </w:tcPr>
          <w:p>
            <w:pPr>
              <w:pStyle w:val="nzTable"/>
            </w:pPr>
            <w:r>
              <w:tab/>
              <w:t>s. 118</w:t>
            </w:r>
          </w:p>
        </w:tc>
        <w:tc>
          <w:tcPr>
            <w:tcW w:w="3545" w:type="dxa"/>
          </w:tcPr>
          <w:p>
            <w:pPr>
              <w:pStyle w:val="nzTable"/>
            </w:pPr>
            <w:r>
              <w:tab/>
              <w:t>s. 145(2)(j)</w:t>
            </w:r>
          </w:p>
        </w:tc>
      </w:tr>
    </w:tbl>
    <w:p>
      <w:pPr>
        <w:pStyle w:val="nzSubsection"/>
      </w:pPr>
      <w:r>
        <w:tab/>
        <w:t>(3)</w:t>
      </w:r>
      <w:r>
        <w:tab/>
        <w:t xml:space="preserve">Section 12A(2)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 xml:space="preserve">Section 93(3)(b)(ii) is amended by deleting “account at the Treasury, forming part of the Trust Fund constituted under section 9 of the </w:t>
      </w:r>
      <w:r>
        <w:rPr>
          <w:i/>
          <w:iCs/>
        </w:rPr>
        <w:t>Financial Administration and Audit Act 1985</w:t>
      </w:r>
      <w:r>
        <w:t xml:space="preserve">, in the name of the Board;” and inserting instead — </w:t>
      </w:r>
    </w:p>
    <w:p>
      <w:pPr>
        <w:pStyle w:val="MiscOpen"/>
        <w:ind w:left="2320"/>
      </w:pPr>
      <w:r>
        <w:t xml:space="preserve">“    </w:t>
      </w:r>
    </w:p>
    <w:p>
      <w:pPr>
        <w:pStyle w:val="nzIndenti"/>
      </w:pPr>
      <w:r>
        <w:rPr>
          <w:rFonts w:eastAsia="Arial Unicode MS"/>
        </w:rPr>
        <w:tab/>
      </w:r>
      <w:r>
        <w:rPr>
          <w:rFonts w:eastAsia="Arial Unicode MS"/>
        </w:rPr>
        <w:tab/>
        <w:t xml:space="preserve">agency special purpose account established for the Board </w:t>
      </w:r>
      <w:r>
        <w:t xml:space="preserve">under section 16 of the </w:t>
      </w:r>
      <w:r>
        <w:rPr>
          <w:i/>
          <w:iCs/>
        </w:rPr>
        <w:t>Financial Management Act 2006</w:t>
      </w:r>
      <w:r>
        <w:t>;</w:t>
      </w:r>
    </w:p>
    <w:p>
      <w:pPr>
        <w:pStyle w:val="MiscClose"/>
      </w:pPr>
      <w:r>
        <w:t xml:space="preserve">    ”.</w:t>
      </w:r>
    </w:p>
    <w:p>
      <w:pPr>
        <w:pStyle w:val="nzSubsection"/>
      </w:pPr>
      <w:r>
        <w:tab/>
        <w:t>(5)</w:t>
      </w:r>
      <w:r>
        <w:tab/>
        <w:t xml:space="preserve">Section 93(4) is amended after “separate” in both places where it occurs by inserting — </w:t>
      </w:r>
    </w:p>
    <w:p>
      <w:pPr>
        <w:pStyle w:val="nzSubsection"/>
      </w:pPr>
      <w:r>
        <w:tab/>
      </w:r>
      <w:r>
        <w:tab/>
        <w:t xml:space="preserve">“    </w:t>
      </w:r>
      <w:r>
        <w:rPr>
          <w:sz w:val="24"/>
        </w:rPr>
        <w:t>agency special purpose</w:t>
      </w:r>
      <w:r>
        <w:t xml:space="preserve">    ”.</w:t>
      </w:r>
    </w:p>
    <w:p>
      <w:pPr>
        <w:pStyle w:val="nzSubsection"/>
      </w:pPr>
      <w:r>
        <w:tab/>
        <w:t>(6)</w:t>
      </w:r>
      <w:r>
        <w:tab/>
        <w:t xml:space="preserve">Section 98(2)(a) is amended by deleting “account to be kept at the Treasury as part of the Trust Fund constituted under section 9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Treasurer’s special purpose account established under section 10 of the </w:t>
      </w:r>
      <w:r>
        <w:rPr>
          <w:i/>
          <w:iCs/>
        </w:rPr>
        <w:t>Financial Management Act 2006</w:t>
      </w:r>
      <w:r>
        <w:t>;</w:t>
      </w:r>
    </w:p>
    <w:p>
      <w:pPr>
        <w:pStyle w:val="MiscClose"/>
      </w:pPr>
      <w:r>
        <w:t xml:space="preserve">    ”.</w:t>
      </w:r>
    </w:p>
    <w:p>
      <w:pPr>
        <w:pStyle w:val="nzSubsection"/>
      </w:pPr>
      <w:r>
        <w:tab/>
        <w:t>(7)</w:t>
      </w:r>
      <w:r>
        <w:tab/>
        <w:t xml:space="preserve">Section 98(4) is amended by deleting “account at the Treasury,” and inserting instead — </w:t>
      </w:r>
    </w:p>
    <w:p>
      <w:pPr>
        <w:pStyle w:val="nzSubsection"/>
      </w:pPr>
      <w:r>
        <w:tab/>
      </w:r>
      <w:r>
        <w:tab/>
        <w:t xml:space="preserve">“    </w:t>
      </w:r>
      <w:r>
        <w:rPr>
          <w:sz w:val="24"/>
        </w:rPr>
        <w:t>Treasurer’s special purpose account,</w:t>
      </w:r>
      <w:r>
        <w:t xml:space="preserve">    ”.</w:t>
      </w:r>
    </w:p>
    <w:p>
      <w:pPr>
        <w:pStyle w:val="nzSubsection"/>
      </w:pPr>
      <w:r>
        <w:tab/>
        <w:t>(8)</w:t>
      </w:r>
      <w:r>
        <w:tab/>
        <w:t xml:space="preserve">The heading to Part VIII is amended by deleting “Fund” and inserting instead — </w:t>
      </w:r>
    </w:p>
    <w:p>
      <w:pPr>
        <w:pStyle w:val="nzSubsection"/>
      </w:pPr>
      <w:r>
        <w:tab/>
      </w:r>
      <w:r>
        <w:tab/>
        <w:t xml:space="preserve">“    </w:t>
      </w:r>
      <w:r>
        <w:rPr>
          <w:b/>
          <w:bCs/>
          <w:sz w:val="30"/>
        </w:rPr>
        <w:t>Account</w:t>
      </w:r>
      <w:r>
        <w:t xml:space="preserve">    ”.</w:t>
      </w:r>
    </w:p>
    <w:p>
      <w:pPr>
        <w:pStyle w:val="nzSubsection"/>
      </w:pPr>
      <w:r>
        <w:tab/>
        <w:t>(9)</w:t>
      </w:r>
      <w:r>
        <w:tab/>
        <w:t xml:space="preserve">Section 107 is repealed and the following section is inserted instead — </w:t>
      </w:r>
    </w:p>
    <w:p>
      <w:pPr>
        <w:pStyle w:val="MiscOpen"/>
        <w:spacing w:before="40"/>
      </w:pPr>
      <w:r>
        <w:t xml:space="preserve">“    </w:t>
      </w:r>
    </w:p>
    <w:p>
      <w:pPr>
        <w:pStyle w:val="nzHeading5"/>
      </w:pPr>
      <w:bookmarkStart w:id="1572" w:name="_Toc154313440"/>
      <w:bookmarkStart w:id="1573" w:name="_Toc154556353"/>
      <w:bookmarkStart w:id="1574" w:name="_Toc157316028"/>
      <w:r>
        <w:t>107.</w:t>
      </w:r>
      <w:r>
        <w:tab/>
        <w:t>Real Estate and Business Agents Fidelity Guarantee Account established</w:t>
      </w:r>
      <w:bookmarkEnd w:id="1572"/>
      <w:bookmarkEnd w:id="1573"/>
      <w:bookmarkEnd w:id="1574"/>
    </w:p>
    <w:p>
      <w:pPr>
        <w:pStyle w:val="nzSubsection"/>
      </w:pPr>
      <w:r>
        <w:tab/>
      </w:r>
      <w:r>
        <w:tab/>
        <w:t xml:space="preserve">An account called the Real Estate and Business Agents Fidelity Guarantee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(10)</w:t>
      </w:r>
      <w:r>
        <w:tab/>
        <w:t xml:space="preserve">Section 108(1) is amended by deleting the passage from and including “as —” to the end of the subsection and inserting instead — </w:t>
      </w:r>
    </w:p>
    <w:p>
      <w:pPr>
        <w:pStyle w:val="MiscOpen"/>
        <w:ind w:left="880"/>
      </w:pPr>
      <w:r>
        <w:t xml:space="preserve">“    </w:t>
      </w:r>
    </w:p>
    <w:p>
      <w:pPr>
        <w:pStyle w:val="nzSubsection"/>
      </w:pPr>
      <w:r>
        <w:tab/>
      </w:r>
      <w:r>
        <w:tab/>
        <w:t xml:space="preserve">as trust funds may be invested in accordance with Part III of the </w:t>
      </w:r>
      <w:r>
        <w:rPr>
          <w:i/>
          <w:iCs/>
        </w:rPr>
        <w:t>Trustees Act </w:t>
      </w:r>
      <w:r>
        <w:rPr>
          <w:i/>
        </w:rPr>
        <w:t>1962</w:t>
      </w:r>
      <w:r>
        <w:t>.</w:t>
      </w:r>
    </w:p>
    <w:p>
      <w:pPr>
        <w:pStyle w:val="MiscClose"/>
      </w:pPr>
      <w:r>
        <w:t xml:space="preserve">    ”.</w:t>
      </w:r>
    </w:p>
    <w:p>
      <w:pPr>
        <w:pStyle w:val="nzSubsection"/>
      </w:pPr>
      <w:r>
        <w:tab/>
        <w:t>(11)</w:t>
      </w:r>
      <w:r>
        <w:tab/>
        <w:t xml:space="preserve">The heading to Part VIIIA is amended by deleting “Fund” and inserting instead — </w:t>
      </w:r>
    </w:p>
    <w:p>
      <w:pPr>
        <w:pStyle w:val="nzSubsection"/>
      </w:pPr>
      <w:r>
        <w:tab/>
      </w:r>
      <w:r>
        <w:tab/>
        <w:t xml:space="preserve">“    </w:t>
      </w:r>
      <w:r>
        <w:rPr>
          <w:b/>
          <w:bCs/>
          <w:sz w:val="30"/>
        </w:rPr>
        <w:t>Account</w:t>
      </w:r>
      <w:r>
        <w:t xml:space="preserve">    ”.</w:t>
      </w:r>
    </w:p>
    <w:p>
      <w:pPr>
        <w:pStyle w:val="nzSubsection"/>
      </w:pPr>
      <w:r>
        <w:tab/>
        <w:t>(12)</w:t>
      </w:r>
      <w:r>
        <w:tab/>
        <w:t xml:space="preserve">Section 124A(1) is repealed and the following subsection is inserted instead — </w:t>
      </w:r>
    </w:p>
    <w:p>
      <w:pPr>
        <w:pStyle w:val="MiscOpen"/>
        <w:spacing w:before="40"/>
        <w:ind w:left="601"/>
      </w:pPr>
      <w:r>
        <w:t xml:space="preserve">“    </w:t>
      </w:r>
    </w:p>
    <w:p>
      <w:pPr>
        <w:pStyle w:val="nzSubsection"/>
      </w:pPr>
      <w:r>
        <w:tab/>
        <w:t>(1)</w:t>
      </w:r>
      <w:r>
        <w:tab/>
        <w:t xml:space="preserve">An account called the Education and General Purpose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(13)</w:t>
      </w:r>
      <w:r>
        <w:tab/>
        <w:t xml:space="preserve">Section 124D(1) is amended by deleting the passage from and including “as — ” to the end of the subsection and inserting instead — </w:t>
      </w:r>
    </w:p>
    <w:p>
      <w:pPr>
        <w:pStyle w:val="MiscOpen"/>
        <w:ind w:left="880"/>
      </w:pPr>
      <w:r>
        <w:t xml:space="preserve">“    </w:t>
      </w:r>
    </w:p>
    <w:p>
      <w:pPr>
        <w:pStyle w:val="nzSubsection"/>
      </w:pPr>
      <w:r>
        <w:tab/>
      </w:r>
      <w:r>
        <w:tab/>
        <w:t xml:space="preserve">as trust funds may be invested in accordance with Part III of the </w:t>
      </w:r>
      <w:r>
        <w:rPr>
          <w:i/>
          <w:iCs/>
        </w:rPr>
        <w:t>Trustees Act </w:t>
      </w:r>
      <w:r>
        <w:rPr>
          <w:i/>
        </w:rPr>
        <w:t>1962</w:t>
      </w:r>
      <w:r>
        <w:t>.</w:t>
      </w:r>
    </w:p>
    <w:p>
      <w:pPr>
        <w:pStyle w:val="MiscClose"/>
      </w:pPr>
      <w:r>
        <w:t xml:space="preserve">    ”.</w:t>
      </w:r>
    </w:p>
    <w:p>
      <w:pPr>
        <w:pStyle w:val="nzSubsection"/>
      </w:pPr>
      <w:r>
        <w:tab/>
        <w:t>(14)</w:t>
      </w:r>
      <w:r>
        <w:tab/>
        <w:t xml:space="preserve">Section 125(1) is repealed and the following subsection is inserted instead — </w:t>
      </w:r>
    </w:p>
    <w:p>
      <w:pPr>
        <w:pStyle w:val="MiscOpen"/>
        <w:ind w:left="600"/>
      </w:pPr>
      <w:r>
        <w:t xml:space="preserve">“    </w:t>
      </w:r>
    </w:p>
    <w:p>
      <w:pPr>
        <w:pStyle w:val="nzSubsection"/>
      </w:pPr>
      <w:r>
        <w:tab/>
        <w:t>(1)</w:t>
      </w:r>
      <w:r>
        <w:tab/>
        <w:t xml:space="preserve">An account called the Board Interest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(15)</w:t>
      </w:r>
      <w:r>
        <w:tab/>
        <w:t xml:space="preserve">Section 128(1) is amended by deleting the passage from and including “as — ” to the end of the subsection and inserting instead — </w:t>
      </w:r>
    </w:p>
    <w:p>
      <w:pPr>
        <w:pStyle w:val="MiscOpen"/>
        <w:ind w:left="880"/>
      </w:pPr>
      <w:r>
        <w:t xml:space="preserve">“    </w:t>
      </w:r>
    </w:p>
    <w:p>
      <w:pPr>
        <w:pStyle w:val="nzSubsection"/>
      </w:pPr>
      <w:r>
        <w:tab/>
      </w:r>
      <w:r>
        <w:tab/>
        <w:t xml:space="preserve">as trust funds may be invested in accordance with Part III of the </w:t>
      </w:r>
      <w:r>
        <w:rPr>
          <w:i/>
          <w:iCs/>
        </w:rPr>
        <w:t>Trustees Act </w:t>
      </w:r>
      <w:r>
        <w:rPr>
          <w:i/>
        </w:rPr>
        <w:t>1962</w:t>
      </w:r>
      <w:r>
        <w:t>.</w:t>
      </w:r>
    </w:p>
    <w:p>
      <w:pPr>
        <w:pStyle w:val="MiscClose"/>
      </w:pPr>
      <w:r>
        <w:t xml:space="preserve">    ”.</w:t>
      </w:r>
    </w:p>
    <w:p>
      <w:pPr>
        <w:pStyle w:val="nzSubsection"/>
      </w:pPr>
      <w:r>
        <w:tab/>
        <w:t>(16)</w:t>
      </w:r>
      <w:r>
        <w:tab/>
        <w:t xml:space="preserve">Section 131B is repealed and the following section is inserted instead — </w:t>
      </w:r>
    </w:p>
    <w:p>
      <w:pPr>
        <w:pStyle w:val="MiscOpen"/>
      </w:pPr>
      <w:r>
        <w:t xml:space="preserve">“    </w:t>
      </w:r>
    </w:p>
    <w:p>
      <w:pPr>
        <w:pStyle w:val="nzHeading5"/>
      </w:pPr>
      <w:bookmarkStart w:id="1575" w:name="_Toc154313441"/>
      <w:bookmarkStart w:id="1576" w:name="_Toc154556354"/>
      <w:bookmarkStart w:id="1577" w:name="_Toc157316029"/>
      <w:r>
        <w:t>131B.</w:t>
      </w:r>
      <w:r>
        <w:tab/>
        <w:t>Home Buyers Assistance Account established</w:t>
      </w:r>
      <w:bookmarkEnd w:id="1575"/>
      <w:bookmarkEnd w:id="1576"/>
      <w:bookmarkEnd w:id="1577"/>
    </w:p>
    <w:p>
      <w:pPr>
        <w:pStyle w:val="nzSubsection"/>
      </w:pPr>
      <w:r>
        <w:tab/>
      </w:r>
      <w:r>
        <w:tab/>
        <w:t xml:space="preserve">An account called the Home Buyers Assistance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(17)</w:t>
      </w:r>
      <w:r>
        <w:tab/>
        <w:t xml:space="preserve">Section 131C(1) is amended by deleting the passage from and including “as — ” to the end of the subsection and inserting instead — </w:t>
      </w:r>
    </w:p>
    <w:p>
      <w:pPr>
        <w:pStyle w:val="MiscOpen"/>
        <w:ind w:left="880"/>
      </w:pPr>
      <w:r>
        <w:t xml:space="preserve">“    </w:t>
      </w:r>
    </w:p>
    <w:p>
      <w:pPr>
        <w:pStyle w:val="nzSubsection"/>
      </w:pPr>
      <w:r>
        <w:tab/>
      </w:r>
      <w:r>
        <w:tab/>
        <w:t xml:space="preserve">as trust funds may be invested in accordance with Part III of the </w:t>
      </w:r>
      <w:r>
        <w:rPr>
          <w:i/>
          <w:iCs/>
        </w:rPr>
        <w:t>Trustees Act </w:t>
      </w:r>
      <w:r>
        <w:rPr>
          <w:i/>
        </w:rPr>
        <w:t>1962</w:t>
      </w:r>
      <w:r>
        <w:t>.</w:t>
      </w:r>
    </w:p>
    <w:p>
      <w:pPr>
        <w:pStyle w:val="MiscClose"/>
      </w:pPr>
      <w:r>
        <w:t xml:space="preserve">    ”.</w:t>
      </w:r>
    </w:p>
    <w:p>
      <w:pPr>
        <w:pStyle w:val="nzSubsection"/>
      </w:pPr>
      <w:r>
        <w:tab/>
        <w:t>(18)</w:t>
      </w:r>
      <w:r>
        <w:tab/>
        <w:t>Section 135(1)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578" w:name="_Toc112559681"/>
      <w:bookmarkStart w:id="1579" w:name="_Toc154313442"/>
      <w:bookmarkStart w:id="1580" w:name="_Toc154556355"/>
      <w:bookmarkStart w:id="1581" w:name="_Toc157316030"/>
      <w:r>
        <w:rPr>
          <w:rStyle w:val="CharSClsNo"/>
        </w:rPr>
        <w:t>148</w:t>
      </w:r>
      <w:r>
        <w:t>.</w:t>
      </w:r>
      <w:r>
        <w:tab/>
      </w:r>
      <w:r>
        <w:rPr>
          <w:i/>
        </w:rPr>
        <w:t>Regional Development Commissions Act 1993</w:t>
      </w:r>
      <w:bookmarkEnd w:id="1578"/>
      <w:bookmarkEnd w:id="1579"/>
      <w:bookmarkEnd w:id="1580"/>
      <w:bookmarkEnd w:id="1581"/>
    </w:p>
    <w:p>
      <w:pPr>
        <w:pStyle w:val="nzSubsection"/>
      </w:pPr>
      <w:r>
        <w:tab/>
        <w:t>(1)</w:t>
      </w:r>
      <w:r>
        <w:tab/>
        <w:t xml:space="preserve">Section 25(2)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31(2) is repealed and the following subsection is inserted instead — </w:t>
      </w:r>
    </w:p>
    <w:p>
      <w:pPr>
        <w:pStyle w:val="MiscOpen"/>
        <w:ind w:left="600"/>
      </w:pPr>
      <w:r>
        <w:t xml:space="preserve">“    </w:t>
      </w:r>
    </w:p>
    <w:p>
      <w:pPr>
        <w:pStyle w:val="nz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MiscClose"/>
      </w:pPr>
      <w:r>
        <w:t xml:space="preserve">    ”.</w:t>
      </w:r>
    </w:p>
    <w:p>
      <w:pPr>
        <w:pStyle w:val="nzSubsection"/>
      </w:pPr>
      <w:r>
        <w:tab/>
        <w:t>(3)</w:t>
      </w:r>
      <w:r>
        <w:tab/>
        <w:t>Section 32(1)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582" w:name="_Toc112559682"/>
      <w:bookmarkStart w:id="1583" w:name="_Toc154313443"/>
      <w:bookmarkStart w:id="1584" w:name="_Toc154556356"/>
      <w:bookmarkStart w:id="1585" w:name="_Toc157316031"/>
      <w:r>
        <w:rPr>
          <w:rStyle w:val="CharSClsNo"/>
        </w:rPr>
        <w:t>149</w:t>
      </w:r>
      <w:r>
        <w:t>.</w:t>
      </w:r>
      <w:r>
        <w:tab/>
      </w:r>
      <w:r>
        <w:rPr>
          <w:i/>
          <w:iCs/>
        </w:rPr>
        <w:t>Residential Tenancies Act 1987</w:t>
      </w:r>
      <w:bookmarkEnd w:id="1582"/>
      <w:bookmarkEnd w:id="1583"/>
      <w:bookmarkEnd w:id="1584"/>
      <w:bookmarkEnd w:id="1585"/>
    </w:p>
    <w:p>
      <w:pPr>
        <w:pStyle w:val="nzSubsection"/>
      </w:pPr>
      <w:r>
        <w:tab/>
        <w:t>(1)</w:t>
      </w:r>
      <w:r>
        <w:tab/>
        <w:t xml:space="preserve">Section 79(16)(b) is deleted and the following paragraph is inserted instead — </w:t>
      </w:r>
    </w:p>
    <w:p>
      <w:pPr>
        <w:pStyle w:val="MiscOpen"/>
        <w:ind w:left="1340"/>
      </w:pPr>
      <w:r>
        <w:t xml:space="preserve">“    </w:t>
      </w:r>
    </w:p>
    <w:p>
      <w:pPr>
        <w:pStyle w:val="nzIndenta"/>
      </w:pPr>
      <w:r>
        <w:tab/>
        <w:t>(b)</w:t>
      </w:r>
      <w:r>
        <w:tab/>
      </w:r>
      <w:r>
        <w:rPr>
          <w:b/>
        </w:rPr>
        <w:t>“</w:t>
      </w:r>
      <w:r>
        <w:rPr>
          <w:rStyle w:val="CharDefText"/>
        </w:rPr>
        <w:t>Rental Accommodation Account</w:t>
      </w:r>
      <w:r>
        <w:rPr>
          <w:b/>
        </w:rPr>
        <w:t>”</w:t>
      </w:r>
      <w:r>
        <w:rPr>
          <w:bCs/>
        </w:rPr>
        <w:t xml:space="preserve"> means the Rental Accommodation Account referred to in clause 3 of Schedule 1.</w:t>
      </w:r>
    </w:p>
    <w:p>
      <w:pPr>
        <w:pStyle w:val="MiscClose"/>
      </w:pPr>
      <w:r>
        <w:t xml:space="preserve">    ”.</w:t>
      </w:r>
    </w:p>
    <w:p>
      <w:pPr>
        <w:pStyle w:val="nzSubsection"/>
      </w:pPr>
      <w:r>
        <w:tab/>
        <w:t>(2)</w:t>
      </w:r>
      <w:r>
        <w:tab/>
        <w:t xml:space="preserve">Schedule 1 clause 3(1) is repealed and the following subclause is inserted instead — </w:t>
      </w:r>
    </w:p>
    <w:p>
      <w:pPr>
        <w:pStyle w:val="MiscOpen"/>
        <w:ind w:left="600"/>
      </w:pPr>
      <w:r>
        <w:t xml:space="preserve">“    </w:t>
      </w:r>
    </w:p>
    <w:p>
      <w:pPr>
        <w:pStyle w:val="nzSubsection"/>
      </w:pPr>
      <w:r>
        <w:tab/>
        <w:t>(1)</w:t>
      </w:r>
      <w:r>
        <w:tab/>
        <w:t xml:space="preserve">An agency special purpose account called the Rental Accommodation Account is established under section 16 of the </w:t>
      </w:r>
      <w:r>
        <w:rPr>
          <w:i/>
          <w:iCs/>
        </w:rPr>
        <w:t>Financial Management Act 2006</w:t>
      </w:r>
      <w:r>
        <w:t>, which is to be administered by the bond administrator.</w:t>
      </w:r>
    </w:p>
    <w:p>
      <w:pPr>
        <w:pStyle w:val="MiscClose"/>
      </w:pPr>
      <w:r>
        <w:t xml:space="preserve">    ”.</w:t>
      </w:r>
    </w:p>
    <w:p>
      <w:pPr>
        <w:pStyle w:val="nzSubsection"/>
      </w:pPr>
      <w:r>
        <w:tab/>
        <w:t>(3)</w:t>
      </w:r>
      <w:r>
        <w:tab/>
        <w:t xml:space="preserve">Schedule 1 clause 3(2) is amended by deleting “fund” in both places where it occurs and inserting instead — </w:t>
      </w:r>
    </w:p>
    <w:p>
      <w:pPr>
        <w:pStyle w:val="nzSubsection"/>
      </w:pPr>
      <w:r>
        <w:tab/>
      </w:r>
      <w:r>
        <w:tab/>
        <w:t>“    account    ”.</w:t>
      </w:r>
    </w:p>
    <w:p>
      <w:pPr>
        <w:pStyle w:val="nzSubsection"/>
      </w:pPr>
      <w:r>
        <w:tab/>
        <w:t>(4)</w:t>
      </w:r>
      <w:r>
        <w:tab/>
        <w:t>Schedule 1 clause 3(6) is repealed.</w:t>
      </w:r>
    </w:p>
    <w:p>
      <w:pPr>
        <w:pStyle w:val="nzSubsection"/>
      </w:pPr>
      <w:r>
        <w:tab/>
        <w:t>(5)</w:t>
      </w:r>
      <w:r>
        <w:tab/>
        <w:t xml:space="preserve">The provisions listed in the Table to this subclause are amended by deleting “Fund”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534" w:type="dxa"/>
        <w:tblLayout w:type="fixed"/>
        <w:tblLook w:val="0000" w:firstRow="0" w:lastRow="0" w:firstColumn="0" w:lastColumn="0" w:noHBand="0" w:noVBand="0"/>
      </w:tblPr>
      <w:tblGrid>
        <w:gridCol w:w="3117"/>
        <w:gridCol w:w="3545"/>
      </w:tblGrid>
      <w:tr>
        <w:tc>
          <w:tcPr>
            <w:tcW w:w="3117" w:type="dxa"/>
          </w:tcPr>
          <w:p>
            <w:pPr>
              <w:pStyle w:val="nzTable"/>
            </w:pPr>
            <w:r>
              <w:tab/>
              <w:t>s. 7(3)(e)</w:t>
            </w:r>
          </w:p>
        </w:tc>
        <w:tc>
          <w:tcPr>
            <w:tcW w:w="3545" w:type="dxa"/>
          </w:tcPr>
          <w:p>
            <w:pPr>
              <w:pStyle w:val="nzTable"/>
            </w:pPr>
            <w:r>
              <w:tab/>
              <w:t>Schedule 1 cl. 3(5)</w:t>
            </w:r>
          </w:p>
        </w:tc>
      </w:tr>
      <w:tr>
        <w:tc>
          <w:tcPr>
            <w:tcW w:w="3117" w:type="dxa"/>
          </w:tcPr>
          <w:p>
            <w:pPr>
              <w:pStyle w:val="nzTable"/>
            </w:pPr>
            <w:r>
              <w:tab/>
              <w:t>s. 79(5)</w:t>
            </w:r>
          </w:p>
        </w:tc>
        <w:tc>
          <w:tcPr>
            <w:tcW w:w="3545" w:type="dxa"/>
          </w:tcPr>
          <w:p>
            <w:pPr>
              <w:pStyle w:val="nzTable"/>
            </w:pPr>
            <w:r>
              <w:tab/>
              <w:t>Schedule 1 cl. 4(a)</w:t>
            </w:r>
          </w:p>
        </w:tc>
      </w:tr>
      <w:tr>
        <w:tc>
          <w:tcPr>
            <w:tcW w:w="3117" w:type="dxa"/>
          </w:tcPr>
          <w:p>
            <w:pPr>
              <w:pStyle w:val="nzTable"/>
            </w:pPr>
            <w:r>
              <w:tab/>
              <w:t>s. 79(6)</w:t>
            </w:r>
          </w:p>
        </w:tc>
        <w:tc>
          <w:tcPr>
            <w:tcW w:w="3545" w:type="dxa"/>
          </w:tcPr>
          <w:p>
            <w:pPr>
              <w:pStyle w:val="nzTable"/>
            </w:pPr>
            <w:r>
              <w:tab/>
              <w:t>Schedule 1 cl. 6(1)(c)</w:t>
            </w:r>
          </w:p>
        </w:tc>
      </w:tr>
      <w:tr>
        <w:tc>
          <w:tcPr>
            <w:tcW w:w="3117" w:type="dxa"/>
          </w:tcPr>
          <w:p>
            <w:pPr>
              <w:pStyle w:val="nzTable"/>
            </w:pPr>
            <w:r>
              <w:tab/>
              <w:t>s. 79(11)</w:t>
            </w:r>
          </w:p>
        </w:tc>
        <w:tc>
          <w:tcPr>
            <w:tcW w:w="3545" w:type="dxa"/>
          </w:tcPr>
          <w:p>
            <w:pPr>
              <w:pStyle w:val="nzTable"/>
            </w:pPr>
            <w:r>
              <w:tab/>
              <w:t>Schedule 1 cl. 6(1)(d)</w:t>
            </w:r>
          </w:p>
        </w:tc>
      </w:tr>
      <w:tr>
        <w:tc>
          <w:tcPr>
            <w:tcW w:w="3117" w:type="dxa"/>
          </w:tcPr>
          <w:p>
            <w:pPr>
              <w:pStyle w:val="nzTable"/>
            </w:pPr>
            <w:r>
              <w:tab/>
              <w:t>s. 79(12)</w:t>
            </w:r>
          </w:p>
        </w:tc>
        <w:tc>
          <w:tcPr>
            <w:tcW w:w="3545" w:type="dxa"/>
          </w:tcPr>
          <w:p>
            <w:pPr>
              <w:pStyle w:val="nzTable"/>
            </w:pPr>
            <w:r>
              <w:tab/>
              <w:t>Schedule 1 cl. 7(5)</w:t>
            </w:r>
          </w:p>
        </w:tc>
      </w:tr>
      <w:tr>
        <w:tc>
          <w:tcPr>
            <w:tcW w:w="3117" w:type="dxa"/>
          </w:tcPr>
          <w:p>
            <w:pPr>
              <w:pStyle w:val="nzTable"/>
            </w:pPr>
            <w:r>
              <w:tab/>
              <w:t>Schedule 1 cl. 3(2)</w:t>
            </w:r>
          </w:p>
        </w:tc>
        <w:tc>
          <w:tcPr>
            <w:tcW w:w="3545" w:type="dxa"/>
          </w:tcPr>
          <w:p>
            <w:pPr>
              <w:pStyle w:val="nzTable"/>
            </w:pPr>
            <w:r>
              <w:tab/>
            </w:r>
          </w:p>
        </w:tc>
      </w:tr>
    </w:tbl>
    <w:p>
      <w:pPr>
        <w:pStyle w:val="nzHeading5"/>
      </w:pPr>
      <w:bookmarkStart w:id="1586" w:name="_Toc112559683"/>
      <w:bookmarkStart w:id="1587" w:name="_Toc154313444"/>
      <w:bookmarkStart w:id="1588" w:name="_Toc154556357"/>
      <w:bookmarkStart w:id="1589" w:name="_Toc157316032"/>
      <w:r>
        <w:rPr>
          <w:rStyle w:val="CharSClsNo"/>
        </w:rPr>
        <w:t>150</w:t>
      </w:r>
      <w:r>
        <w:t>.</w:t>
      </w:r>
      <w:r>
        <w:tab/>
      </w:r>
      <w:r>
        <w:rPr>
          <w:i/>
        </w:rPr>
        <w:t>Rights in Water and Irrigation Act 1914</w:t>
      </w:r>
      <w:bookmarkEnd w:id="1586"/>
      <w:bookmarkEnd w:id="1587"/>
      <w:bookmarkEnd w:id="1588"/>
      <w:bookmarkEnd w:id="1589"/>
    </w:p>
    <w:p>
      <w:pPr>
        <w:pStyle w:val="nzSubsection"/>
      </w:pPr>
      <w:r>
        <w:tab/>
      </w:r>
      <w:r>
        <w:tab/>
        <w:t xml:space="preserve">Schedule 1 clause 12(5) is amended by deleting “section 66 of the </w:t>
      </w:r>
      <w:r>
        <w:rPr>
          <w:i/>
          <w:iCs/>
        </w:rPr>
        <w:t>Financial Administration and Audit Act 1985</w:t>
      </w:r>
      <w:r>
        <w:t xml:space="preserve">.” and inserting instead — </w:t>
      </w:r>
    </w:p>
    <w:p>
      <w:pPr>
        <w:pStyle w:val="nzSubsection"/>
      </w:pPr>
      <w:r>
        <w:tab/>
      </w:r>
      <w:r>
        <w:tab/>
        <w:t xml:space="preserve">“    Part 5 of the </w:t>
      </w:r>
      <w:r>
        <w:rPr>
          <w:i/>
          <w:iCs/>
        </w:rPr>
        <w:t>Financial Management Act 2006</w:t>
      </w:r>
      <w:r>
        <w:t>.    ”.</w:t>
      </w:r>
    </w:p>
    <w:p>
      <w:pPr>
        <w:pStyle w:val="nzHeading5"/>
      </w:pPr>
      <w:bookmarkStart w:id="1590" w:name="_Toc112559684"/>
      <w:bookmarkStart w:id="1591" w:name="_Toc154313445"/>
      <w:bookmarkStart w:id="1592" w:name="_Toc154556358"/>
      <w:bookmarkStart w:id="1593" w:name="_Toc157316033"/>
      <w:r>
        <w:rPr>
          <w:rStyle w:val="CharSClsNo"/>
        </w:rPr>
        <w:t>151</w:t>
      </w:r>
      <w:r>
        <w:t>.</w:t>
      </w:r>
      <w:r>
        <w:tab/>
      </w:r>
      <w:r>
        <w:rPr>
          <w:i/>
        </w:rPr>
        <w:t>Road Safety Council Act 2002</w:t>
      </w:r>
      <w:bookmarkEnd w:id="1590"/>
      <w:bookmarkEnd w:id="1591"/>
      <w:bookmarkEnd w:id="1592"/>
      <w:bookmarkEnd w:id="1593"/>
    </w:p>
    <w:p>
      <w:pPr>
        <w:pStyle w:val="nzSubsection"/>
      </w:pPr>
      <w:r>
        <w:tab/>
        <w:t>(1)</w:t>
      </w:r>
      <w:r>
        <w:tab/>
        <w:t xml:space="preserve">Section 3 is amended in the definition of “the Account” by deleting “ “Road Trauma Trust Fund” ” and inserting instead — </w:t>
      </w:r>
    </w:p>
    <w:p>
      <w:pPr>
        <w:pStyle w:val="nzSubsection"/>
      </w:pPr>
      <w:r>
        <w:tab/>
      </w:r>
      <w:r>
        <w:tab/>
        <w:t>“    “</w:t>
      </w:r>
      <w:r>
        <w:rPr>
          <w:sz w:val="24"/>
        </w:rPr>
        <w:t>Road Trauma Trust Account”</w:t>
      </w:r>
      <w:r>
        <w:t xml:space="preserve">    ”.</w:t>
      </w:r>
    </w:p>
    <w:p>
      <w:pPr>
        <w:pStyle w:val="nzSubsection"/>
      </w:pPr>
      <w:r>
        <w:tab/>
        <w:t>(2)</w:t>
      </w:r>
      <w:r>
        <w:tab/>
        <w:t xml:space="preserve">Section 12(1)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MiscClose"/>
      </w:pPr>
      <w:r>
        <w:t xml:space="preserve">    ”.</w:t>
      </w:r>
    </w:p>
    <w:p>
      <w:pPr>
        <w:pStyle w:val="nzSubsection"/>
      </w:pPr>
      <w:r>
        <w:tab/>
        <w:t>(3)</w:t>
      </w:r>
      <w:r>
        <w:tab/>
        <w:t xml:space="preserve">Section 12(2)(d) is deleted and the following paragraph is inserted instead — </w:t>
      </w:r>
    </w:p>
    <w:p>
      <w:pPr>
        <w:pStyle w:val="MiscOpen"/>
        <w:ind w:left="1340"/>
      </w:pPr>
      <w:r>
        <w:t xml:space="preserve">“    </w:t>
      </w:r>
    </w:p>
    <w:p>
      <w:pPr>
        <w:pStyle w:val="nz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MiscClose"/>
      </w:pPr>
      <w:r>
        <w:t xml:space="preserve">    ”.</w:t>
      </w:r>
    </w:p>
    <w:p>
      <w:pPr>
        <w:pStyle w:val="nzSubsection"/>
      </w:pPr>
      <w:r>
        <w:tab/>
        <w:t>(4)</w:t>
      </w:r>
      <w:r>
        <w:tab/>
        <w:t>Section 12(5)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594" w:name="_Toc112559685"/>
      <w:bookmarkStart w:id="1595" w:name="_Toc154313446"/>
      <w:bookmarkStart w:id="1596" w:name="_Toc154556359"/>
      <w:bookmarkStart w:id="1597" w:name="_Toc157316034"/>
      <w:r>
        <w:rPr>
          <w:rStyle w:val="CharSClsNo"/>
        </w:rPr>
        <w:t>152</w:t>
      </w:r>
      <w:r>
        <w:t>.</w:t>
      </w:r>
      <w:r>
        <w:tab/>
      </w:r>
      <w:r>
        <w:rPr>
          <w:i/>
        </w:rPr>
        <w:t>Rottnest Island Authority Act 1987</w:t>
      </w:r>
      <w:bookmarkEnd w:id="1594"/>
      <w:bookmarkEnd w:id="1595"/>
      <w:bookmarkEnd w:id="1596"/>
      <w:bookmarkEnd w:id="1597"/>
    </w:p>
    <w:p>
      <w:pPr>
        <w:pStyle w:val="nzSubsection"/>
      </w:pPr>
      <w:r>
        <w:tab/>
        <w:t>(1)</w:t>
      </w:r>
      <w:r>
        <w:tab/>
        <w:t xml:space="preserve">Section 33(3) is repealed and the following subsection is inserted instead — </w:t>
      </w:r>
    </w:p>
    <w:p>
      <w:pPr>
        <w:pStyle w:val="MiscOpen"/>
        <w:ind w:left="600"/>
      </w:pPr>
      <w:r>
        <w:t xml:space="preserve">“    </w:t>
      </w:r>
    </w:p>
    <w:p>
      <w:pPr>
        <w:pStyle w:val="nzSubsection"/>
      </w:pPr>
      <w:r>
        <w:tab/>
        <w:t>(3)</w:t>
      </w:r>
      <w:r>
        <w:tab/>
        <w:t xml:space="preserve">An account called the Rottnest Island Authority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moneys referred to in subsection (1) are to be credited.</w:t>
      </w:r>
    </w:p>
    <w:p>
      <w:pPr>
        <w:pStyle w:val="MiscClose"/>
      </w:pPr>
      <w:r>
        <w:t xml:space="preserve">    ”.</w:t>
      </w:r>
    </w:p>
    <w:p>
      <w:pPr>
        <w:pStyle w:val="nzSubsection"/>
      </w:pPr>
      <w:r>
        <w:tab/>
        <w:t>(2)</w:t>
      </w:r>
      <w:r>
        <w:tab/>
        <w:t>Section 40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598" w:name="_Toc112559686"/>
      <w:bookmarkStart w:id="1599" w:name="_Toc154313447"/>
      <w:bookmarkStart w:id="1600" w:name="_Toc154556360"/>
      <w:bookmarkStart w:id="1601" w:name="_Toc157316035"/>
      <w:r>
        <w:rPr>
          <w:rStyle w:val="CharSClsNo"/>
        </w:rPr>
        <w:t>153</w:t>
      </w:r>
      <w:r>
        <w:t>.</w:t>
      </w:r>
      <w:r>
        <w:tab/>
      </w:r>
      <w:r>
        <w:rPr>
          <w:i/>
        </w:rPr>
        <w:t>Rural Business Development Corporation Act 2000</w:t>
      </w:r>
      <w:bookmarkEnd w:id="1598"/>
      <w:bookmarkEnd w:id="1599"/>
      <w:bookmarkEnd w:id="1600"/>
      <w:bookmarkEnd w:id="1601"/>
    </w:p>
    <w:p>
      <w:pPr>
        <w:pStyle w:val="nzSubsection"/>
      </w:pPr>
      <w:r>
        <w:tab/>
        <w:t>(1)</w:t>
      </w:r>
      <w:r>
        <w:tab/>
        <w:t xml:space="preserve">Section 16(7)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24(1) is repealed and the following subsection is inserted instead — </w:t>
      </w:r>
    </w:p>
    <w:p>
      <w:pPr>
        <w:pStyle w:val="MiscOpen"/>
        <w:spacing w:before="40"/>
        <w:ind w:left="601"/>
      </w:pPr>
      <w:r>
        <w:t xml:space="preserve">“    </w:t>
      </w:r>
    </w:p>
    <w:p>
      <w:pPr>
        <w:pStyle w:val="nzSubsection"/>
      </w:pPr>
      <w:r>
        <w:tab/>
        <w:t>(1)</w:t>
      </w:r>
      <w:r>
        <w:tab/>
        <w:t xml:space="preserve">An account called the Rural Business Development Corporation Operating Account (the </w:t>
      </w:r>
      <w:r>
        <w:rPr>
          <w:b/>
        </w:rPr>
        <w:t>“</w:t>
      </w:r>
      <w:r>
        <w:rPr>
          <w:rStyle w:val="CharDefText"/>
        </w:rPr>
        <w:t>Account</w:t>
      </w:r>
      <w:r>
        <w:rPr>
          <w:b/>
        </w:rPr>
        <w:t>”</w:t>
      </w:r>
      <w:r>
        <w:t xml:space="preserve">)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section 23 are to be credited.</w:t>
      </w:r>
    </w:p>
    <w:p>
      <w:pPr>
        <w:pStyle w:val="MiscClose"/>
      </w:pPr>
      <w:r>
        <w:t xml:space="preserve">    ”.</w:t>
      </w:r>
    </w:p>
    <w:p>
      <w:pPr>
        <w:pStyle w:val="nzSubsection"/>
      </w:pPr>
      <w:r>
        <w:tab/>
        <w:t>(3)</w:t>
      </w:r>
      <w:r>
        <w:tab/>
        <w:t>Section 29(1)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29(2) is amended by deleting “section 66” and inserting instead — </w:t>
      </w:r>
    </w:p>
    <w:p>
      <w:pPr>
        <w:pStyle w:val="nzSubsection"/>
      </w:pPr>
      <w:r>
        <w:tab/>
      </w:r>
      <w:r>
        <w:tab/>
      </w:r>
      <w:r>
        <w:rPr>
          <w:sz w:val="24"/>
        </w:rPr>
        <w:t>“    Part 5    ”</w:t>
      </w:r>
      <w:r>
        <w:t>.</w:t>
      </w:r>
    </w:p>
    <w:p>
      <w:pPr>
        <w:pStyle w:val="nzHeading5"/>
      </w:pPr>
      <w:bookmarkStart w:id="1602" w:name="_Toc112559687"/>
      <w:bookmarkStart w:id="1603" w:name="_Toc154313448"/>
      <w:bookmarkStart w:id="1604" w:name="_Toc154556361"/>
      <w:bookmarkStart w:id="1605" w:name="_Toc157316036"/>
      <w:r>
        <w:rPr>
          <w:rStyle w:val="CharSClsNo"/>
        </w:rPr>
        <w:t>154</w:t>
      </w:r>
      <w:r>
        <w:t>.</w:t>
      </w:r>
      <w:r>
        <w:tab/>
      </w:r>
      <w:r>
        <w:rPr>
          <w:i/>
        </w:rPr>
        <w:t>School Education Act 1999</w:t>
      </w:r>
      <w:bookmarkEnd w:id="1602"/>
      <w:bookmarkEnd w:id="1603"/>
      <w:bookmarkEnd w:id="1604"/>
      <w:bookmarkEnd w:id="1605"/>
    </w:p>
    <w:p>
      <w:pPr>
        <w:pStyle w:val="nzSubsection"/>
      </w:pPr>
      <w:r>
        <w:tab/>
        <w:t>(1)</w:t>
      </w:r>
      <w:r>
        <w:tab/>
        <w:t xml:space="preserve">Section 114 is amended by deleting “sections 6 and 34 of the </w:t>
      </w:r>
      <w:r>
        <w:rPr>
          <w:i/>
          <w:iCs/>
        </w:rPr>
        <w:t>Financial Administration and Audit Act 1985</w:t>
      </w:r>
      <w:r>
        <w:t xml:space="preserve">” and inserting instead — </w:t>
      </w:r>
    </w:p>
    <w:p>
      <w:pPr>
        <w:pStyle w:val="nzSubsection"/>
      </w:pPr>
      <w:r>
        <w:tab/>
      </w:r>
      <w:r>
        <w:tab/>
        <w:t xml:space="preserve">“    </w:t>
      </w:r>
      <w:r>
        <w:rPr>
          <w:sz w:val="24"/>
        </w:rPr>
        <w:t xml:space="preserve">sections 8 and 34 of the </w:t>
      </w:r>
      <w:r>
        <w:rPr>
          <w:i/>
          <w:iCs/>
          <w:sz w:val="24"/>
        </w:rPr>
        <w:t>Financial Management Act 2006</w:t>
      </w:r>
      <w:r>
        <w:t xml:space="preserve">    ”.</w:t>
      </w:r>
    </w:p>
    <w:p>
      <w:pPr>
        <w:pStyle w:val="nzSubsection"/>
      </w:pPr>
      <w:r>
        <w:tab/>
        <w:t>(2)</w:t>
      </w:r>
      <w:r>
        <w:tab/>
        <w:t xml:space="preserve">Section 115 is amended by deleting “certain public moneys may be invested under section 38 of the </w:t>
      </w:r>
      <w:r>
        <w:rPr>
          <w:i/>
          <w:iCs/>
        </w:rPr>
        <w:t>Financial Administration and Audit Act 1985</w:t>
      </w:r>
      <w:r>
        <w:t xml:space="preserve">.” and inserting instead — </w:t>
      </w:r>
    </w:p>
    <w:p>
      <w:pPr>
        <w:pStyle w:val="MiscOpen"/>
        <w:ind w:left="880"/>
      </w:pPr>
      <w:r>
        <w:t xml:space="preserve">“    </w:t>
      </w:r>
    </w:p>
    <w:p>
      <w:pPr>
        <w:pStyle w:val="nzSubsection"/>
      </w:pPr>
      <w:r>
        <w:rPr>
          <w:rFonts w:eastAsia="Arial Unicode MS"/>
        </w:rPr>
        <w:tab/>
      </w:r>
      <w:r>
        <w:rPr>
          <w:rFonts w:eastAsia="Arial Unicode MS"/>
        </w:rPr>
        <w:tab/>
      </w:r>
      <w:r>
        <w:t xml:space="preserve">money standing to the credit of the Public Bank Account may be invested under section 37 of the </w:t>
      </w:r>
      <w:r>
        <w:rPr>
          <w:i/>
          <w:iCs/>
        </w:rPr>
        <w:t>Financial Management Act 2006</w:t>
      </w:r>
      <w:r>
        <w:t>.</w:t>
      </w:r>
    </w:p>
    <w:p>
      <w:pPr>
        <w:pStyle w:val="MiscClose"/>
      </w:pPr>
      <w:r>
        <w:t xml:space="preserve">    ”.</w:t>
      </w:r>
    </w:p>
    <w:p>
      <w:pPr>
        <w:pStyle w:val="nzSubsection"/>
      </w:pPr>
      <w:r>
        <w:tab/>
        <w:t>(3)</w:t>
      </w:r>
      <w:r>
        <w:tab/>
        <w:t xml:space="preserve">Section 188(3) is amended by deleting “a trust account established and administered under section 15B of the </w:t>
      </w:r>
      <w:r>
        <w:rPr>
          <w:i/>
          <w:iCs/>
        </w:rPr>
        <w:t>Financial Administration and Audit Act 1985</w:t>
      </w:r>
      <w:r>
        <w:t xml:space="preserve">.” and inserting instead — </w:t>
      </w:r>
    </w:p>
    <w:p>
      <w:pPr>
        <w:pStyle w:val="MiscOpen"/>
        <w:ind w:left="580" w:firstLine="838"/>
      </w:pPr>
      <w:r>
        <w:t xml:space="preserve">“    </w:t>
      </w:r>
    </w:p>
    <w:p>
      <w:pPr>
        <w:pStyle w:val="nzDefstart"/>
      </w:pPr>
      <w:r>
        <w:rPr>
          <w:rFonts w:eastAsia="Arial Unicode MS"/>
        </w:rPr>
        <w:tab/>
      </w:r>
      <w:r>
        <w:rPr>
          <w:rFonts w:eastAsia="Arial Unicode MS"/>
        </w:rPr>
        <w:tab/>
        <w:t>an agency special purpose account established and maintained under section </w:t>
      </w:r>
      <w:r>
        <w:t xml:space="preserve">16 of the </w:t>
      </w:r>
      <w:r>
        <w:rPr>
          <w:i/>
          <w:iCs/>
        </w:rPr>
        <w:t>Financial Management Act 2006</w:t>
      </w:r>
      <w:r>
        <w:t>.</w:t>
      </w:r>
    </w:p>
    <w:p>
      <w:pPr>
        <w:pStyle w:val="MiscClose"/>
      </w:pPr>
      <w:r>
        <w:t xml:space="preserve">    ”.</w:t>
      </w:r>
    </w:p>
    <w:p>
      <w:pPr>
        <w:pStyle w:val="nzSubsection"/>
      </w:pPr>
      <w:r>
        <w:tab/>
        <w:t>(4)</w:t>
      </w:r>
      <w:r>
        <w:tab/>
        <w:t>Section 227 is amended as follows:</w:t>
      </w:r>
    </w:p>
    <w:p>
      <w:pPr>
        <w:pStyle w:val="nzIndenta"/>
      </w:pPr>
      <w:r>
        <w:tab/>
        <w:t>(a)</w:t>
      </w:r>
      <w:r>
        <w:tab/>
        <w:t xml:space="preserve">in paragraph (a), by deleting “section 52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section 52 of the </w:t>
      </w:r>
      <w:r>
        <w:rPr>
          <w:i/>
        </w:rPr>
        <w:t>Financial Management Act 2006</w:t>
      </w:r>
      <w:r>
        <w:t>;</w:t>
      </w:r>
    </w:p>
    <w:p>
      <w:pPr>
        <w:pStyle w:val="MiscClose"/>
      </w:pPr>
      <w:r>
        <w:t xml:space="preserve">    ”;</w:t>
      </w:r>
    </w:p>
    <w:p>
      <w:pPr>
        <w:pStyle w:val="nzIndenta"/>
      </w:pPr>
      <w:r>
        <w:tab/>
        <w:t>(b)</w:t>
      </w:r>
      <w:r>
        <w:tab/>
        <w:t xml:space="preserve">in paragraph (b), by deleting “Division 13 of Part II” and inserting instead — </w:t>
      </w:r>
    </w:p>
    <w:p>
      <w:pPr>
        <w:pStyle w:val="nzIndenta"/>
      </w:pPr>
      <w:r>
        <w:tab/>
      </w:r>
      <w:r>
        <w:tab/>
      </w:r>
      <w:r>
        <w:rPr>
          <w:sz w:val="24"/>
        </w:rPr>
        <w:t>“    Part 5    ”</w:t>
      </w:r>
      <w:r>
        <w:t>.</w:t>
      </w:r>
    </w:p>
    <w:p>
      <w:pPr>
        <w:pStyle w:val="nzHeading5"/>
      </w:pPr>
      <w:bookmarkStart w:id="1606" w:name="_Toc112559688"/>
      <w:bookmarkStart w:id="1607" w:name="_Toc154313449"/>
      <w:bookmarkStart w:id="1608" w:name="_Toc154556362"/>
      <w:bookmarkStart w:id="1609" w:name="_Toc157316037"/>
      <w:r>
        <w:rPr>
          <w:rStyle w:val="CharSClsNo"/>
        </w:rPr>
        <w:t>155</w:t>
      </w:r>
      <w:r>
        <w:t>.</w:t>
      </w:r>
      <w:r>
        <w:tab/>
      </w:r>
      <w:r>
        <w:rPr>
          <w:i/>
        </w:rPr>
        <w:t>Sentence Administration Act 2003</w:t>
      </w:r>
      <w:bookmarkEnd w:id="1606"/>
      <w:bookmarkEnd w:id="1607"/>
      <w:bookmarkEnd w:id="1608"/>
      <w:bookmarkEnd w:id="1609"/>
    </w:p>
    <w:p>
      <w:pPr>
        <w:pStyle w:val="nzSubsection"/>
      </w:pPr>
      <w:r>
        <w:tab/>
      </w:r>
      <w:r>
        <w:tab/>
        <w:t>Section 92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610" w:name="_Toc112559689"/>
      <w:bookmarkStart w:id="1611" w:name="_Toc154313450"/>
      <w:bookmarkStart w:id="1612" w:name="_Toc154556363"/>
      <w:bookmarkStart w:id="1613" w:name="_Toc157316038"/>
      <w:r>
        <w:rPr>
          <w:rStyle w:val="CharSClsNo"/>
        </w:rPr>
        <w:t>156</w:t>
      </w:r>
      <w:r>
        <w:t>.</w:t>
      </w:r>
      <w:r>
        <w:tab/>
      </w:r>
      <w:r>
        <w:rPr>
          <w:i/>
          <w:iCs/>
        </w:rPr>
        <w:t>S</w:t>
      </w:r>
      <w:r>
        <w:rPr>
          <w:i/>
        </w:rPr>
        <w:t>ettlement Agents Act 1981</w:t>
      </w:r>
      <w:bookmarkEnd w:id="1610"/>
      <w:bookmarkEnd w:id="1611"/>
      <w:bookmarkEnd w:id="1612"/>
      <w:bookmarkEnd w:id="1613"/>
    </w:p>
    <w:p>
      <w:pPr>
        <w:pStyle w:val="nzSubsection"/>
      </w:pPr>
      <w:r>
        <w:tab/>
        <w:t>(1)</w:t>
      </w:r>
      <w:r>
        <w:tab/>
        <w:t>Section 3(1) is amended as follows:</w:t>
      </w:r>
    </w:p>
    <w:p>
      <w:pPr>
        <w:pStyle w:val="nzIndenta"/>
      </w:pPr>
      <w:r>
        <w:tab/>
        <w:t>(a)</w:t>
      </w:r>
      <w:r>
        <w:tab/>
        <w:t xml:space="preserve">by deleting the definition of “ “Fidelity Guarantee Fund” or “Fund” ” and inserting instead — </w:t>
      </w:r>
    </w:p>
    <w:p>
      <w:pPr>
        <w:pStyle w:val="MiscOpen"/>
        <w:spacing w:before="40"/>
        <w:ind w:left="879"/>
      </w:pPr>
      <w:r>
        <w:t xml:space="preserve">“    </w:t>
      </w:r>
    </w:p>
    <w:p>
      <w:pPr>
        <w:pStyle w:val="nzDefstart"/>
      </w:pPr>
      <w:r>
        <w:rPr>
          <w:b/>
        </w:rPr>
        <w:tab/>
        <w:t>“</w:t>
      </w:r>
      <w:r>
        <w:rPr>
          <w:rStyle w:val="CharDefText"/>
        </w:rPr>
        <w:t>Fidelity Guarantee Account</w:t>
      </w:r>
      <w:r>
        <w:rPr>
          <w:b/>
        </w:rPr>
        <w:t>”</w:t>
      </w:r>
      <w:r>
        <w:t xml:space="preserve"> or </w:t>
      </w:r>
      <w:r>
        <w:rPr>
          <w:b/>
        </w:rPr>
        <w:t>“</w:t>
      </w:r>
      <w:r>
        <w:rPr>
          <w:rStyle w:val="CharDefText"/>
        </w:rPr>
        <w:t>Account</w:t>
      </w:r>
      <w:r>
        <w:rPr>
          <w:b/>
        </w:rPr>
        <w:t>”</w:t>
      </w:r>
      <w:r>
        <w:t xml:space="preserve"> means the account established under section 87;</w:t>
      </w:r>
    </w:p>
    <w:p>
      <w:pPr>
        <w:pStyle w:val="MiscClose"/>
      </w:pPr>
      <w:r>
        <w:t xml:space="preserve">    ”;</w:t>
      </w:r>
    </w:p>
    <w:p>
      <w:pPr>
        <w:pStyle w:val="nzIndenta"/>
      </w:pPr>
      <w:r>
        <w:tab/>
        <w:t>(b)</w:t>
      </w:r>
      <w:r>
        <w:tab/>
        <w:t xml:space="preserve">by deleting the definition of “General Purpose Fund” and inserting instead — </w:t>
      </w:r>
    </w:p>
    <w:p>
      <w:pPr>
        <w:pStyle w:val="MiscOpen"/>
        <w:spacing w:before="40"/>
        <w:ind w:left="879"/>
      </w:pPr>
      <w:r>
        <w:t xml:space="preserve">“    </w:t>
      </w:r>
    </w:p>
    <w:p>
      <w:pPr>
        <w:pStyle w:val="nzDefstart"/>
      </w:pPr>
      <w:r>
        <w:rPr>
          <w:b/>
        </w:rPr>
        <w:tab/>
        <w:t>“</w:t>
      </w:r>
      <w:r>
        <w:rPr>
          <w:rStyle w:val="CharDefText"/>
        </w:rPr>
        <w:t>General Purpose Account</w:t>
      </w:r>
      <w:r>
        <w:rPr>
          <w:b/>
        </w:rPr>
        <w:t>”</w:t>
      </w:r>
      <w:r>
        <w:t xml:space="preserve"> means the Education and General Purpose Account established under section 102A;</w:t>
      </w:r>
    </w:p>
    <w:p>
      <w:pPr>
        <w:pStyle w:val="MiscClose"/>
      </w:pPr>
      <w:r>
        <w:t xml:space="preserve">    ”.</w:t>
      </w:r>
    </w:p>
    <w:p>
      <w:pPr>
        <w:pStyle w:val="nzSubsection"/>
      </w:pPr>
      <w:r>
        <w:tab/>
        <w:t>(2)</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11</w:t>
            </w:r>
          </w:p>
        </w:tc>
        <w:tc>
          <w:tcPr>
            <w:tcW w:w="3545" w:type="dxa"/>
          </w:tcPr>
          <w:p>
            <w:pPr>
              <w:pStyle w:val="nzTable"/>
            </w:pPr>
            <w:r>
              <w:tab/>
              <w:t>s. 95(5)</w:t>
            </w:r>
          </w:p>
        </w:tc>
      </w:tr>
      <w:tr>
        <w:tc>
          <w:tcPr>
            <w:tcW w:w="2976" w:type="dxa"/>
          </w:tcPr>
          <w:p>
            <w:pPr>
              <w:pStyle w:val="nzTable"/>
            </w:pPr>
            <w:r>
              <w:tab/>
              <w:t>s. 23(2)</w:t>
            </w:r>
          </w:p>
        </w:tc>
        <w:tc>
          <w:tcPr>
            <w:tcW w:w="3545" w:type="dxa"/>
          </w:tcPr>
          <w:p>
            <w:pPr>
              <w:pStyle w:val="nzTable"/>
            </w:pPr>
            <w:r>
              <w:tab/>
              <w:t>s. 96</w:t>
            </w:r>
          </w:p>
        </w:tc>
      </w:tr>
      <w:tr>
        <w:tc>
          <w:tcPr>
            <w:tcW w:w="2976" w:type="dxa"/>
          </w:tcPr>
          <w:p>
            <w:pPr>
              <w:pStyle w:val="nzTable"/>
            </w:pPr>
            <w:r>
              <w:tab/>
              <w:t>s. 34(2)(b)</w:t>
            </w:r>
          </w:p>
        </w:tc>
        <w:tc>
          <w:tcPr>
            <w:tcW w:w="3545" w:type="dxa"/>
          </w:tcPr>
          <w:p>
            <w:pPr>
              <w:pStyle w:val="nzTable"/>
            </w:pPr>
            <w:r>
              <w:tab/>
              <w:t>s. 97</w:t>
            </w:r>
          </w:p>
        </w:tc>
      </w:tr>
      <w:tr>
        <w:tc>
          <w:tcPr>
            <w:tcW w:w="2976" w:type="dxa"/>
          </w:tcPr>
          <w:p>
            <w:pPr>
              <w:pStyle w:val="nzTable"/>
            </w:pPr>
            <w:r>
              <w:tab/>
              <w:t>s. 71(2)</w:t>
            </w:r>
          </w:p>
        </w:tc>
        <w:tc>
          <w:tcPr>
            <w:tcW w:w="3545" w:type="dxa"/>
          </w:tcPr>
          <w:p>
            <w:pPr>
              <w:pStyle w:val="nzTable"/>
            </w:pPr>
            <w:r>
              <w:tab/>
              <w:t>s. 98(1)</w:t>
            </w:r>
          </w:p>
        </w:tc>
      </w:tr>
      <w:tr>
        <w:tc>
          <w:tcPr>
            <w:tcW w:w="2976" w:type="dxa"/>
          </w:tcPr>
          <w:p>
            <w:pPr>
              <w:pStyle w:val="nzTable"/>
            </w:pPr>
            <w:r>
              <w:tab/>
              <w:t>s. 88</w:t>
            </w:r>
          </w:p>
        </w:tc>
        <w:tc>
          <w:tcPr>
            <w:tcW w:w="3545" w:type="dxa"/>
          </w:tcPr>
          <w:p>
            <w:pPr>
              <w:pStyle w:val="nzTable"/>
            </w:pPr>
            <w:r>
              <w:tab/>
              <w:t>s. 98(2)</w:t>
            </w:r>
          </w:p>
        </w:tc>
      </w:tr>
      <w:tr>
        <w:tc>
          <w:tcPr>
            <w:tcW w:w="2976" w:type="dxa"/>
          </w:tcPr>
          <w:p>
            <w:pPr>
              <w:pStyle w:val="nzTable"/>
            </w:pPr>
            <w:r>
              <w:tab/>
              <w:t>s. 89(1)</w:t>
            </w:r>
          </w:p>
        </w:tc>
        <w:tc>
          <w:tcPr>
            <w:tcW w:w="3545" w:type="dxa"/>
          </w:tcPr>
          <w:p>
            <w:pPr>
              <w:pStyle w:val="nzTable"/>
            </w:pPr>
            <w:r>
              <w:tab/>
              <w:t>s. 98(3)</w:t>
            </w:r>
          </w:p>
        </w:tc>
      </w:tr>
      <w:tr>
        <w:tc>
          <w:tcPr>
            <w:tcW w:w="2976" w:type="dxa"/>
          </w:tcPr>
          <w:p>
            <w:pPr>
              <w:pStyle w:val="nzTable"/>
            </w:pPr>
            <w:r>
              <w:tab/>
              <w:t>s. 89(2)</w:t>
            </w:r>
          </w:p>
        </w:tc>
        <w:tc>
          <w:tcPr>
            <w:tcW w:w="3545" w:type="dxa"/>
          </w:tcPr>
          <w:p>
            <w:pPr>
              <w:pStyle w:val="nzTable"/>
            </w:pPr>
            <w:r>
              <w:tab/>
              <w:t>s. 100</w:t>
            </w:r>
          </w:p>
        </w:tc>
      </w:tr>
      <w:tr>
        <w:tc>
          <w:tcPr>
            <w:tcW w:w="2976" w:type="dxa"/>
          </w:tcPr>
          <w:p>
            <w:pPr>
              <w:pStyle w:val="nzTable"/>
            </w:pPr>
            <w:r>
              <w:tab/>
              <w:t>s. 90</w:t>
            </w:r>
          </w:p>
        </w:tc>
        <w:tc>
          <w:tcPr>
            <w:tcW w:w="3545" w:type="dxa"/>
          </w:tcPr>
          <w:p>
            <w:pPr>
              <w:pStyle w:val="nzTable"/>
            </w:pPr>
            <w:r>
              <w:tab/>
              <w:t>s. 101(3)</w:t>
            </w:r>
          </w:p>
        </w:tc>
      </w:tr>
      <w:tr>
        <w:tc>
          <w:tcPr>
            <w:tcW w:w="2976" w:type="dxa"/>
          </w:tcPr>
          <w:p>
            <w:pPr>
              <w:pStyle w:val="nzTable"/>
            </w:pPr>
            <w:r>
              <w:tab/>
              <w:t>s. 92(2)</w:t>
            </w:r>
          </w:p>
        </w:tc>
        <w:tc>
          <w:tcPr>
            <w:tcW w:w="3545" w:type="dxa"/>
          </w:tcPr>
          <w:p>
            <w:pPr>
              <w:pStyle w:val="nzTable"/>
            </w:pPr>
            <w:r>
              <w:tab/>
              <w:t>s. 102A(2)</w:t>
            </w:r>
          </w:p>
        </w:tc>
      </w:tr>
      <w:tr>
        <w:tc>
          <w:tcPr>
            <w:tcW w:w="2976" w:type="dxa"/>
          </w:tcPr>
          <w:p>
            <w:pPr>
              <w:pStyle w:val="nzTable"/>
            </w:pPr>
            <w:r>
              <w:tab/>
              <w:t>s. 93(1)</w:t>
            </w:r>
          </w:p>
        </w:tc>
        <w:tc>
          <w:tcPr>
            <w:tcW w:w="3545" w:type="dxa"/>
          </w:tcPr>
          <w:p>
            <w:pPr>
              <w:pStyle w:val="nzTable"/>
            </w:pPr>
            <w:r>
              <w:tab/>
              <w:t>s. 102B</w:t>
            </w:r>
          </w:p>
        </w:tc>
      </w:tr>
      <w:tr>
        <w:tc>
          <w:tcPr>
            <w:tcW w:w="2976" w:type="dxa"/>
          </w:tcPr>
          <w:p>
            <w:pPr>
              <w:pStyle w:val="nzTable"/>
            </w:pPr>
            <w:r>
              <w:tab/>
              <w:t>s. 93(2)</w:t>
            </w:r>
          </w:p>
        </w:tc>
        <w:tc>
          <w:tcPr>
            <w:tcW w:w="3545" w:type="dxa"/>
          </w:tcPr>
          <w:p>
            <w:pPr>
              <w:pStyle w:val="nzTable"/>
            </w:pPr>
            <w:r>
              <w:tab/>
              <w:t>s. 102C</w:t>
            </w:r>
          </w:p>
        </w:tc>
      </w:tr>
      <w:tr>
        <w:tc>
          <w:tcPr>
            <w:tcW w:w="2976" w:type="dxa"/>
          </w:tcPr>
          <w:p>
            <w:pPr>
              <w:pStyle w:val="nzTable"/>
            </w:pPr>
            <w:r>
              <w:tab/>
              <w:t>s. 94(1)</w:t>
            </w:r>
          </w:p>
        </w:tc>
        <w:tc>
          <w:tcPr>
            <w:tcW w:w="3545" w:type="dxa"/>
          </w:tcPr>
          <w:p>
            <w:pPr>
              <w:pStyle w:val="nzTable"/>
            </w:pPr>
            <w:r>
              <w:tab/>
              <w:t>s. 102D(1)</w:t>
            </w:r>
          </w:p>
        </w:tc>
      </w:tr>
      <w:tr>
        <w:tc>
          <w:tcPr>
            <w:tcW w:w="2976" w:type="dxa"/>
          </w:tcPr>
          <w:p>
            <w:pPr>
              <w:pStyle w:val="nzTable"/>
            </w:pPr>
            <w:r>
              <w:tab/>
              <w:t>s. 95(1)</w:t>
            </w:r>
          </w:p>
        </w:tc>
        <w:tc>
          <w:tcPr>
            <w:tcW w:w="3545" w:type="dxa"/>
          </w:tcPr>
          <w:p>
            <w:pPr>
              <w:pStyle w:val="nzTable"/>
            </w:pPr>
            <w:r>
              <w:tab/>
              <w:t>s. 102D(2)</w:t>
            </w:r>
          </w:p>
        </w:tc>
      </w:tr>
      <w:tr>
        <w:tc>
          <w:tcPr>
            <w:tcW w:w="2976" w:type="dxa"/>
          </w:tcPr>
          <w:p>
            <w:pPr>
              <w:pStyle w:val="nzTable"/>
            </w:pPr>
            <w:r>
              <w:tab/>
              <w:t>s. 95(2)</w:t>
            </w:r>
          </w:p>
        </w:tc>
        <w:tc>
          <w:tcPr>
            <w:tcW w:w="3545" w:type="dxa"/>
          </w:tcPr>
          <w:p>
            <w:pPr>
              <w:pStyle w:val="nzTable"/>
            </w:pPr>
            <w:r>
              <w:tab/>
              <w:t>s. 105(b)</w:t>
            </w:r>
          </w:p>
        </w:tc>
      </w:tr>
      <w:tr>
        <w:tc>
          <w:tcPr>
            <w:tcW w:w="2976" w:type="dxa"/>
          </w:tcPr>
          <w:p>
            <w:pPr>
              <w:pStyle w:val="nzTable"/>
            </w:pPr>
            <w:r>
              <w:tab/>
              <w:t>s. 95(3)</w:t>
            </w:r>
          </w:p>
        </w:tc>
        <w:tc>
          <w:tcPr>
            <w:tcW w:w="3545" w:type="dxa"/>
          </w:tcPr>
          <w:p>
            <w:pPr>
              <w:pStyle w:val="nzTable"/>
            </w:pPr>
            <w:r>
              <w:tab/>
              <w:t>s. 114</w:t>
            </w:r>
          </w:p>
        </w:tc>
      </w:tr>
      <w:tr>
        <w:tc>
          <w:tcPr>
            <w:tcW w:w="2976" w:type="dxa"/>
          </w:tcPr>
          <w:p>
            <w:pPr>
              <w:pStyle w:val="nzTable"/>
            </w:pPr>
            <w:r>
              <w:tab/>
              <w:t>s. 95(4)</w:t>
            </w:r>
          </w:p>
        </w:tc>
        <w:tc>
          <w:tcPr>
            <w:tcW w:w="3545" w:type="dxa"/>
          </w:tcPr>
          <w:p>
            <w:pPr>
              <w:pStyle w:val="nzTable"/>
            </w:pPr>
            <w:r>
              <w:tab/>
              <w:t>s. 123(2)(j)</w:t>
            </w:r>
          </w:p>
        </w:tc>
      </w:tr>
    </w:tbl>
    <w:p>
      <w:pPr>
        <w:pStyle w:val="nzSubsection"/>
      </w:pPr>
      <w:r>
        <w:tab/>
        <w:t>(3)</w:t>
      </w:r>
      <w:r>
        <w:tab/>
        <w:t xml:space="preserve">Section 12B(2)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 xml:space="preserve">Section 74(3)(b)(ii) and “and” after it are deleted and the following is inserted instead — </w:t>
      </w:r>
    </w:p>
    <w:p>
      <w:pPr>
        <w:pStyle w:val="MiscOpen"/>
        <w:ind w:left="2040"/>
      </w:pPr>
      <w:r>
        <w:t xml:space="preserve">“    </w:t>
      </w:r>
    </w:p>
    <w:p>
      <w:pPr>
        <w:pStyle w:val="nzIndenti"/>
      </w:pPr>
      <w:r>
        <w:tab/>
        <w:t>(ii)</w:t>
      </w:r>
      <w:r>
        <w:tab/>
        <w:t xml:space="preserve">credit such moneys, or such balance, to a separate agency special purpose account established for the Board under section 16 of the </w:t>
      </w:r>
      <w:r>
        <w:rPr>
          <w:i/>
          <w:iCs/>
        </w:rPr>
        <w:t>Financial Management Act 2006</w:t>
      </w:r>
      <w:r>
        <w:t>; and</w:t>
      </w:r>
    </w:p>
    <w:p>
      <w:pPr>
        <w:pStyle w:val="MiscClose"/>
      </w:pPr>
      <w:r>
        <w:t xml:space="preserve">    ”.</w:t>
      </w:r>
    </w:p>
    <w:p>
      <w:pPr>
        <w:pStyle w:val="nzSubsection"/>
      </w:pPr>
      <w:r>
        <w:tab/>
        <w:t>(5)</w:t>
      </w:r>
      <w:r>
        <w:tab/>
        <w:t xml:space="preserve">Section 74(4) is amended after “separate” in both places where it occurs by inserting — </w:t>
      </w:r>
    </w:p>
    <w:p>
      <w:pPr>
        <w:pStyle w:val="nzSubsection"/>
      </w:pPr>
      <w:r>
        <w:tab/>
      </w:r>
      <w:r>
        <w:tab/>
        <w:t xml:space="preserve">“    </w:t>
      </w:r>
      <w:r>
        <w:rPr>
          <w:sz w:val="24"/>
        </w:rPr>
        <w:t>agency special purpose</w:t>
      </w:r>
      <w:r>
        <w:t xml:space="preserve">    ”.</w:t>
      </w:r>
    </w:p>
    <w:p>
      <w:pPr>
        <w:pStyle w:val="nzSubsection"/>
      </w:pPr>
      <w:r>
        <w:tab/>
        <w:t>(6)</w:t>
      </w:r>
      <w:r>
        <w:tab/>
        <w:t xml:space="preserve">Section 79(2)(a) is amended by deleting “account to be kept at the Treasury as part of the Trust Fund constituted under section 9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Treasurer’s special purpose account established under section 10 of the </w:t>
      </w:r>
      <w:r>
        <w:rPr>
          <w:i/>
          <w:iCs/>
        </w:rPr>
        <w:t>Financial Management Act 2006</w:t>
      </w:r>
      <w:r>
        <w:t>;</w:t>
      </w:r>
    </w:p>
    <w:p>
      <w:pPr>
        <w:pStyle w:val="MiscClose"/>
      </w:pPr>
      <w:r>
        <w:t xml:space="preserve">    ”.</w:t>
      </w:r>
    </w:p>
    <w:p>
      <w:pPr>
        <w:pStyle w:val="nzSubsection"/>
      </w:pPr>
      <w:r>
        <w:tab/>
        <w:t>(7)</w:t>
      </w:r>
      <w:r>
        <w:tab/>
        <w:t xml:space="preserve">Section 79(4) is amended by deleting “account at the Treasury,” and inserting instead — </w:t>
      </w:r>
    </w:p>
    <w:p>
      <w:pPr>
        <w:pStyle w:val="nzSubsection"/>
      </w:pPr>
      <w:r>
        <w:tab/>
      </w:r>
      <w:r>
        <w:tab/>
        <w:t xml:space="preserve">“    </w:t>
      </w:r>
      <w:r>
        <w:rPr>
          <w:sz w:val="24"/>
        </w:rPr>
        <w:t>Treasurer’s special purpose account,</w:t>
      </w:r>
      <w:r>
        <w:t xml:space="preserve">    ”.</w:t>
      </w:r>
    </w:p>
    <w:p>
      <w:pPr>
        <w:pStyle w:val="nzSubsection"/>
      </w:pPr>
      <w:r>
        <w:tab/>
        <w:t>(8)</w:t>
      </w:r>
      <w:r>
        <w:tab/>
        <w:t xml:space="preserve">The heading to Part V is amended by deleting “Fund” and inserting instead — </w:t>
      </w:r>
    </w:p>
    <w:p>
      <w:pPr>
        <w:pStyle w:val="nzSubsection"/>
      </w:pPr>
      <w:r>
        <w:tab/>
      </w:r>
      <w:r>
        <w:tab/>
        <w:t xml:space="preserve">“    </w:t>
      </w:r>
      <w:r>
        <w:rPr>
          <w:b/>
          <w:bCs/>
          <w:sz w:val="30"/>
        </w:rPr>
        <w:t>Account</w:t>
      </w:r>
      <w:r>
        <w:t xml:space="preserve">    ”.</w:t>
      </w:r>
    </w:p>
    <w:p>
      <w:pPr>
        <w:pStyle w:val="nzSubsection"/>
      </w:pPr>
      <w:r>
        <w:tab/>
        <w:t>(9)</w:t>
      </w:r>
      <w:r>
        <w:tab/>
        <w:t xml:space="preserve">Section 87 is repealed and the following section is inserted instead — </w:t>
      </w:r>
    </w:p>
    <w:p>
      <w:pPr>
        <w:pStyle w:val="MiscOpen"/>
      </w:pPr>
      <w:r>
        <w:t xml:space="preserve">“    </w:t>
      </w:r>
    </w:p>
    <w:p>
      <w:pPr>
        <w:pStyle w:val="nzHeading5"/>
      </w:pPr>
      <w:bookmarkStart w:id="1614" w:name="_Toc154313451"/>
      <w:bookmarkStart w:id="1615" w:name="_Toc154556364"/>
      <w:bookmarkStart w:id="1616" w:name="_Toc157316039"/>
      <w:r>
        <w:t>87.</w:t>
      </w:r>
      <w:r>
        <w:tab/>
        <w:t>Settlement Agents Fidelity Guarantee Account</w:t>
      </w:r>
      <w:bookmarkEnd w:id="1614"/>
      <w:bookmarkEnd w:id="1615"/>
      <w:bookmarkEnd w:id="1616"/>
    </w:p>
    <w:p>
      <w:pPr>
        <w:pStyle w:val="nzSubsection"/>
      </w:pPr>
      <w:r>
        <w:tab/>
      </w:r>
      <w:r>
        <w:tab/>
        <w:t xml:space="preserve">An account called the Settlement Agents Fidelity Guarantee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which is to be administered by the Board.</w:t>
      </w:r>
    </w:p>
    <w:p>
      <w:pPr>
        <w:pStyle w:val="MiscClose"/>
      </w:pPr>
      <w:r>
        <w:t xml:space="preserve">    ”.</w:t>
      </w:r>
    </w:p>
    <w:p>
      <w:pPr>
        <w:pStyle w:val="nzSubsection"/>
      </w:pPr>
      <w:r>
        <w:tab/>
        <w:t>(10)</w:t>
      </w:r>
      <w:r>
        <w:tab/>
        <w:t xml:space="preserve">Section 89(1) is amended by deleting the passage from and including “as — ” to the end of the subsection and inserting instead — </w:t>
      </w:r>
    </w:p>
    <w:p>
      <w:pPr>
        <w:pStyle w:val="MiscOpen"/>
        <w:ind w:left="880"/>
      </w:pPr>
      <w:r>
        <w:t xml:space="preserve">“    </w:t>
      </w:r>
    </w:p>
    <w:p>
      <w:pPr>
        <w:pStyle w:val="nzSubsection"/>
      </w:pPr>
      <w:r>
        <w:tab/>
      </w:r>
      <w:r>
        <w:tab/>
        <w:t xml:space="preserve">as trust funds may be invested in accordance with Part III of the </w:t>
      </w:r>
      <w:r>
        <w:rPr>
          <w:i/>
          <w:iCs/>
        </w:rPr>
        <w:t>Trustees Act </w:t>
      </w:r>
      <w:r>
        <w:rPr>
          <w:i/>
        </w:rPr>
        <w:t>1962</w:t>
      </w:r>
      <w:r>
        <w:t>.</w:t>
      </w:r>
    </w:p>
    <w:p>
      <w:pPr>
        <w:pStyle w:val="MiscClose"/>
      </w:pPr>
      <w:r>
        <w:t xml:space="preserve">    ”.</w:t>
      </w:r>
    </w:p>
    <w:p>
      <w:pPr>
        <w:pStyle w:val="nzSubsection"/>
      </w:pPr>
      <w:r>
        <w:tab/>
        <w:t>(11)</w:t>
      </w:r>
      <w:r>
        <w:tab/>
        <w:t xml:space="preserve">The heading to Part VA is amended by deleting “Fund” and inserting instead — </w:t>
      </w:r>
    </w:p>
    <w:p>
      <w:pPr>
        <w:pStyle w:val="nzSubsection"/>
      </w:pPr>
      <w:r>
        <w:tab/>
      </w:r>
      <w:r>
        <w:tab/>
        <w:t xml:space="preserve">“    </w:t>
      </w:r>
      <w:r>
        <w:rPr>
          <w:b/>
          <w:bCs/>
          <w:sz w:val="30"/>
        </w:rPr>
        <w:t>Account</w:t>
      </w:r>
      <w:r>
        <w:t xml:space="preserve">    ”.</w:t>
      </w:r>
    </w:p>
    <w:p>
      <w:pPr>
        <w:pStyle w:val="nzSubsection"/>
      </w:pPr>
      <w:r>
        <w:tab/>
        <w:t>(12)</w:t>
      </w:r>
      <w:r>
        <w:tab/>
        <w:t xml:space="preserve">Section 102A(1) is repealed and the following subsection is inserted instead — </w:t>
      </w:r>
    </w:p>
    <w:p>
      <w:pPr>
        <w:pStyle w:val="MiscOpen"/>
        <w:ind w:left="600"/>
      </w:pPr>
      <w:r>
        <w:t xml:space="preserve">“    </w:t>
      </w:r>
    </w:p>
    <w:p>
      <w:pPr>
        <w:pStyle w:val="nzSubsection"/>
      </w:pPr>
      <w:r>
        <w:tab/>
        <w:t>(1)</w:t>
      </w:r>
      <w:r>
        <w:tab/>
        <w:t xml:space="preserve">An account called the Education and General Purpose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(13)</w:t>
      </w:r>
      <w:r>
        <w:tab/>
        <w:t xml:space="preserve">Section 102D(1) is amended by deleting the passage from and including “as — ” to the end of the subsection and inserting instead — </w:t>
      </w:r>
    </w:p>
    <w:p>
      <w:pPr>
        <w:pStyle w:val="MiscOpen"/>
        <w:ind w:left="880"/>
      </w:pPr>
      <w:r>
        <w:t xml:space="preserve">“    </w:t>
      </w:r>
    </w:p>
    <w:p>
      <w:pPr>
        <w:pStyle w:val="nzSubsection"/>
      </w:pPr>
      <w:r>
        <w:tab/>
      </w:r>
      <w:r>
        <w:tab/>
        <w:t xml:space="preserve">as trust funds may be invested in accordance with Part III of the </w:t>
      </w:r>
      <w:r>
        <w:rPr>
          <w:i/>
          <w:iCs/>
        </w:rPr>
        <w:t>Trustees Act </w:t>
      </w:r>
      <w:r>
        <w:rPr>
          <w:i/>
        </w:rPr>
        <w:t>1962</w:t>
      </w:r>
      <w:r>
        <w:t>.</w:t>
      </w:r>
    </w:p>
    <w:p>
      <w:pPr>
        <w:pStyle w:val="MiscClose"/>
      </w:pPr>
      <w:r>
        <w:t xml:space="preserve">    ”.</w:t>
      </w:r>
    </w:p>
    <w:p>
      <w:pPr>
        <w:pStyle w:val="nzSubsection"/>
      </w:pPr>
      <w:r>
        <w:tab/>
        <w:t>(14)</w:t>
      </w:r>
      <w:r>
        <w:tab/>
        <w:t xml:space="preserve">Section 103(1) is repealed and the following subsection is inserted instead — </w:t>
      </w:r>
    </w:p>
    <w:p>
      <w:pPr>
        <w:pStyle w:val="MiscOpen"/>
        <w:ind w:left="600"/>
      </w:pPr>
      <w:r>
        <w:t xml:space="preserve">“    </w:t>
      </w:r>
    </w:p>
    <w:p>
      <w:pPr>
        <w:pStyle w:val="nzSubsection"/>
      </w:pPr>
      <w:r>
        <w:tab/>
        <w:t>(1)</w:t>
      </w:r>
      <w:r>
        <w:tab/>
        <w:t xml:space="preserve">An account called the Board Interest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(15)</w:t>
      </w:r>
      <w:r>
        <w:tab/>
        <w:t xml:space="preserve">Section 106(1) is amended by deleting the passage from and including “as — ” to the end of the subsection and inserting instead — </w:t>
      </w:r>
    </w:p>
    <w:p>
      <w:pPr>
        <w:pStyle w:val="MiscOpen"/>
        <w:ind w:left="880"/>
      </w:pPr>
      <w:r>
        <w:t xml:space="preserve">“    </w:t>
      </w:r>
    </w:p>
    <w:p>
      <w:pPr>
        <w:pStyle w:val="nzSubsection"/>
      </w:pPr>
      <w:r>
        <w:tab/>
      </w:r>
      <w:r>
        <w:tab/>
        <w:t xml:space="preserve">as money standing to the credit of the Public Bank Account may be invested under section 37 of the </w:t>
      </w:r>
      <w:r>
        <w:rPr>
          <w:i/>
          <w:iCs/>
        </w:rPr>
        <w:t>Financial Management Act 2006</w:t>
      </w:r>
      <w:r>
        <w:t>.</w:t>
      </w:r>
    </w:p>
    <w:p>
      <w:pPr>
        <w:pStyle w:val="MiscClose"/>
      </w:pPr>
      <w:r>
        <w:t xml:space="preserve">    ”.</w:t>
      </w:r>
    </w:p>
    <w:p>
      <w:pPr>
        <w:pStyle w:val="nzSubsection"/>
      </w:pPr>
      <w:r>
        <w:tab/>
        <w:t>(16)</w:t>
      </w:r>
      <w:r>
        <w:tab/>
        <w:t>Section 112(1)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17" w:name="_Toc112559690"/>
      <w:bookmarkStart w:id="1618" w:name="_Toc154313452"/>
      <w:bookmarkStart w:id="1619" w:name="_Toc154556365"/>
      <w:bookmarkStart w:id="1620" w:name="_Toc157316040"/>
      <w:r>
        <w:rPr>
          <w:rStyle w:val="CharSClsNo"/>
        </w:rPr>
        <w:t>157</w:t>
      </w:r>
      <w:r>
        <w:t>.</w:t>
      </w:r>
      <w:r>
        <w:tab/>
      </w:r>
      <w:r>
        <w:rPr>
          <w:i/>
        </w:rPr>
        <w:t>Small Business Development Corporation Act 1983</w:t>
      </w:r>
      <w:bookmarkEnd w:id="1617"/>
      <w:bookmarkEnd w:id="1618"/>
      <w:bookmarkEnd w:id="1619"/>
      <w:bookmarkEnd w:id="1620"/>
    </w:p>
    <w:p>
      <w:pPr>
        <w:pStyle w:val="nzSubsection"/>
      </w:pPr>
      <w:r>
        <w:tab/>
        <w:t>(1)</w:t>
      </w:r>
      <w:r>
        <w:tab/>
        <w:t xml:space="preserve">Section 11B(2)(b)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19(2) is repealed and the following subsection is inserted instead — </w:t>
      </w:r>
    </w:p>
    <w:p>
      <w:pPr>
        <w:pStyle w:val="MiscOpen"/>
        <w:ind w:left="600"/>
      </w:pPr>
      <w:r>
        <w:t xml:space="preserve">“    </w:t>
      </w:r>
    </w:p>
    <w:p>
      <w:pPr>
        <w:pStyle w:val="nzSubsection"/>
      </w:pPr>
      <w:r>
        <w:tab/>
        <w:t>(2)</w:t>
      </w:r>
      <w:r>
        <w:tab/>
        <w:t xml:space="preserve">An account called the Small Business Development Corporation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moneys referred to in subsection (1) are to be credited.</w:t>
      </w:r>
    </w:p>
    <w:p>
      <w:pPr>
        <w:pStyle w:val="MiscClose"/>
      </w:pPr>
      <w:r>
        <w:t xml:space="preserve">    ”.</w:t>
      </w:r>
    </w:p>
    <w:p>
      <w:pPr>
        <w:pStyle w:val="nzSubsection"/>
      </w:pPr>
      <w:r>
        <w:tab/>
        <w:t>(3)</w:t>
      </w:r>
      <w:r>
        <w:tab/>
        <w:t xml:space="preserve">Section 20 is amended by deleting “approved under the </w:t>
      </w:r>
      <w:r>
        <w:rPr>
          <w:i/>
          <w:iCs/>
        </w:rPr>
        <w:t>Financial Administration and Audit Act 1985</w:t>
      </w:r>
      <w:r>
        <w:t xml:space="preserve"> for the investment of moneys” and inserting instead — </w:t>
      </w:r>
    </w:p>
    <w:p>
      <w:pPr>
        <w:pStyle w:val="MiscOpen"/>
        <w:ind w:left="880"/>
      </w:pPr>
      <w:r>
        <w:t xml:space="preserve">“    </w:t>
      </w:r>
    </w:p>
    <w:p>
      <w:pPr>
        <w:pStyle w:val="nzSubsection"/>
      </w:pPr>
      <w:r>
        <w:rPr>
          <w:rFonts w:eastAsia="Arial Unicode MS"/>
        </w:rPr>
        <w:tab/>
      </w:r>
      <w:r>
        <w:rPr>
          <w:rFonts w:eastAsia="Arial Unicode MS"/>
        </w:rPr>
        <w:tab/>
        <w:t xml:space="preserve">authorised under section 37 of the </w:t>
      </w:r>
      <w:r>
        <w:rPr>
          <w:i/>
        </w:rPr>
        <w:t>Financial Management Act 2006</w:t>
      </w:r>
      <w:r>
        <w:t xml:space="preserve"> for the investment of money</w:t>
      </w:r>
    </w:p>
    <w:p>
      <w:pPr>
        <w:pStyle w:val="MiscClose"/>
      </w:pPr>
      <w:r>
        <w:t xml:space="preserve">    ”.</w:t>
      </w:r>
    </w:p>
    <w:p>
      <w:pPr>
        <w:pStyle w:val="nzSubsection"/>
      </w:pPr>
      <w:r>
        <w:tab/>
        <w:t>(4)</w:t>
      </w:r>
      <w:r>
        <w:tab/>
        <w:t>Section 21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21" w:name="_Toc112559691"/>
      <w:bookmarkStart w:id="1622" w:name="_Toc154313453"/>
      <w:bookmarkStart w:id="1623" w:name="_Toc154556366"/>
      <w:bookmarkStart w:id="1624" w:name="_Toc157316041"/>
      <w:r>
        <w:rPr>
          <w:rStyle w:val="CharSClsNo"/>
        </w:rPr>
        <w:t>158</w:t>
      </w:r>
      <w:r>
        <w:t>.</w:t>
      </w:r>
      <w:r>
        <w:tab/>
      </w:r>
      <w:r>
        <w:rPr>
          <w:i/>
        </w:rPr>
        <w:t>Soil and Land Conservation Act 1945</w:t>
      </w:r>
      <w:bookmarkEnd w:id="1621"/>
      <w:bookmarkEnd w:id="1622"/>
      <w:bookmarkEnd w:id="1623"/>
      <w:bookmarkEnd w:id="1624"/>
    </w:p>
    <w:p>
      <w:pPr>
        <w:pStyle w:val="nzSubsection"/>
      </w:pPr>
      <w:r>
        <w:tab/>
        <w:t>(1)</w:t>
      </w:r>
      <w:r>
        <w:tab/>
        <w:t xml:space="preserve">Section 4 is amended by deleting the definition of “the Trust Fund” and inserting instead — </w:t>
      </w:r>
    </w:p>
    <w:p>
      <w:pPr>
        <w:pStyle w:val="MiscOpen"/>
        <w:ind w:left="880"/>
      </w:pPr>
      <w:r>
        <w:t xml:space="preserve">“    </w:t>
      </w:r>
    </w:p>
    <w:p>
      <w:pPr>
        <w:pStyle w:val="nzDefstart"/>
      </w:pPr>
      <w:r>
        <w:rPr>
          <w:b/>
        </w:rPr>
        <w:tab/>
        <w:t>“</w:t>
      </w:r>
      <w:r>
        <w:rPr>
          <w:rStyle w:val="CharDefText"/>
        </w:rPr>
        <w:t>the Trust Account</w:t>
      </w:r>
      <w:r>
        <w:rPr>
          <w:b/>
        </w:rPr>
        <w:t>”</w:t>
      </w:r>
      <w:r>
        <w:t xml:space="preserve"> means the Landcare Trust Account established under section 41B.</w:t>
      </w:r>
    </w:p>
    <w:p>
      <w:pPr>
        <w:pStyle w:val="nzDefstart"/>
      </w:pPr>
      <w:r>
        <w:t xml:space="preserve">    ”.</w:t>
      </w:r>
    </w:p>
    <w:p>
      <w:pPr>
        <w:pStyle w:val="nzSubsection"/>
      </w:pPr>
      <w:r>
        <w:tab/>
        <w:t>(2)</w:t>
      </w:r>
      <w:r>
        <w:tab/>
        <w:t xml:space="preserve">Section 25C(1) is repealed and the following subsection is inserted instead — </w:t>
      </w:r>
    </w:p>
    <w:p>
      <w:pPr>
        <w:pStyle w:val="MiscOpen"/>
        <w:ind w:left="600"/>
      </w:pPr>
      <w:r>
        <w:t xml:space="preserve">“    </w:t>
      </w:r>
    </w:p>
    <w:p>
      <w:pPr>
        <w:pStyle w:val="nzSubsection"/>
      </w:pPr>
      <w:r>
        <w:tab/>
        <w:t>(1)</w:t>
      </w:r>
      <w:r>
        <w:tab/>
        <w:t xml:space="preserve">An account called the Land Conservation Districts Account is established under section 16 of the </w:t>
      </w:r>
      <w:r>
        <w:rPr>
          <w:i/>
          <w:iCs/>
        </w:rPr>
        <w:t>Financial Management Act 2006</w:t>
      </w:r>
      <w:r>
        <w:t>.</w:t>
      </w:r>
    </w:p>
    <w:p>
      <w:pPr>
        <w:pStyle w:val="MiscClose"/>
      </w:pPr>
      <w:r>
        <w:t xml:space="preserve">    ”.</w:t>
      </w:r>
    </w:p>
    <w:p>
      <w:pPr>
        <w:pStyle w:val="nzSubsection"/>
      </w:pPr>
      <w:r>
        <w:tab/>
        <w:t>(3)</w:t>
      </w:r>
      <w:r>
        <w:tab/>
        <w:t>Section 25E(1)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25G is amended by deleting “that officer” and inserting instead — </w:t>
      </w:r>
    </w:p>
    <w:p>
      <w:pPr>
        <w:pStyle w:val="nzSubsection"/>
      </w:pPr>
      <w:r>
        <w:tab/>
      </w:r>
      <w:r>
        <w:tab/>
        <w:t xml:space="preserve">“    </w:t>
      </w:r>
      <w:r>
        <w:rPr>
          <w:sz w:val="24"/>
        </w:rPr>
        <w:t>that authority</w:t>
      </w:r>
      <w:r>
        <w:t xml:space="preserve">    ”.</w:t>
      </w:r>
    </w:p>
    <w:p>
      <w:pPr>
        <w:pStyle w:val="nzSubsection"/>
      </w:pPr>
      <w:r>
        <w:tab/>
        <w:t>(5)</w:t>
      </w:r>
      <w:r>
        <w:tab/>
        <w:t xml:space="preserve">Section 41B(1) is repealed and the following subsection is inserted instead — </w:t>
      </w:r>
    </w:p>
    <w:p>
      <w:pPr>
        <w:pStyle w:val="MiscOpen"/>
        <w:spacing w:before="40"/>
        <w:ind w:left="601"/>
      </w:pPr>
      <w:r>
        <w:t xml:space="preserve">“    </w:t>
      </w:r>
    </w:p>
    <w:p>
      <w:pPr>
        <w:pStyle w:val="nzSubsection"/>
      </w:pPr>
      <w:r>
        <w:tab/>
        <w:t>(1)</w:t>
      </w:r>
      <w:r>
        <w:tab/>
        <w:t>An agency special purpose account called the Landcare Trust Account is</w:t>
      </w:r>
      <w:r>
        <w:rPr>
          <w:bCs/>
        </w:rPr>
        <w:t xml:space="preserve"> established under section 16 </w:t>
      </w:r>
      <w:r>
        <w:t xml:space="preserve">of the </w:t>
      </w:r>
      <w:r>
        <w:rPr>
          <w:i/>
          <w:iCs/>
        </w:rPr>
        <w:t>Financial Management Act 2006</w:t>
      </w:r>
      <w:r>
        <w:t xml:space="preserve"> to which the moneys received by the Trust for the purposes referred to in section 41A(1)(a) are to be credited.</w:t>
      </w:r>
    </w:p>
    <w:p>
      <w:pPr>
        <w:pStyle w:val="MiscClose"/>
      </w:pPr>
      <w:r>
        <w:t xml:space="preserve">    ”.</w:t>
      </w:r>
    </w:p>
    <w:p>
      <w:pPr>
        <w:pStyle w:val="nzSubsection"/>
      </w:pPr>
      <w:r>
        <w:tab/>
        <w:t>(6)</w:t>
      </w:r>
      <w:r>
        <w:tab/>
        <w:t xml:space="preserve">Section 41B(4) is amended by deleting “sections 40 and 41 of the </w:t>
      </w:r>
      <w:r>
        <w:rPr>
          <w:i/>
          <w:iCs/>
        </w:rPr>
        <w:t>Financial Administration and Audit Act 1985</w:t>
      </w:r>
      <w:r>
        <w:t xml:space="preserve">” and inserting instead — </w:t>
      </w:r>
    </w:p>
    <w:p>
      <w:pPr>
        <w:pStyle w:val="nzSubsection"/>
      </w:pPr>
      <w:r>
        <w:tab/>
      </w:r>
      <w:r>
        <w:tab/>
        <w:t xml:space="preserve">“    </w:t>
      </w:r>
      <w:r>
        <w:rPr>
          <w:sz w:val="24"/>
        </w:rPr>
        <w:t xml:space="preserve">section 39 of the </w:t>
      </w:r>
      <w:r>
        <w:rPr>
          <w:i/>
          <w:iCs/>
          <w:sz w:val="24"/>
        </w:rPr>
        <w:t>Financial Management Act 2006</w:t>
      </w:r>
      <w:r>
        <w:t xml:space="preserve">    ”.</w:t>
      </w:r>
    </w:p>
    <w:p>
      <w:pPr>
        <w:pStyle w:val="nzSubsection"/>
      </w:pPr>
      <w:r>
        <w:tab/>
        <w:t>(7)</w:t>
      </w:r>
      <w:r>
        <w:tab/>
        <w:t xml:space="preserve">Section 41C(2)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(8)</w:t>
      </w:r>
      <w:r>
        <w:tab/>
        <w:t>Section 41G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(9)</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25C(3a)</w:t>
            </w:r>
          </w:p>
        </w:tc>
        <w:tc>
          <w:tcPr>
            <w:tcW w:w="3545" w:type="dxa"/>
          </w:tcPr>
          <w:p>
            <w:pPr>
              <w:pStyle w:val="nzTable"/>
            </w:pPr>
            <w:r>
              <w:tab/>
              <w:t>s. 41B(2)</w:t>
            </w:r>
          </w:p>
        </w:tc>
      </w:tr>
      <w:tr>
        <w:tc>
          <w:tcPr>
            <w:tcW w:w="2976" w:type="dxa"/>
          </w:tcPr>
          <w:p>
            <w:pPr>
              <w:pStyle w:val="nzTable"/>
            </w:pPr>
            <w:r>
              <w:tab/>
              <w:t>s. 25D(3)</w:t>
            </w:r>
          </w:p>
        </w:tc>
        <w:tc>
          <w:tcPr>
            <w:tcW w:w="3545" w:type="dxa"/>
          </w:tcPr>
          <w:p>
            <w:pPr>
              <w:pStyle w:val="nzTable"/>
            </w:pPr>
            <w:r>
              <w:tab/>
              <w:t>s. 41B(3)</w:t>
            </w:r>
          </w:p>
        </w:tc>
      </w:tr>
      <w:tr>
        <w:tc>
          <w:tcPr>
            <w:tcW w:w="2976" w:type="dxa"/>
          </w:tcPr>
          <w:p>
            <w:pPr>
              <w:pStyle w:val="nzTable"/>
            </w:pPr>
            <w:r>
              <w:tab/>
              <w:t>s. 41A(1)(b)</w:t>
            </w:r>
          </w:p>
        </w:tc>
        <w:tc>
          <w:tcPr>
            <w:tcW w:w="3545" w:type="dxa"/>
          </w:tcPr>
          <w:p>
            <w:pPr>
              <w:pStyle w:val="nzTable"/>
            </w:pPr>
            <w:r>
              <w:tab/>
              <w:t>s. 41B(4)</w:t>
            </w:r>
          </w:p>
        </w:tc>
      </w:tr>
    </w:tbl>
    <w:p>
      <w:pPr>
        <w:pStyle w:val="nzHeading5"/>
      </w:pPr>
      <w:bookmarkStart w:id="1625" w:name="_Toc112559692"/>
      <w:bookmarkStart w:id="1626" w:name="_Toc154313454"/>
      <w:bookmarkStart w:id="1627" w:name="_Toc154556367"/>
      <w:bookmarkStart w:id="1628" w:name="_Toc157316042"/>
      <w:r>
        <w:rPr>
          <w:rStyle w:val="CharSClsNo"/>
        </w:rPr>
        <w:t>159</w:t>
      </w:r>
      <w:r>
        <w:t>.</w:t>
      </w:r>
      <w:r>
        <w:tab/>
      </w:r>
      <w:r>
        <w:rPr>
          <w:i/>
          <w:iCs/>
        </w:rPr>
        <w:t>S</w:t>
      </w:r>
      <w:r>
        <w:rPr>
          <w:i/>
        </w:rPr>
        <w:t>tate Records Act 2000</w:t>
      </w:r>
      <w:bookmarkEnd w:id="1625"/>
      <w:bookmarkEnd w:id="1626"/>
      <w:bookmarkEnd w:id="1627"/>
      <w:bookmarkEnd w:id="1628"/>
    </w:p>
    <w:p>
      <w:pPr>
        <w:pStyle w:val="nzSubsection"/>
      </w:pPr>
      <w:r>
        <w:tab/>
        <w:t>(1)</w:t>
      </w:r>
      <w:r>
        <w:tab/>
        <w:t>Section 3(1) is amended in the definition of “parliamentary department” by deleting “</w:t>
      </w:r>
      <w:r>
        <w:rPr>
          <w:i/>
          <w:iCs/>
        </w:rPr>
        <w:t>Financial Administration and Audit Act 1985</w:t>
      </w:r>
      <w:r>
        <w:t xml:space="preserve"> by regulations made under section 3(2)” and inserting instead — </w:t>
      </w:r>
    </w:p>
    <w:p>
      <w:pPr>
        <w:pStyle w:val="MiscOpen"/>
        <w:ind w:left="580" w:firstLine="696"/>
      </w:pPr>
      <w:r>
        <w:t xml:space="preserve">“    </w:t>
      </w:r>
    </w:p>
    <w:p>
      <w:pPr>
        <w:pStyle w:val="nzDefstart"/>
      </w:pPr>
      <w:r>
        <w:rPr>
          <w:rFonts w:eastAsia="Arial Unicode MS"/>
        </w:rPr>
        <w:tab/>
      </w:r>
      <w:r>
        <w:rPr>
          <w:rFonts w:eastAsia="Arial Unicode MS"/>
        </w:rPr>
        <w:tab/>
      </w:r>
      <w:r>
        <w:rPr>
          <w:i/>
          <w:iCs/>
        </w:rPr>
        <w:t>Financial Management Act 2006</w:t>
      </w:r>
      <w:r>
        <w:t xml:space="preserve"> by regulations made for the purposes of section 5(1)</w:t>
      </w:r>
    </w:p>
    <w:p>
      <w:pPr>
        <w:pStyle w:val="MiscClose"/>
      </w:pPr>
      <w:r>
        <w:t xml:space="preserve">    ”.</w:t>
      </w:r>
    </w:p>
    <w:p>
      <w:pPr>
        <w:pStyle w:val="nzSubsection"/>
      </w:pPr>
      <w:r>
        <w:tab/>
        <w:t>(2)</w:t>
      </w:r>
      <w:r>
        <w:tab/>
        <w:t>Section 10(1)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(3)</w:t>
      </w:r>
      <w:r>
        <w:tab/>
        <w:t>Section 58(a) is amended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rPr>
          <w:sz w:val="24"/>
        </w:rPr>
        <w:t>;</w:t>
      </w:r>
      <w:r>
        <w:t xml:space="preserve">    ”.</w:t>
      </w:r>
    </w:p>
    <w:p>
      <w:pPr>
        <w:pStyle w:val="nzHeading5"/>
      </w:pPr>
      <w:bookmarkStart w:id="1629" w:name="_Toc112559694"/>
      <w:bookmarkStart w:id="1630" w:name="_Toc154313455"/>
      <w:bookmarkStart w:id="1631" w:name="_Toc154556368"/>
      <w:bookmarkStart w:id="1632" w:name="_Toc157316043"/>
      <w:r>
        <w:rPr>
          <w:rStyle w:val="CharSClsNo"/>
        </w:rPr>
        <w:t>160</w:t>
      </w:r>
      <w:r>
        <w:t>.</w:t>
      </w:r>
      <w:r>
        <w:tab/>
      </w:r>
      <w:r>
        <w:rPr>
          <w:i/>
        </w:rPr>
        <w:t>State Superannuation Act 2000</w:t>
      </w:r>
      <w:bookmarkEnd w:id="1629"/>
      <w:bookmarkEnd w:id="1630"/>
      <w:bookmarkEnd w:id="1631"/>
      <w:bookmarkEnd w:id="1632"/>
    </w:p>
    <w:p>
      <w:pPr>
        <w:pStyle w:val="nzSubsection"/>
      </w:pPr>
      <w:r>
        <w:tab/>
        <w:t>(1)</w:t>
      </w:r>
      <w:r>
        <w:tab/>
      </w:r>
      <w:r>
        <w:rPr>
          <w:szCs w:val="22"/>
        </w:rPr>
        <w:t xml:space="preserve">Section 33C(4) is amended by deleting “section 66 of the </w:t>
      </w:r>
      <w:r>
        <w:rPr>
          <w:i/>
          <w:iCs/>
          <w:szCs w:val="22"/>
        </w:rPr>
        <w:t>Financial Administration and Audit Act 1985</w:t>
      </w:r>
      <w:r>
        <w:rPr>
          <w:szCs w:val="22"/>
        </w:rPr>
        <w:t>.” and inserting instead —</w:t>
      </w:r>
    </w:p>
    <w:p>
      <w:pPr>
        <w:pStyle w:val="nzSubsection"/>
      </w:pPr>
      <w:r>
        <w:tab/>
      </w:r>
      <w:r>
        <w:tab/>
        <w:t xml:space="preserve">“    </w:t>
      </w:r>
      <w:r>
        <w:rPr>
          <w:sz w:val="24"/>
          <w:szCs w:val="22"/>
        </w:rPr>
        <w:t xml:space="preserve">Part 5 of the </w:t>
      </w:r>
      <w:r>
        <w:rPr>
          <w:i/>
          <w:iCs/>
          <w:sz w:val="24"/>
          <w:szCs w:val="22"/>
        </w:rPr>
        <w:t>Financial Management Act 2006</w:t>
      </w:r>
      <w:r>
        <w:rPr>
          <w:sz w:val="24"/>
          <w:szCs w:val="22"/>
        </w:rPr>
        <w:t>.</w:t>
      </w:r>
      <w:r>
        <w:t xml:space="preserve">    ”.</w:t>
      </w:r>
    </w:p>
    <w:p>
      <w:pPr>
        <w:pStyle w:val="nzSubsection"/>
      </w:pPr>
      <w:r>
        <w:tab/>
        <w:t>(2)</w:t>
      </w:r>
      <w:r>
        <w:tab/>
        <w:t xml:space="preserve">Section 35(3)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Schedule 2 clause 12(4) is amended by deleting “section 66 of the </w:t>
      </w:r>
      <w:r>
        <w:rPr>
          <w:i/>
          <w:iCs/>
        </w:rPr>
        <w:t>Financial Administration and Audit Act 1985</w:t>
      </w:r>
      <w:r>
        <w:t xml:space="preserve">.” and inserting instead — </w:t>
      </w:r>
    </w:p>
    <w:p>
      <w:pPr>
        <w:pStyle w:val="nzSubsection"/>
      </w:pPr>
      <w:r>
        <w:tab/>
      </w:r>
      <w:r>
        <w:tab/>
        <w:t xml:space="preserve">“    Part 5 of the </w:t>
      </w:r>
      <w:r>
        <w:rPr>
          <w:i/>
          <w:iCs/>
        </w:rPr>
        <w:t>Financial Management Act 2006</w:t>
      </w:r>
      <w:r>
        <w:t>.    ”.</w:t>
      </w:r>
    </w:p>
    <w:p>
      <w:pPr>
        <w:pStyle w:val="nzHeading5"/>
      </w:pPr>
      <w:bookmarkStart w:id="1633" w:name="_Toc112559695"/>
      <w:bookmarkStart w:id="1634" w:name="_Toc154313456"/>
      <w:bookmarkStart w:id="1635" w:name="_Toc154556369"/>
      <w:bookmarkStart w:id="1636" w:name="_Toc157316044"/>
      <w:r>
        <w:rPr>
          <w:rStyle w:val="CharSClsNo"/>
        </w:rPr>
        <w:t>161</w:t>
      </w:r>
      <w:r>
        <w:t>.</w:t>
      </w:r>
      <w:r>
        <w:tab/>
      </w:r>
      <w:r>
        <w:rPr>
          <w:i/>
        </w:rPr>
        <w:t>State Supply Commission Act 1991</w:t>
      </w:r>
      <w:bookmarkEnd w:id="1633"/>
      <w:bookmarkEnd w:id="1634"/>
      <w:bookmarkEnd w:id="1635"/>
      <w:bookmarkEnd w:id="1636"/>
    </w:p>
    <w:p>
      <w:pPr>
        <w:pStyle w:val="nzSubsection"/>
      </w:pPr>
      <w:r>
        <w:tab/>
        <w:t>(1)</w:t>
      </w:r>
      <w:r>
        <w:tab/>
        <w:t xml:space="preserve">Section 7(2)(b)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Section 26E(2)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 xml:space="preserve">Section 30(2) is repealed and the following subsection is inserted instead — </w:t>
      </w:r>
    </w:p>
    <w:p>
      <w:pPr>
        <w:pStyle w:val="MiscOpen"/>
        <w:ind w:left="600"/>
      </w:pPr>
      <w:r>
        <w:t xml:space="preserve">“    </w:t>
      </w:r>
    </w:p>
    <w:p>
      <w:pPr>
        <w:pStyle w:val="nzSubsection"/>
      </w:pPr>
      <w:r>
        <w:tab/>
        <w:t>(2)</w:t>
      </w:r>
      <w:r>
        <w:tab/>
        <w:t xml:space="preserve">An agency special purpose account called the State Supply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MiscClose"/>
      </w:pPr>
      <w:r>
        <w:t xml:space="preserve">    ”.</w:t>
      </w:r>
    </w:p>
    <w:p>
      <w:pPr>
        <w:pStyle w:val="nzSubsection"/>
      </w:pPr>
      <w:r>
        <w:tab/>
        <w:t>(4)</w:t>
      </w:r>
      <w:r>
        <w:tab/>
        <w:t>Section 32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37" w:name="_Toc112559696"/>
      <w:bookmarkStart w:id="1638" w:name="_Toc154313457"/>
      <w:bookmarkStart w:id="1639" w:name="_Toc154556370"/>
      <w:bookmarkStart w:id="1640" w:name="_Toc157316045"/>
      <w:r>
        <w:rPr>
          <w:rStyle w:val="CharSClsNo"/>
        </w:rPr>
        <w:t>162</w:t>
      </w:r>
      <w:r>
        <w:t>.</w:t>
      </w:r>
      <w:r>
        <w:tab/>
      </w:r>
      <w:r>
        <w:rPr>
          <w:i/>
        </w:rPr>
        <w:t>State Trading Concerns Act 1916</w:t>
      </w:r>
      <w:bookmarkEnd w:id="1637"/>
      <w:bookmarkEnd w:id="1638"/>
      <w:bookmarkEnd w:id="1639"/>
      <w:bookmarkEnd w:id="1640"/>
    </w:p>
    <w:p>
      <w:pPr>
        <w:pStyle w:val="nzSubsection"/>
      </w:pPr>
      <w:r>
        <w:tab/>
        <w:t>(1)</w:t>
      </w:r>
      <w:r>
        <w:tab/>
        <w:t>Section 4A(1) is amended in the definition of “Minister responsible”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(2)</w:t>
      </w:r>
      <w:r>
        <w:tab/>
        <w:t>Section 4B(1) is amended in the definition of “accountable authority”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(3)</w:t>
      </w:r>
      <w:r>
        <w:tab/>
        <w:t>Section 4B(9)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(4)</w:t>
      </w:r>
      <w:r>
        <w:tab/>
        <w:t xml:space="preserve">Section 7(1) is repealed and the following subsection is inserted instead — </w:t>
      </w:r>
    </w:p>
    <w:p>
      <w:pPr>
        <w:pStyle w:val="MiscOpen"/>
        <w:ind w:left="600"/>
      </w:pPr>
      <w:r>
        <w:t xml:space="preserve">“    </w:t>
      </w:r>
    </w:p>
    <w:p>
      <w:pPr>
        <w:pStyle w:val="nz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MiscClose"/>
      </w:pPr>
      <w:r>
        <w:t xml:space="preserve">    ”.</w:t>
      </w:r>
    </w:p>
    <w:p>
      <w:pPr>
        <w:pStyle w:val="nzSubsection"/>
      </w:pPr>
      <w:r>
        <w:tab/>
        <w:t>(5)</w:t>
      </w:r>
      <w:r>
        <w:tab/>
        <w:t>Section 12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(6)</w:t>
      </w:r>
      <w:r>
        <w:tab/>
        <w:t>Section 14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41" w:name="_Toc112559697"/>
      <w:bookmarkStart w:id="1642" w:name="_Toc154313458"/>
      <w:bookmarkStart w:id="1643" w:name="_Toc154556371"/>
      <w:bookmarkStart w:id="1644" w:name="_Toc157316046"/>
      <w:r>
        <w:rPr>
          <w:rStyle w:val="CharSClsNo"/>
        </w:rPr>
        <w:t>163</w:t>
      </w:r>
      <w:r>
        <w:t>.</w:t>
      </w:r>
      <w:r>
        <w:tab/>
      </w:r>
      <w:r>
        <w:rPr>
          <w:i/>
        </w:rPr>
        <w:t>Subiaco Redevelopment Act 1994</w:t>
      </w:r>
      <w:bookmarkEnd w:id="1641"/>
      <w:bookmarkEnd w:id="1642"/>
      <w:bookmarkEnd w:id="1643"/>
      <w:bookmarkEnd w:id="1644"/>
    </w:p>
    <w:p>
      <w:pPr>
        <w:pStyle w:val="nzSubsection"/>
      </w:pPr>
      <w:r>
        <w:tab/>
        <w:t>(1)</w:t>
      </w:r>
      <w:r>
        <w:tab/>
        <w:t xml:space="preserve">Section 22(3)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(2)</w:t>
      </w:r>
      <w:r>
        <w:tab/>
        <w:t xml:space="preserve">Section 29(2)(b)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Section 33(7)(b)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 xml:space="preserve">Section 36(6)(b)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(5)</w:t>
      </w:r>
      <w:r>
        <w:tab/>
        <w:t>Section 57(1)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(6)</w:t>
      </w:r>
      <w:r>
        <w:tab/>
        <w:t>Section 61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45" w:name="_Toc112559698"/>
      <w:bookmarkStart w:id="1646" w:name="_Toc154313459"/>
      <w:bookmarkStart w:id="1647" w:name="_Toc154556372"/>
      <w:bookmarkStart w:id="1648" w:name="_Toc157316047"/>
      <w:r>
        <w:rPr>
          <w:rStyle w:val="CharSClsNo"/>
        </w:rPr>
        <w:t>164</w:t>
      </w:r>
      <w:r>
        <w:t>.</w:t>
      </w:r>
      <w:r>
        <w:tab/>
      </w:r>
      <w:r>
        <w:rPr>
          <w:i/>
        </w:rPr>
        <w:t>Suitors’ Fund Act 1964</w:t>
      </w:r>
      <w:bookmarkEnd w:id="1645"/>
      <w:bookmarkEnd w:id="1646"/>
      <w:bookmarkEnd w:id="1647"/>
      <w:bookmarkEnd w:id="1648"/>
    </w:p>
    <w:p>
      <w:pPr>
        <w:pStyle w:val="nzSubsection"/>
      </w:pPr>
      <w:r>
        <w:tab/>
        <w:t>(1)</w:t>
      </w:r>
      <w:r>
        <w:tab/>
        <w:t xml:space="preserve">Section 4(1)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Suitors’ Fund </w:t>
      </w:r>
      <w:r>
        <w:rPr>
          <w:bCs/>
        </w:rPr>
        <w:t xml:space="preserve">is established under section 16 </w:t>
      </w:r>
      <w:r>
        <w:t xml:space="preserve">of the </w:t>
      </w:r>
      <w:r>
        <w:rPr>
          <w:i/>
          <w:iCs/>
        </w:rPr>
        <w:t>Financial Management Act 2006</w:t>
      </w:r>
      <w:r>
        <w:t>.</w:t>
      </w:r>
    </w:p>
    <w:p>
      <w:pPr>
        <w:pStyle w:val="MiscClose"/>
      </w:pPr>
      <w:r>
        <w:t xml:space="preserve">    ”.</w:t>
      </w:r>
    </w:p>
    <w:p>
      <w:pPr>
        <w:pStyle w:val="nzSubsection"/>
      </w:pPr>
      <w:r>
        <w:tab/>
        <w:t>(2)</w:t>
      </w:r>
      <w:r>
        <w:tab/>
        <w:t xml:space="preserve">Section 4(9) is amended by deleting “appointed under the </w:t>
      </w:r>
      <w:r>
        <w:rPr>
          <w:i/>
          <w:iCs/>
        </w:rPr>
        <w:t>Financial Administration and Audit Act 1985</w:t>
      </w:r>
      <w:r>
        <w:t>”.</w:t>
      </w:r>
    </w:p>
    <w:p>
      <w:pPr>
        <w:pStyle w:val="nzSubsection"/>
      </w:pPr>
      <w:r>
        <w:tab/>
        <w:t>(3)</w:t>
      </w:r>
      <w:r>
        <w:tab/>
        <w:t>Section 4A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49" w:name="_Toc112559699"/>
      <w:bookmarkStart w:id="1650" w:name="_Toc154313460"/>
      <w:bookmarkStart w:id="1651" w:name="_Toc154556373"/>
      <w:bookmarkStart w:id="1652" w:name="_Toc157316048"/>
      <w:r>
        <w:rPr>
          <w:rStyle w:val="CharSClsNo"/>
        </w:rPr>
        <w:t>165</w:t>
      </w:r>
      <w:r>
        <w:t>.</w:t>
      </w:r>
      <w:r>
        <w:tab/>
      </w:r>
      <w:bookmarkEnd w:id="1649"/>
      <w:r>
        <w:rPr>
          <w:i/>
          <w:iCs/>
          <w:szCs w:val="22"/>
        </w:rPr>
        <w:t xml:space="preserve">Swan </w:t>
      </w:r>
      <w:r>
        <w:rPr>
          <w:bCs/>
          <w:i/>
          <w:iCs/>
          <w:szCs w:val="22"/>
        </w:rPr>
        <w:t>and Canning Rivers Management Act 2006</w:t>
      </w:r>
      <w:bookmarkEnd w:id="1650"/>
      <w:bookmarkEnd w:id="1651"/>
      <w:bookmarkEnd w:id="1652"/>
    </w:p>
    <w:p>
      <w:pPr>
        <w:pStyle w:val="nzSubsection"/>
      </w:pPr>
      <w:r>
        <w:tab/>
        <w:t>(1)</w:t>
      </w:r>
      <w:r>
        <w:tab/>
      </w:r>
      <w:r>
        <w:rPr>
          <w:szCs w:val="22"/>
        </w:rPr>
        <w:t xml:space="preserve">Section 29(8)(b) is amended by deleting “operating account of the department established and administered under the </w:t>
      </w:r>
      <w:r>
        <w:rPr>
          <w:i/>
          <w:szCs w:val="22"/>
        </w:rPr>
        <w:t>Financial Administration and Audit Act 1985</w:t>
      </w:r>
      <w:r>
        <w:rPr>
          <w:szCs w:val="22"/>
        </w:rPr>
        <w:t>.” and inserting instead —</w:t>
      </w:r>
    </w:p>
    <w:p>
      <w:pPr>
        <w:pStyle w:val="MiscOpen"/>
        <w:ind w:left="880"/>
      </w:pPr>
      <w:r>
        <w:t xml:space="preserve">“    </w:t>
      </w:r>
    </w:p>
    <w:p>
      <w:pPr>
        <w:pStyle w:val="nzSubsection"/>
      </w:pPr>
      <w:r>
        <w:tab/>
      </w:r>
      <w:r>
        <w:tab/>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MiscClose"/>
      </w:pPr>
      <w:r>
        <w:t xml:space="preserve">    ”.</w:t>
      </w:r>
    </w:p>
    <w:p>
      <w:pPr>
        <w:pStyle w:val="nzSubsection"/>
      </w:pPr>
      <w:r>
        <w:tab/>
        <w:t>(2)</w:t>
      </w:r>
      <w:r>
        <w:tab/>
      </w:r>
      <w:r>
        <w:rPr>
          <w:szCs w:val="22"/>
        </w:rPr>
        <w:t>Section 34(2) is amended by deleting “</w:t>
      </w:r>
      <w:r>
        <w:rPr>
          <w:i/>
          <w:szCs w:val="22"/>
        </w:rPr>
        <w:t>Financial Administration and Audit Act 1985</w:t>
      </w:r>
      <w:r>
        <w:rPr>
          <w:szCs w:val="22"/>
        </w:rPr>
        <w:t xml:space="preserve"> section 66.” and inserting instead —</w:t>
      </w:r>
    </w:p>
    <w:p>
      <w:pPr>
        <w:pStyle w:val="nzSubsection"/>
      </w:pPr>
      <w:r>
        <w:tab/>
      </w:r>
      <w:r>
        <w:tab/>
        <w:t xml:space="preserve">“    </w:t>
      </w:r>
      <w:r>
        <w:rPr>
          <w:i/>
          <w:iCs/>
          <w:sz w:val="24"/>
        </w:rPr>
        <w:t xml:space="preserve">Financial Management Act 2006 </w:t>
      </w:r>
      <w:r>
        <w:rPr>
          <w:sz w:val="24"/>
        </w:rPr>
        <w:t>Part 5.</w:t>
      </w:r>
      <w:r>
        <w:t xml:space="preserve">    ”.</w:t>
      </w:r>
    </w:p>
    <w:p>
      <w:pPr>
        <w:pStyle w:val="nzSubsection"/>
      </w:pPr>
      <w:r>
        <w:tab/>
        <w:t>(3)</w:t>
      </w:r>
      <w:r>
        <w:tab/>
        <w:t xml:space="preserve">Section 42(1) is repealed and the following subsection is inserted instead — </w:t>
      </w:r>
    </w:p>
    <w:p>
      <w:pPr>
        <w:pStyle w:val="MiscOpen"/>
        <w:ind w:left="600"/>
      </w:pPr>
      <w:r>
        <w:t xml:space="preserve">“    </w:t>
      </w:r>
    </w:p>
    <w:p>
      <w:pPr>
        <w:pStyle w:val="nzSubsection"/>
      </w:pPr>
      <w:r>
        <w:tab/>
        <w:t>(1)</w:t>
      </w:r>
      <w:r>
        <w:tab/>
      </w:r>
      <w:r>
        <w:rPr>
          <w:szCs w:val="22"/>
        </w:rPr>
        <w:t>An account called the Swan River Trust Account is to be established —</w:t>
      </w:r>
    </w:p>
    <w:p>
      <w:pPr>
        <w:pStyle w:val="nz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nzIndenta"/>
      </w:pPr>
      <w:r>
        <w:tab/>
        <w:t>(b)</w:t>
      </w:r>
      <w:r>
        <w:tab/>
      </w:r>
      <w:r>
        <w:rPr>
          <w:szCs w:val="22"/>
        </w:rPr>
        <w:t>with the approval of the Treasurer, at a bank as defined in section 3 of that Act,</w:t>
      </w:r>
    </w:p>
    <w:p>
      <w:pPr>
        <w:pStyle w:val="nzSubsection"/>
      </w:pPr>
      <w:r>
        <w:tab/>
      </w:r>
      <w:r>
        <w:tab/>
      </w:r>
      <w:r>
        <w:rPr>
          <w:szCs w:val="22"/>
        </w:rPr>
        <w:t>to which the funds referred to in section 41 must be credited.</w:t>
      </w:r>
    </w:p>
    <w:p>
      <w:pPr>
        <w:pStyle w:val="MiscClose"/>
      </w:pPr>
      <w:r>
        <w:t xml:space="preserve">    ”.</w:t>
      </w:r>
    </w:p>
    <w:p>
      <w:pPr>
        <w:pStyle w:val="nzSubsection"/>
      </w:pPr>
      <w:r>
        <w:tab/>
        <w:t>(4)</w:t>
      </w:r>
      <w:r>
        <w:tab/>
      </w:r>
      <w:r>
        <w:rPr>
          <w:szCs w:val="22"/>
        </w:rPr>
        <w:t>Section 44 is amended by deleting “</w:t>
      </w:r>
      <w:r>
        <w:rPr>
          <w:i/>
          <w:szCs w:val="22"/>
        </w:rPr>
        <w:t>Financial Administration and Audit Act 1985</w:t>
      </w:r>
      <w:r>
        <w:rPr>
          <w:iCs/>
          <w:szCs w:val="22"/>
        </w:rPr>
        <w:t>” and inserting instead —</w:t>
      </w:r>
    </w:p>
    <w:p>
      <w:pPr>
        <w:pStyle w:val="MiscOpen"/>
        <w:spacing w:before="80"/>
        <w:ind w:left="879"/>
      </w:pPr>
      <w:r>
        <w:t xml:space="preserve">“    </w:t>
      </w:r>
    </w:p>
    <w:p>
      <w:pPr>
        <w:pStyle w:val="nzSubsection"/>
      </w:pPr>
      <w:r>
        <w:tab/>
      </w:r>
      <w:r>
        <w:tab/>
      </w:r>
      <w:r>
        <w:rPr>
          <w:i/>
          <w:iCs/>
          <w:szCs w:val="22"/>
        </w:rPr>
        <w:t>Financial Management Act 2006</w:t>
      </w:r>
      <w:r>
        <w:rPr>
          <w:szCs w:val="22"/>
        </w:rPr>
        <w:t xml:space="preserve"> and the </w:t>
      </w:r>
      <w:r>
        <w:rPr>
          <w:i/>
          <w:iCs/>
          <w:szCs w:val="22"/>
        </w:rPr>
        <w:t>Auditor General Act 2006</w:t>
      </w:r>
    </w:p>
    <w:p>
      <w:pPr>
        <w:pStyle w:val="MiscClose"/>
        <w:keepNext/>
      </w:pPr>
      <w:r>
        <w:t xml:space="preserve">    ”.</w:t>
      </w:r>
    </w:p>
    <w:p>
      <w:pPr>
        <w:pStyle w:val="nzSubsection"/>
      </w:pPr>
      <w:r>
        <w:tab/>
        <w:t>(5)</w:t>
      </w:r>
      <w:r>
        <w:tab/>
      </w:r>
      <w:r>
        <w:rPr>
          <w:szCs w:val="22"/>
        </w:rPr>
        <w:t>Section 66(4) is amended by deleting “</w:t>
      </w:r>
      <w:r>
        <w:rPr>
          <w:i/>
          <w:szCs w:val="22"/>
        </w:rPr>
        <w:t>Financial Administration and Audit Act 1985</w:t>
      </w:r>
      <w:r>
        <w:rPr>
          <w:szCs w:val="22"/>
        </w:rPr>
        <w:t xml:space="preserve"> section 66.” and inserting instead —</w:t>
      </w:r>
    </w:p>
    <w:p>
      <w:pPr>
        <w:pStyle w:val="nzSubsection"/>
      </w:pPr>
      <w:r>
        <w:tab/>
      </w:r>
      <w:r>
        <w:tab/>
        <w:t xml:space="preserve">“    </w:t>
      </w:r>
      <w:r>
        <w:rPr>
          <w:i/>
          <w:iCs/>
          <w:sz w:val="24"/>
        </w:rPr>
        <w:t xml:space="preserve">Financial Management Act 2006 </w:t>
      </w:r>
      <w:r>
        <w:rPr>
          <w:sz w:val="24"/>
        </w:rPr>
        <w:t>Part 5.</w:t>
      </w:r>
      <w:r>
        <w:t xml:space="preserve">    ”.</w:t>
      </w:r>
    </w:p>
    <w:p>
      <w:pPr>
        <w:pStyle w:val="nzSubsection"/>
      </w:pPr>
      <w:r>
        <w:tab/>
        <w:t>(6)</w:t>
      </w:r>
      <w:r>
        <w:tab/>
        <w:t>Section 131(1) is repealed and the following subsection is inserted instead —</w:t>
      </w:r>
    </w:p>
    <w:p>
      <w:pPr>
        <w:pStyle w:val="MiscOpen"/>
        <w:ind w:left="600"/>
      </w:pPr>
      <w:r>
        <w:t xml:space="preserve">“    </w:t>
      </w:r>
    </w:p>
    <w:p>
      <w:pPr>
        <w:pStyle w:val="nzSubsection"/>
      </w:pPr>
      <w:r>
        <w:tab/>
        <w:t>(1)</w:t>
      </w:r>
      <w:r>
        <w:tab/>
      </w:r>
      <w:r>
        <w:rPr>
          <w:szCs w:val="22"/>
        </w:rPr>
        <w:t>An account called the Swan and Canning Rivers Foundation Account is to be established —</w:t>
      </w:r>
    </w:p>
    <w:p>
      <w:pPr>
        <w:pStyle w:val="nz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nzIndenta"/>
      </w:pPr>
      <w:r>
        <w:tab/>
        <w:t>(b)</w:t>
      </w:r>
      <w:r>
        <w:tab/>
      </w:r>
      <w:r>
        <w:rPr>
          <w:szCs w:val="22"/>
        </w:rPr>
        <w:t>with the approval of the Treasurer, at a bank as defined in section 3 of that Act,</w:t>
      </w:r>
    </w:p>
    <w:p>
      <w:pPr>
        <w:pStyle w:val="nzSubsection"/>
      </w:pPr>
      <w:r>
        <w:tab/>
      </w:r>
      <w:r>
        <w:tab/>
      </w:r>
      <w:r>
        <w:rPr>
          <w:szCs w:val="22"/>
        </w:rPr>
        <w:t>to which the funds received by the Foundation must be credited.</w:t>
      </w:r>
    </w:p>
    <w:p>
      <w:pPr>
        <w:pStyle w:val="MiscClose"/>
      </w:pPr>
      <w:r>
        <w:t xml:space="preserve">    ”.</w:t>
      </w:r>
    </w:p>
    <w:p>
      <w:pPr>
        <w:pStyle w:val="nzSubsection"/>
      </w:pPr>
      <w:r>
        <w:tab/>
        <w:t>(7)</w:t>
      </w:r>
      <w:r>
        <w:tab/>
      </w:r>
      <w:r>
        <w:rPr>
          <w:szCs w:val="22"/>
        </w:rPr>
        <w:t>Section 131(4)(a) is amended by deleting “</w:t>
      </w:r>
      <w:r>
        <w:rPr>
          <w:i/>
          <w:szCs w:val="22"/>
        </w:rPr>
        <w:t>Financial Administration and Audit Act 1985</w:t>
      </w:r>
      <w:r>
        <w:rPr>
          <w:szCs w:val="22"/>
        </w:rPr>
        <w:t xml:space="preserve"> section 54;” and inserting instead —</w:t>
      </w:r>
    </w:p>
    <w:p>
      <w:pPr>
        <w:pStyle w:val="nzSubsection"/>
      </w:pPr>
      <w:r>
        <w:tab/>
      </w:r>
      <w:r>
        <w:tab/>
        <w:t xml:space="preserve">“    </w:t>
      </w:r>
      <w:r>
        <w:rPr>
          <w:i/>
          <w:iCs/>
          <w:sz w:val="24"/>
          <w:szCs w:val="22"/>
        </w:rPr>
        <w:t>Financial Management Act 2006</w:t>
      </w:r>
      <w:r>
        <w:rPr>
          <w:sz w:val="24"/>
          <w:szCs w:val="22"/>
        </w:rPr>
        <w:t xml:space="preserve"> section 52;</w:t>
      </w:r>
      <w:r>
        <w:t xml:space="preserve">    ”.</w:t>
      </w:r>
    </w:p>
    <w:p>
      <w:pPr>
        <w:pStyle w:val="nzSubsection"/>
        <w:rPr>
          <w:szCs w:val="22"/>
        </w:rPr>
      </w:pPr>
      <w:r>
        <w:tab/>
        <w:t>(8)</w:t>
      </w:r>
      <w:r>
        <w:tab/>
      </w:r>
      <w:r>
        <w:rPr>
          <w:szCs w:val="22"/>
        </w:rPr>
        <w:t>Section 131(4)(b) is amended by deleting “Part II Division 14” and inserting instead —</w:t>
      </w:r>
    </w:p>
    <w:p>
      <w:pPr>
        <w:pStyle w:val="nzSubsection"/>
      </w:pPr>
      <w:r>
        <w:tab/>
      </w:r>
      <w:r>
        <w:tab/>
        <w:t xml:space="preserve">“    </w:t>
      </w:r>
      <w:r>
        <w:rPr>
          <w:sz w:val="24"/>
          <w:szCs w:val="22"/>
        </w:rPr>
        <w:t>Part 5</w:t>
      </w:r>
      <w:r>
        <w:t xml:space="preserve">    ”.</w:t>
      </w:r>
    </w:p>
    <w:p>
      <w:pPr>
        <w:pStyle w:val="nzHeading5"/>
      </w:pPr>
      <w:bookmarkStart w:id="1653" w:name="_Toc112559700"/>
      <w:bookmarkStart w:id="1654" w:name="_Toc154313461"/>
      <w:bookmarkStart w:id="1655" w:name="_Toc154556374"/>
      <w:bookmarkStart w:id="1656" w:name="_Toc157316049"/>
      <w:r>
        <w:rPr>
          <w:rStyle w:val="CharSClsNo"/>
        </w:rPr>
        <w:t>166</w:t>
      </w:r>
      <w:r>
        <w:t>.</w:t>
      </w:r>
      <w:r>
        <w:tab/>
      </w:r>
      <w:r>
        <w:rPr>
          <w:i/>
        </w:rPr>
        <w:t>Taxation Administration Act 2003</w:t>
      </w:r>
      <w:bookmarkEnd w:id="1653"/>
      <w:bookmarkEnd w:id="1654"/>
      <w:bookmarkEnd w:id="1655"/>
      <w:bookmarkEnd w:id="1656"/>
    </w:p>
    <w:p>
      <w:pPr>
        <w:pStyle w:val="nzSubsection"/>
      </w:pPr>
      <w:r>
        <w:tab/>
      </w:r>
      <w:r>
        <w:tab/>
        <w:t>Section 58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Heading5"/>
      </w:pPr>
      <w:bookmarkStart w:id="1657" w:name="_Toc112559701"/>
      <w:bookmarkStart w:id="1658" w:name="_Toc154313462"/>
      <w:bookmarkStart w:id="1659" w:name="_Toc154556375"/>
      <w:bookmarkStart w:id="1660" w:name="_Toc157316050"/>
      <w:r>
        <w:rPr>
          <w:rStyle w:val="CharSClsNo"/>
        </w:rPr>
        <w:t>167</w:t>
      </w:r>
      <w:r>
        <w:t>.</w:t>
      </w:r>
      <w:r>
        <w:tab/>
      </w:r>
      <w:r>
        <w:rPr>
          <w:i/>
        </w:rPr>
        <w:t>Taxi Act 1994</w:t>
      </w:r>
      <w:bookmarkEnd w:id="1657"/>
      <w:bookmarkEnd w:id="1658"/>
      <w:bookmarkEnd w:id="1659"/>
      <w:bookmarkEnd w:id="1660"/>
    </w:p>
    <w:p>
      <w:pPr>
        <w:pStyle w:val="nzSubsection"/>
      </w:pPr>
      <w:r>
        <w:tab/>
        <w:t>(1)</w:t>
      </w:r>
      <w:r>
        <w:tab/>
        <w:t xml:space="preserve">Section 5(2)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41(1) is amended by deleting “a trust account under the </w:t>
      </w:r>
      <w:r>
        <w:rPr>
          <w:i/>
          <w:iCs/>
        </w:rPr>
        <w:t>Financial Administration and Audit Act 1985</w:t>
      </w:r>
      <w:r>
        <w:t xml:space="preserve"> section 15B.” and inserting instead — </w:t>
      </w:r>
    </w:p>
    <w:p>
      <w:pPr>
        <w:pStyle w:val="MiscOpen"/>
        <w:ind w:left="880"/>
      </w:pPr>
      <w:r>
        <w:t xml:space="preserve">“    </w:t>
      </w:r>
    </w:p>
    <w:p>
      <w:pPr>
        <w:pStyle w:val="nzSubsection"/>
      </w:pPr>
      <w:r>
        <w:tab/>
      </w:r>
      <w:r>
        <w:tab/>
        <w:t xml:space="preserve">an agency special purpose account under the </w:t>
      </w:r>
      <w:r>
        <w:rPr>
          <w:i/>
          <w:iCs/>
        </w:rPr>
        <w:t>Financial Management Act 2006</w:t>
      </w:r>
      <w:r>
        <w:t xml:space="preserve"> section 16.</w:t>
      </w:r>
    </w:p>
    <w:p>
      <w:pPr>
        <w:pStyle w:val="MiscClose"/>
      </w:pPr>
      <w:r>
        <w:t xml:space="preserve">    ”.</w:t>
      </w:r>
    </w:p>
    <w:p>
      <w:pPr>
        <w:pStyle w:val="nzHeading5"/>
      </w:pPr>
      <w:bookmarkStart w:id="1661" w:name="_Toc154313463"/>
      <w:bookmarkStart w:id="1662" w:name="_Toc154556376"/>
      <w:bookmarkStart w:id="1663" w:name="_Toc157316051"/>
      <w:r>
        <w:rPr>
          <w:rStyle w:val="CharSClsNo"/>
        </w:rPr>
        <w:t>168</w:t>
      </w:r>
      <w:r>
        <w:t>.</w:t>
      </w:r>
      <w:r>
        <w:tab/>
      </w:r>
      <w:r>
        <w:rPr>
          <w:i/>
          <w:iCs/>
        </w:rPr>
        <w:t>Tobacco Products Control Act 2006</w:t>
      </w:r>
      <w:bookmarkEnd w:id="1661"/>
      <w:bookmarkEnd w:id="1662"/>
      <w:bookmarkEnd w:id="1663"/>
    </w:p>
    <w:p>
      <w:pPr>
        <w:pStyle w:val="nzSubsection"/>
      </w:pPr>
      <w:r>
        <w:rPr>
          <w:rFonts w:eastAsia="Arial Unicode MS"/>
        </w:rPr>
        <w:tab/>
        <w:t>(1)</w:t>
      </w:r>
      <w:r>
        <w:rPr>
          <w:rFonts w:eastAsia="Arial Unicode MS"/>
        </w:rPr>
        <w:tab/>
        <w:t xml:space="preserve">Section 67(6) is amended by deleting </w:t>
      </w:r>
      <w:r>
        <w:t>“</w:t>
      </w:r>
      <w:r>
        <w:rPr>
          <w:i/>
          <w:iCs/>
        </w:rPr>
        <w:t>Financial Administration and Audit Act 1985</w:t>
      </w:r>
      <w:r>
        <w:t xml:space="preserve"> section 66.” and inserting instead — </w:t>
      </w:r>
    </w:p>
    <w:p>
      <w:pPr>
        <w:pStyle w:val="nzSubsection"/>
      </w:pPr>
      <w:r>
        <w:tab/>
      </w:r>
      <w:r>
        <w:tab/>
        <w:t xml:space="preserve">“    </w:t>
      </w:r>
      <w:r>
        <w:rPr>
          <w:i/>
          <w:iCs/>
          <w:sz w:val="24"/>
        </w:rPr>
        <w:t>Financial Management Act 2006</w:t>
      </w:r>
      <w:r>
        <w:rPr>
          <w:sz w:val="24"/>
        </w:rPr>
        <w:t xml:space="preserve"> Part 5.</w:t>
      </w:r>
      <w:r>
        <w:t xml:space="preserve">    ”.</w:t>
      </w:r>
    </w:p>
    <w:p>
      <w:pPr>
        <w:pStyle w:val="nzSubsection"/>
        <w:rPr>
          <w:rFonts w:eastAsia="Arial Unicode MS"/>
        </w:rPr>
      </w:pPr>
      <w:r>
        <w:rPr>
          <w:rFonts w:eastAsia="Arial Unicode MS"/>
        </w:rPr>
        <w:tab/>
        <w:t>(2)</w:t>
      </w:r>
      <w:r>
        <w:rPr>
          <w:rFonts w:eastAsia="Arial Unicode MS"/>
        </w:rPr>
        <w:tab/>
        <w:t xml:space="preserve">Section 71(3) is repealed and the following subsection is inserted instead — </w:t>
      </w:r>
    </w:p>
    <w:p>
      <w:pPr>
        <w:pStyle w:val="MiscOpen"/>
        <w:ind w:left="600"/>
      </w:pPr>
      <w:r>
        <w:t xml:space="preserve">“    </w:t>
      </w:r>
    </w:p>
    <w:p>
      <w:pPr>
        <w:pStyle w:val="nzSubsection"/>
      </w:pPr>
      <w:r>
        <w:tab/>
        <w:t>(3)</w:t>
      </w:r>
      <w:r>
        <w:tab/>
        <w:t xml:space="preserve">An agency special purpose account called the Western Australian Health Promotion Account is established under the </w:t>
      </w:r>
      <w:r>
        <w:rPr>
          <w:i/>
          <w:iCs/>
        </w:rPr>
        <w:t>Financial Management Act 2006</w:t>
      </w:r>
      <w:r>
        <w:t xml:space="preserve"> section 16 to which the funds referred to in subsection (1) are to be credited.</w:t>
      </w:r>
    </w:p>
    <w:p>
      <w:pPr>
        <w:pStyle w:val="MiscClose"/>
      </w:pPr>
      <w:r>
        <w:t xml:space="preserve">    ”.</w:t>
      </w:r>
    </w:p>
    <w:p>
      <w:pPr>
        <w:pStyle w:val="nzSubsection"/>
      </w:pPr>
      <w:r>
        <w:rPr>
          <w:rFonts w:eastAsia="Arial Unicode MS"/>
        </w:rPr>
        <w:tab/>
        <w:t>(3)</w:t>
      </w:r>
      <w:r>
        <w:rPr>
          <w:rFonts w:eastAsia="Arial Unicode MS"/>
        </w:rPr>
        <w:tab/>
        <w:t xml:space="preserve">Section 72 is amended by deleting </w:t>
      </w:r>
      <w:r>
        <w:t>“</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rPr>
          <w:rFonts w:eastAsia="Arial Unicode MS"/>
        </w:rPr>
        <w:tab/>
        <w:t>(4)</w:t>
      </w:r>
      <w:r>
        <w:rPr>
          <w:rFonts w:eastAsia="Arial Unicode MS"/>
        </w:rPr>
        <w:tab/>
        <w:t xml:space="preserve">Section 73 is amended by deleting </w:t>
      </w:r>
      <w:r>
        <w:t>“</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(5)</w:t>
      </w:r>
      <w:r>
        <w:tab/>
        <w:t>The Glossary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Account</w:t>
      </w:r>
      <w:r>
        <w:rPr>
          <w:b/>
        </w:rPr>
        <w:t>”</w:t>
      </w:r>
      <w:r>
        <w:t xml:space="preserve"> means the Western Australian Health Promotion Account referred to in section 71(3);</w:t>
      </w:r>
    </w:p>
    <w:p>
      <w:pPr>
        <w:pStyle w:val="nzDefstart"/>
      </w:pPr>
      <w:r>
        <w:t xml:space="preserve">    ”;</w:t>
      </w:r>
    </w:p>
    <w:p>
      <w:pPr>
        <w:pStyle w:val="nzIndenta"/>
      </w:pPr>
      <w:r>
        <w:tab/>
        <w:t>(b)</w:t>
      </w:r>
      <w:r>
        <w:tab/>
        <w:t>by deleting the definition of “Fund”.</w:t>
      </w:r>
    </w:p>
    <w:p>
      <w:pPr>
        <w:pStyle w:val="nzSubsection"/>
      </w:pPr>
      <w:r>
        <w:tab/>
        <w:t>(6)</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64(2)</w:t>
            </w:r>
          </w:p>
        </w:tc>
        <w:tc>
          <w:tcPr>
            <w:tcW w:w="3545" w:type="dxa"/>
          </w:tcPr>
          <w:p>
            <w:pPr>
              <w:pStyle w:val="nzTable"/>
            </w:pPr>
            <w:r>
              <w:tab/>
              <w:t>s. 71(6)</w:t>
            </w:r>
          </w:p>
        </w:tc>
      </w:tr>
      <w:tr>
        <w:tc>
          <w:tcPr>
            <w:tcW w:w="2976" w:type="dxa"/>
          </w:tcPr>
          <w:p>
            <w:pPr>
              <w:pStyle w:val="nzTable"/>
            </w:pPr>
            <w:r>
              <w:tab/>
              <w:t>s. 66(2)</w:t>
            </w:r>
          </w:p>
        </w:tc>
        <w:tc>
          <w:tcPr>
            <w:tcW w:w="3545" w:type="dxa"/>
          </w:tcPr>
          <w:p>
            <w:pPr>
              <w:pStyle w:val="nzTable"/>
            </w:pPr>
            <w:r>
              <w:tab/>
              <w:t>s. 71(7)</w:t>
            </w:r>
          </w:p>
        </w:tc>
      </w:tr>
      <w:tr>
        <w:tc>
          <w:tcPr>
            <w:tcW w:w="2976" w:type="dxa"/>
          </w:tcPr>
          <w:p>
            <w:pPr>
              <w:pStyle w:val="nzTable"/>
            </w:pPr>
            <w:r>
              <w:tab/>
              <w:t>s. 71(4)</w:t>
            </w:r>
          </w:p>
        </w:tc>
        <w:tc>
          <w:tcPr>
            <w:tcW w:w="3545" w:type="dxa"/>
          </w:tcPr>
          <w:p>
            <w:pPr>
              <w:pStyle w:val="nzTable"/>
            </w:pPr>
            <w:r>
              <w:tab/>
              <w:t>s. 72</w:t>
            </w:r>
          </w:p>
        </w:tc>
      </w:tr>
      <w:tr>
        <w:tc>
          <w:tcPr>
            <w:tcW w:w="2976" w:type="dxa"/>
          </w:tcPr>
          <w:p>
            <w:pPr>
              <w:pStyle w:val="nzTable"/>
            </w:pPr>
            <w:r>
              <w:tab/>
              <w:t>s. 71(5)</w:t>
            </w:r>
          </w:p>
        </w:tc>
        <w:tc>
          <w:tcPr>
            <w:tcW w:w="3545" w:type="dxa"/>
          </w:tcPr>
          <w:p>
            <w:pPr>
              <w:pStyle w:val="nzTable"/>
            </w:pPr>
            <w:r>
              <w:tab/>
              <w:t>Schedule 2 cl. 9</w:t>
            </w:r>
          </w:p>
        </w:tc>
      </w:tr>
    </w:tbl>
    <w:p>
      <w:pPr>
        <w:pStyle w:val="nzHeading5"/>
      </w:pPr>
      <w:bookmarkStart w:id="1664" w:name="_Toc112559703"/>
      <w:bookmarkStart w:id="1665" w:name="_Toc154313464"/>
      <w:bookmarkStart w:id="1666" w:name="_Toc154556377"/>
      <w:bookmarkStart w:id="1667" w:name="_Toc157316052"/>
      <w:r>
        <w:rPr>
          <w:rStyle w:val="CharSClsNo"/>
        </w:rPr>
        <w:t>169</w:t>
      </w:r>
      <w:r>
        <w:t>.</w:t>
      </w:r>
      <w:r>
        <w:tab/>
      </w:r>
      <w:r>
        <w:rPr>
          <w:i/>
        </w:rPr>
        <w:t>Transport Co</w:t>
      </w:r>
      <w:r>
        <w:rPr>
          <w:i/>
        </w:rPr>
        <w:noBreakHyphen/>
        <w:t>ordination Act 1966</w:t>
      </w:r>
      <w:bookmarkEnd w:id="1664"/>
      <w:bookmarkEnd w:id="1665"/>
      <w:bookmarkEnd w:id="1666"/>
      <w:bookmarkEnd w:id="1667"/>
    </w:p>
    <w:p>
      <w:pPr>
        <w:pStyle w:val="nzSubsection"/>
      </w:pPr>
      <w:r>
        <w:tab/>
      </w:r>
      <w:r>
        <w:tab/>
        <w:t>Section 9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68" w:name="_Toc112559704"/>
      <w:bookmarkStart w:id="1669" w:name="_Toc154313465"/>
      <w:bookmarkStart w:id="1670" w:name="_Toc154556378"/>
      <w:bookmarkStart w:id="1671" w:name="_Toc157316053"/>
      <w:r>
        <w:rPr>
          <w:rStyle w:val="CharSClsNo"/>
        </w:rPr>
        <w:t>170</w:t>
      </w:r>
      <w:r>
        <w:t>.</w:t>
      </w:r>
      <w:r>
        <w:tab/>
      </w:r>
      <w:r>
        <w:rPr>
          <w:i/>
        </w:rPr>
        <w:t>Unclaimed Money Act 1990</w:t>
      </w:r>
      <w:bookmarkEnd w:id="1668"/>
      <w:bookmarkEnd w:id="1669"/>
      <w:bookmarkEnd w:id="1670"/>
      <w:bookmarkEnd w:id="1671"/>
    </w:p>
    <w:p>
      <w:pPr>
        <w:pStyle w:val="nzSubsection"/>
      </w:pPr>
      <w:r>
        <w:tab/>
      </w:r>
      <w:r>
        <w:tab/>
        <w:t>Section 9(1)(r)(ii)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672" w:name="_Toc112559705"/>
      <w:bookmarkStart w:id="1673" w:name="_Toc154313466"/>
      <w:bookmarkStart w:id="1674" w:name="_Toc154556379"/>
      <w:bookmarkStart w:id="1675" w:name="_Toc157316054"/>
      <w:r>
        <w:rPr>
          <w:rStyle w:val="CharSClsNo"/>
        </w:rPr>
        <w:t>171</w:t>
      </w:r>
      <w:r>
        <w:t>.</w:t>
      </w:r>
      <w:r>
        <w:tab/>
      </w:r>
      <w:r>
        <w:rPr>
          <w:i/>
        </w:rPr>
        <w:t>University of Notre Dame Australia Act 1989</w:t>
      </w:r>
      <w:bookmarkEnd w:id="1672"/>
      <w:bookmarkEnd w:id="1673"/>
      <w:bookmarkEnd w:id="1674"/>
      <w:bookmarkEnd w:id="1675"/>
    </w:p>
    <w:p>
      <w:pPr>
        <w:pStyle w:val="nzSubsection"/>
      </w:pPr>
      <w:r>
        <w:tab/>
      </w:r>
      <w:r>
        <w:tab/>
        <w:t xml:space="preserve">Section 25D(3) is amended by deleting the definition of “operating account” and inserting instead — </w:t>
      </w:r>
    </w:p>
    <w:p>
      <w:pPr>
        <w:pStyle w:val="MiscOpen"/>
        <w:ind w:left="880"/>
      </w:pPr>
      <w:r>
        <w:t xml:space="preserve">“    </w:t>
      </w:r>
    </w:p>
    <w:p>
      <w:pPr>
        <w:pStyle w:val="nzDefstart"/>
      </w:pPr>
      <w:r>
        <w:rPr>
          <w:b/>
        </w:rPr>
        <w:tab/>
        <w:t>“</w:t>
      </w:r>
      <w:r>
        <w:rPr>
          <w:rStyle w:val="CharDefText"/>
        </w:rPr>
        <w:t>operating account</w:t>
      </w:r>
      <w:r>
        <w:rPr>
          <w:b/>
        </w:rPr>
        <w:t>”</w:t>
      </w:r>
      <w:r>
        <w:t xml:space="preserve"> means an agency special purpose account established and maintained under section 16 of the </w:t>
      </w:r>
      <w:r>
        <w:rPr>
          <w:i/>
          <w:iCs/>
        </w:rPr>
        <w:t>Financial Management Act 2006</w:t>
      </w:r>
      <w:r>
        <w:t>.</w:t>
      </w:r>
    </w:p>
    <w:p>
      <w:pPr>
        <w:pStyle w:val="MiscClose"/>
      </w:pPr>
      <w:r>
        <w:t xml:space="preserve">    ”.</w:t>
      </w:r>
    </w:p>
    <w:p>
      <w:pPr>
        <w:pStyle w:val="nzHeading5"/>
      </w:pPr>
      <w:bookmarkStart w:id="1676" w:name="_Toc112559706"/>
      <w:bookmarkStart w:id="1677" w:name="_Toc154313467"/>
      <w:bookmarkStart w:id="1678" w:name="_Toc154556380"/>
      <w:bookmarkStart w:id="1679" w:name="_Toc157316055"/>
      <w:r>
        <w:rPr>
          <w:rStyle w:val="CharSClsNo"/>
        </w:rPr>
        <w:t>172</w:t>
      </w:r>
      <w:r>
        <w:t>.</w:t>
      </w:r>
      <w:r>
        <w:tab/>
      </w:r>
      <w:r>
        <w:rPr>
          <w:i/>
        </w:rPr>
        <w:t>University of Western Australia Act 1911</w:t>
      </w:r>
      <w:bookmarkEnd w:id="1676"/>
      <w:bookmarkEnd w:id="1677"/>
      <w:bookmarkEnd w:id="1678"/>
      <w:bookmarkEnd w:id="1679"/>
    </w:p>
    <w:p>
      <w:pPr>
        <w:pStyle w:val="nzSubsection"/>
      </w:pPr>
      <w:r>
        <w:tab/>
        <w:t>(1)</w:t>
      </w:r>
      <w:r>
        <w:tab/>
        <w:t xml:space="preserve">Section 31(4)(b)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t xml:space="preserve">    ”.</w:t>
      </w:r>
    </w:p>
    <w:p>
      <w:pPr>
        <w:pStyle w:val="nzSubsection"/>
      </w:pPr>
      <w:r>
        <w:tab/>
        <w:t>(2)</w:t>
      </w:r>
      <w:r>
        <w:tab/>
        <w:t>Section 41(1)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Section 41(2)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(4)</w:t>
      </w:r>
      <w:r>
        <w:tab/>
        <w:t xml:space="preserve">Section 41(3) is repealed and the following subsection is inserted instead — </w:t>
      </w:r>
    </w:p>
    <w:p>
      <w:pPr>
        <w:pStyle w:val="MiscOpen"/>
        <w:ind w:left="600"/>
      </w:pPr>
      <w:r>
        <w:t xml:space="preserve">“    </w:t>
      </w:r>
    </w:p>
    <w:p>
      <w:pPr>
        <w:pStyle w:val="nzSubsection"/>
      </w:pPr>
      <w:r>
        <w:tab/>
        <w:t>(3)</w:t>
      </w:r>
      <w:r>
        <w:tab/>
        <w:t xml:space="preserve">Notwithstanding the provisions of the </w:t>
      </w:r>
      <w:r>
        <w:rPr>
          <w:i/>
          <w:iCs/>
        </w:rPr>
        <w:t>Financial Management Act 2006</w:t>
      </w:r>
      <w:r>
        <w:t xml:space="preserve"> — </w:t>
      </w:r>
    </w:p>
    <w:p>
      <w:pPr>
        <w:pStyle w:val="nzIndenta"/>
      </w:pPr>
      <w:r>
        <w:tab/>
        <w:t>(a)</w:t>
      </w:r>
      <w:r>
        <w:tab/>
        <w:t>sections 13, 14 and 40 do not have effect in relation to the University; and</w:t>
      </w:r>
    </w:p>
    <w:p>
      <w:pPr>
        <w:pStyle w:val="nz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nzSubsection"/>
      </w:pPr>
      <w:r>
        <w:tab/>
        <w:t>(1)</w:t>
      </w:r>
      <w:r>
        <w:tab/>
        <w:t xml:space="preserve">The Treasurer may issue, amend or revoke instructions concerning — </w:t>
      </w:r>
    </w:p>
    <w:p>
      <w:pPr>
        <w:pStyle w:val="nzIndenta"/>
      </w:pPr>
      <w:r>
        <w:tab/>
        <w:t>(a)</w:t>
      </w:r>
      <w:r>
        <w:tab/>
        <w:t>the annual report required to be prepared under Part 5; and</w:t>
      </w:r>
    </w:p>
    <w:p>
      <w:pPr>
        <w:pStyle w:val="nzIndenta"/>
      </w:pPr>
      <w:r>
        <w:tab/>
        <w:t>(b)</w:t>
      </w:r>
      <w:r>
        <w:tab/>
        <w:t>the establishment and keeping of the accounts of statutory authorities, including the accounts of subsidiary bodies and related bodies; and</w:t>
      </w:r>
    </w:p>
    <w:p>
      <w:pPr>
        <w:pStyle w:val="n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nzIndenta"/>
      </w:pPr>
      <w:r>
        <w:tab/>
        <w:t>(d)</w:t>
      </w:r>
      <w:r>
        <w:tab/>
        <w:t>the preparation of key performance indicators of statutory authorities and their subsidiary bodies and related bodies.</w:t>
      </w:r>
    </w:p>
    <w:p>
      <w:pPr>
        <w:pStyle w:val="MiscClose"/>
        <w:ind w:right="283"/>
      </w:pPr>
      <w:r>
        <w:t xml:space="preserve">    ”.</w:t>
      </w:r>
    </w:p>
    <w:p>
      <w:pPr>
        <w:pStyle w:val="MiscClose"/>
      </w:pPr>
      <w:r>
        <w:t xml:space="preserve">    ”.</w:t>
      </w:r>
    </w:p>
    <w:p>
      <w:pPr>
        <w:pStyle w:val="nzHeading5"/>
      </w:pPr>
      <w:bookmarkStart w:id="1680" w:name="_Toc112559707"/>
      <w:bookmarkStart w:id="1681" w:name="_Toc154313468"/>
      <w:bookmarkStart w:id="1682" w:name="_Toc154556381"/>
      <w:bookmarkStart w:id="1683" w:name="_Toc157316056"/>
      <w:r>
        <w:rPr>
          <w:rStyle w:val="CharSClsNo"/>
        </w:rPr>
        <w:t>173</w:t>
      </w:r>
      <w:r>
        <w:t>.</w:t>
      </w:r>
      <w:r>
        <w:tab/>
      </w:r>
      <w:r>
        <w:rPr>
          <w:i/>
        </w:rPr>
        <w:t>Veterinary Chemical Control and Animal Feeding Stuffs Act 1976</w:t>
      </w:r>
      <w:bookmarkEnd w:id="1680"/>
      <w:bookmarkEnd w:id="1681"/>
      <w:bookmarkEnd w:id="1682"/>
      <w:bookmarkEnd w:id="1683"/>
    </w:p>
    <w:p>
      <w:pPr>
        <w:pStyle w:val="nzSubsection"/>
      </w:pPr>
      <w:r>
        <w:tab/>
        <w:t>(1)</w:t>
      </w:r>
      <w:r>
        <w:tab/>
        <w:t xml:space="preserve">Section 10(3)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Section 59A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84" w:name="_Toc112559708"/>
      <w:bookmarkStart w:id="1685" w:name="_Toc154313469"/>
      <w:bookmarkStart w:id="1686" w:name="_Toc154556382"/>
      <w:bookmarkStart w:id="1687" w:name="_Toc157316057"/>
      <w:r>
        <w:rPr>
          <w:rStyle w:val="CharSClsNo"/>
        </w:rPr>
        <w:t>174</w:t>
      </w:r>
      <w:r>
        <w:t>.</w:t>
      </w:r>
      <w:r>
        <w:tab/>
      </w:r>
      <w:r>
        <w:rPr>
          <w:i/>
        </w:rPr>
        <w:t>Vocational Education and Training Act 1996</w:t>
      </w:r>
      <w:bookmarkEnd w:id="1684"/>
      <w:bookmarkEnd w:id="1685"/>
      <w:bookmarkEnd w:id="1686"/>
      <w:bookmarkEnd w:id="1687"/>
    </w:p>
    <w:p>
      <w:pPr>
        <w:pStyle w:val="nzSubsection"/>
      </w:pPr>
      <w:r>
        <w:tab/>
        <w:t>(1)</w:t>
      </w:r>
      <w:r>
        <w:tab/>
        <w:t xml:space="preserve">Section 11(5)(b)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15(1) is repealed and the following subsection is inserted instead — </w:t>
      </w:r>
    </w:p>
    <w:p>
      <w:pPr>
        <w:pStyle w:val="MiscOpen"/>
        <w:ind w:left="600"/>
      </w:pPr>
      <w:r>
        <w:t xml:space="preserve">“    </w:t>
      </w:r>
    </w:p>
    <w:p>
      <w:pPr>
        <w:pStyle w:val="nzSubsection"/>
      </w:pPr>
      <w:r>
        <w:tab/>
        <w:t>(1)</w:t>
      </w:r>
      <w:r>
        <w:tab/>
        <w:t xml:space="preserve">An agency special purpose account called the Vocational Education and Training Trust Account is established under section 16 of the </w:t>
      </w:r>
      <w:r>
        <w:rPr>
          <w:i/>
          <w:iCs/>
        </w:rPr>
        <w:t>Financial Management Act 2006</w:t>
      </w:r>
      <w:r>
        <w:t>, which is to be administered by the chief executive.</w:t>
      </w:r>
    </w:p>
    <w:p>
      <w:pPr>
        <w:pStyle w:val="MiscClose"/>
      </w:pPr>
      <w:r>
        <w:t xml:space="preserve">    ”.</w:t>
      </w:r>
    </w:p>
    <w:p>
      <w:pPr>
        <w:pStyle w:val="nzSubsection"/>
      </w:pPr>
      <w:r>
        <w:tab/>
        <w:t>(3)</w:t>
      </w:r>
      <w:r>
        <w:tab/>
        <w:t>Section 16(1)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(4)</w:t>
      </w:r>
      <w:r>
        <w:tab/>
        <w:t xml:space="preserve">Section 16(2) is amended by deleting “section 52 of the </w:t>
      </w:r>
      <w:r>
        <w:rPr>
          <w:i/>
          <w:iCs/>
        </w:rPr>
        <w:t>Financial Administration and Audit Act 1985</w:t>
      </w:r>
      <w:r>
        <w:t xml:space="preserve">” and inserting instead — </w:t>
      </w:r>
    </w:p>
    <w:p>
      <w:pPr>
        <w:pStyle w:val="nzSubsection"/>
      </w:pPr>
      <w:r>
        <w:tab/>
      </w:r>
      <w:r>
        <w:tab/>
        <w:t xml:space="preserve">“    </w:t>
      </w:r>
      <w:r>
        <w:rPr>
          <w:sz w:val="24"/>
        </w:rPr>
        <w:t xml:space="preserve">section 52 of the </w:t>
      </w:r>
      <w:r>
        <w:rPr>
          <w:i/>
          <w:iCs/>
          <w:sz w:val="24"/>
        </w:rPr>
        <w:t>Financial Management Act 2006</w:t>
      </w:r>
      <w:r>
        <w:t xml:space="preserve">    ”.</w:t>
      </w:r>
    </w:p>
    <w:p>
      <w:pPr>
        <w:pStyle w:val="nzSubsection"/>
      </w:pPr>
      <w:r>
        <w:tab/>
        <w:t>(5)</w:t>
      </w:r>
      <w:r>
        <w:tab/>
        <w:t xml:space="preserve">Section 16(3) is repealed and the following subsection is inserted instead — </w:t>
      </w:r>
    </w:p>
    <w:p>
      <w:pPr>
        <w:pStyle w:val="MiscOpen"/>
        <w:ind w:left="600"/>
      </w:pPr>
      <w:r>
        <w:t xml:space="preserve">“    </w:t>
      </w:r>
    </w:p>
    <w:p>
      <w:pPr>
        <w:pStyle w:val="nzSubsection"/>
      </w:pPr>
      <w:r>
        <w:tab/>
        <w:t>(3)</w:t>
      </w:r>
      <w:r>
        <w:tab/>
        <w:t xml:space="preserve">Section 20 of the </w:t>
      </w:r>
      <w:r>
        <w:rPr>
          <w:i/>
          <w:iCs/>
        </w:rPr>
        <w:t>Financial Management Act 2006</w:t>
      </w:r>
      <w:r>
        <w:t xml:space="preserve"> does not apply to the Vocational Education and Training Trust Account.</w:t>
      </w:r>
    </w:p>
    <w:p>
      <w:pPr>
        <w:pStyle w:val="MiscClose"/>
      </w:pPr>
      <w:r>
        <w:t xml:space="preserve">    ”.</w:t>
      </w:r>
    </w:p>
    <w:p>
      <w:pPr>
        <w:pStyle w:val="nzSubsection"/>
      </w:pPr>
      <w:r>
        <w:tab/>
        <w:t>(6)</w:t>
      </w:r>
      <w:r>
        <w:tab/>
        <w:t xml:space="preserve">Section 17B(3) is amended in the definition of “operating account” by deleting “a trust account established and administered under section 15B of the </w:t>
      </w:r>
      <w:r>
        <w:rPr>
          <w:i/>
          <w:iCs/>
        </w:rPr>
        <w:t>Financial Administration and Audit Act 1985</w:t>
      </w:r>
      <w:r>
        <w:t xml:space="preserve">.” and inserting instead — </w:t>
      </w:r>
    </w:p>
    <w:p>
      <w:pPr>
        <w:pStyle w:val="MiscOpen"/>
        <w:ind w:left="580" w:firstLine="696"/>
      </w:pPr>
      <w:r>
        <w:t xml:space="preserve">“    </w:t>
      </w:r>
    </w:p>
    <w:p>
      <w:pPr>
        <w:pStyle w:val="nzDefstart"/>
      </w:pPr>
      <w:r>
        <w:rPr>
          <w:rFonts w:eastAsia="Arial Unicode MS"/>
        </w:rPr>
        <w:tab/>
      </w:r>
      <w:r>
        <w:rPr>
          <w:rFonts w:eastAsia="Arial Unicode MS"/>
        </w:rPr>
        <w:tab/>
        <w:t>an agency special purpose account established under section </w:t>
      </w:r>
      <w:r>
        <w:t xml:space="preserve">16 of the </w:t>
      </w:r>
      <w:r>
        <w:rPr>
          <w:i/>
          <w:iCs/>
        </w:rPr>
        <w:t>Financial Management Act 2006</w:t>
      </w:r>
      <w:r>
        <w:t>.</w:t>
      </w:r>
    </w:p>
    <w:p>
      <w:pPr>
        <w:pStyle w:val="MiscClose"/>
      </w:pPr>
      <w:r>
        <w:t xml:space="preserve">    ”.</w:t>
      </w:r>
    </w:p>
    <w:p>
      <w:pPr>
        <w:pStyle w:val="nzSubsection"/>
      </w:pPr>
      <w:r>
        <w:tab/>
        <w:t>(7)</w:t>
      </w:r>
      <w:r>
        <w:tab/>
        <w:t xml:space="preserve">Section 49(1) is repealed and the following subsection is inserted instead — </w:t>
      </w:r>
    </w:p>
    <w:p>
      <w:pPr>
        <w:pStyle w:val="MiscOpen"/>
        <w:ind w:left="600"/>
      </w:pPr>
      <w:r>
        <w:t xml:space="preserve">“    </w:t>
      </w:r>
    </w:p>
    <w:p>
      <w:pPr>
        <w:pStyle w:val="nzSubsection"/>
      </w:pPr>
      <w:r>
        <w:tab/>
        <w:t>(1)</w:t>
      </w:r>
      <w:r>
        <w:tab/>
        <w:t>An account called the (</w:t>
      </w:r>
      <w:r>
        <w:rPr>
          <w:i/>
          <w:iCs/>
        </w:rPr>
        <w:t>name of College</w:t>
      </w:r>
      <w:r>
        <w:t>)</w:t>
      </w:r>
      <w:r>
        <w:rPr>
          <w:i/>
          <w:iCs/>
        </w:rPr>
        <w:t xml:space="preserve"> </w:t>
      </w:r>
      <w:r>
        <w:t xml:space="preserve">Trust Account (referred to in this Division as a </w:t>
      </w:r>
      <w:r>
        <w:rPr>
          <w:b/>
          <w:bCs/>
        </w:rPr>
        <w:t>“college Trust Account”</w:t>
      </w:r>
      <w:r>
        <w:t xml:space="preserve">) </w:t>
      </w:r>
      <w:r>
        <w:rPr>
          <w:bCs/>
        </w:rPr>
        <w:t xml:space="preserve">is to be established for each college — </w:t>
      </w:r>
    </w:p>
    <w:p>
      <w:pPr>
        <w:pStyle w:val="nzIndenta"/>
      </w:pPr>
      <w:r>
        <w:rPr>
          <w:bCs/>
        </w:rPr>
        <w:tab/>
        <w:t>(a)</w:t>
      </w:r>
      <w:r>
        <w:rPr>
          <w:bCs/>
        </w:rPr>
        <w:tab/>
        <w:t xml:space="preserve">as an agency special purpose account under section 16 </w:t>
      </w:r>
      <w:r>
        <w:t xml:space="preserve">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monies referred to in section 48 are to be credited.</w:t>
      </w:r>
    </w:p>
    <w:p>
      <w:pPr>
        <w:pStyle w:val="MiscClose"/>
      </w:pPr>
      <w:r>
        <w:t xml:space="preserve">    ”.</w:t>
      </w:r>
    </w:p>
    <w:p>
      <w:pPr>
        <w:pStyle w:val="nzSubsection"/>
      </w:pPr>
      <w:r>
        <w:tab/>
        <w:t>(8)</w:t>
      </w:r>
      <w:r>
        <w:tab/>
        <w:t>Section 52 is amended as follows:</w:t>
      </w:r>
    </w:p>
    <w:p>
      <w:pPr>
        <w:pStyle w:val="nzIndenta"/>
      </w:pPr>
      <w:r>
        <w:tab/>
        <w:t>(a)</w:t>
      </w:r>
      <w:r>
        <w:tab/>
        <w:t xml:space="preserve">by deleting “Where, under section 49(1)(b), a college Trust Fund” and inserting instead — </w:t>
      </w:r>
    </w:p>
    <w:p>
      <w:pPr>
        <w:pStyle w:val="nzIndenta"/>
      </w:pPr>
      <w:r>
        <w:tab/>
      </w:r>
      <w:r>
        <w:tab/>
        <w:t xml:space="preserve">“    </w:t>
      </w:r>
      <w:r>
        <w:rPr>
          <w:sz w:val="24"/>
        </w:rPr>
        <w:t>If a college Trust Account</w:t>
      </w:r>
      <w:r>
        <w:t xml:space="preserve">    ”;</w:t>
      </w:r>
    </w:p>
    <w:p>
      <w:pPr>
        <w:pStyle w:val="nzIndenta"/>
      </w:pPr>
      <w:r>
        <w:tab/>
        <w:t>(b)</w:t>
      </w:r>
      <w:r>
        <w:tab/>
        <w:t>by deleting “</w:t>
      </w:r>
      <w:r>
        <w:rPr>
          <w:i/>
          <w:iCs/>
        </w:rPr>
        <w:t>Financial Administration and Audit Act 1985</w:t>
      </w:r>
      <w:r>
        <w:t xml:space="preserve">.” and inserting instead — </w:t>
      </w:r>
    </w:p>
    <w:p>
      <w:pPr>
        <w:pStyle w:val="nzIndenta"/>
      </w:pPr>
      <w:r>
        <w:tab/>
      </w:r>
      <w:r>
        <w:tab/>
        <w:t xml:space="preserve">“    </w:t>
      </w:r>
      <w:r>
        <w:rPr>
          <w:i/>
          <w:iCs/>
          <w:sz w:val="24"/>
        </w:rPr>
        <w:t>Financial Management Act 2006</w:t>
      </w:r>
      <w:r>
        <w:rPr>
          <w:sz w:val="24"/>
        </w:rPr>
        <w:t>.</w:t>
      </w:r>
      <w:r>
        <w:t xml:space="preserve">    ”.</w:t>
      </w:r>
    </w:p>
    <w:p>
      <w:pPr>
        <w:pStyle w:val="nzSubsection"/>
      </w:pPr>
      <w:r>
        <w:tab/>
        <w:t>(9)</w:t>
      </w:r>
      <w:r>
        <w:tab/>
        <w:t>Section 54(1)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(10)</w:t>
      </w:r>
      <w:r>
        <w:tab/>
        <w:t>Section 54(2) is amended be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(11)</w:t>
      </w:r>
      <w:r>
        <w:tab/>
        <w:t xml:space="preserve">Section 54(4) is repealed and the following subsection is inserted instead — </w:t>
      </w:r>
    </w:p>
    <w:p>
      <w:pPr>
        <w:pStyle w:val="MiscOpen"/>
        <w:ind w:left="600"/>
      </w:pPr>
      <w:r>
        <w:t xml:space="preserve">“    </w:t>
      </w:r>
    </w:p>
    <w:p>
      <w:pPr>
        <w:pStyle w:val="nzSubsection"/>
      </w:pPr>
      <w:r>
        <w:tab/>
        <w:t>(4)</w:t>
      </w:r>
      <w:r>
        <w:tab/>
        <w:t xml:space="preserve">Section 20 of the </w:t>
      </w:r>
      <w:r>
        <w:rPr>
          <w:i/>
          <w:iCs/>
        </w:rPr>
        <w:t>Financial Management Act 2006</w:t>
      </w:r>
      <w:r>
        <w:t xml:space="preserve"> does not apply to a college Trust Account.</w:t>
      </w:r>
    </w:p>
    <w:p>
      <w:pPr>
        <w:pStyle w:val="MiscClose"/>
      </w:pPr>
      <w:r>
        <w:t xml:space="preserve">    ”.</w:t>
      </w:r>
    </w:p>
    <w:p>
      <w:pPr>
        <w:pStyle w:val="nzSubsection"/>
      </w:pPr>
      <w:r>
        <w:tab/>
        <w:t>(12)</w:t>
      </w:r>
      <w:r>
        <w:tab/>
        <w:t>Section 66(4) is amended as follows:</w:t>
      </w:r>
    </w:p>
    <w:p>
      <w:pPr>
        <w:pStyle w:val="nzIndenta"/>
      </w:pPr>
      <w:r>
        <w:tab/>
        <w:t>(a)</w:t>
      </w:r>
      <w:r>
        <w:tab/>
        <w:t xml:space="preserve">by deleting “section 54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section 55 of the </w:t>
      </w:r>
      <w:r>
        <w:rPr>
          <w:i/>
          <w:iCs/>
        </w:rPr>
        <w:t>Financial Management Act 2006</w:t>
      </w:r>
    </w:p>
    <w:p>
      <w:pPr>
        <w:pStyle w:val="MiscClose"/>
      </w:pPr>
      <w:r>
        <w:t xml:space="preserve">    ”;</w:t>
      </w:r>
    </w:p>
    <w:p>
      <w:pPr>
        <w:pStyle w:val="nzIndenta"/>
      </w:pPr>
      <w:r>
        <w:tab/>
        <w:t>(b)</w:t>
      </w:r>
      <w:r>
        <w:tab/>
        <w:t xml:space="preserve">by deleting “section 66” and inserting instead — </w:t>
      </w:r>
    </w:p>
    <w:p>
      <w:pPr>
        <w:pStyle w:val="nzIndenta"/>
      </w:pPr>
      <w:r>
        <w:tab/>
      </w:r>
      <w:r>
        <w:tab/>
        <w:t xml:space="preserve">“    </w:t>
      </w:r>
      <w:r>
        <w:rPr>
          <w:sz w:val="24"/>
        </w:rPr>
        <w:t>Part 5</w:t>
      </w:r>
      <w:r>
        <w:t xml:space="preserve">    ”;</w:t>
      </w:r>
    </w:p>
    <w:p>
      <w:pPr>
        <w:pStyle w:val="nzIndenta"/>
      </w:pPr>
      <w:r>
        <w:tab/>
        <w:t>(c)</w:t>
      </w:r>
      <w:r>
        <w:tab/>
        <w:t xml:space="preserve">by deleting “Division 14 of Part II” and inserting instead — </w:t>
      </w:r>
    </w:p>
    <w:p>
      <w:pPr>
        <w:pStyle w:val="nzIndenta"/>
      </w:pPr>
      <w:r>
        <w:tab/>
      </w:r>
      <w:r>
        <w:tab/>
        <w:t xml:space="preserve">“    </w:t>
      </w:r>
      <w:r>
        <w:rPr>
          <w:sz w:val="24"/>
        </w:rPr>
        <w:t>Part 5</w:t>
      </w:r>
      <w:r>
        <w:t xml:space="preserve">    ”.</w:t>
      </w:r>
    </w:p>
    <w:p>
      <w:pPr>
        <w:pStyle w:val="nzSubsection"/>
      </w:pPr>
      <w:r>
        <w:tab/>
        <w:t>(13)</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15(2)</w:t>
            </w:r>
          </w:p>
        </w:tc>
        <w:tc>
          <w:tcPr>
            <w:tcW w:w="3545" w:type="dxa"/>
          </w:tcPr>
          <w:p>
            <w:pPr>
              <w:pStyle w:val="nzTable"/>
            </w:pPr>
            <w:r>
              <w:tab/>
              <w:t>s. 16(2)</w:t>
            </w:r>
          </w:p>
        </w:tc>
      </w:tr>
      <w:tr>
        <w:tc>
          <w:tcPr>
            <w:tcW w:w="2976" w:type="dxa"/>
          </w:tcPr>
          <w:p>
            <w:pPr>
              <w:pStyle w:val="nzTable"/>
            </w:pPr>
            <w:r>
              <w:tab/>
              <w:t>s. 15(3)</w:t>
            </w:r>
          </w:p>
        </w:tc>
        <w:tc>
          <w:tcPr>
            <w:tcW w:w="3545" w:type="dxa"/>
          </w:tcPr>
          <w:p>
            <w:pPr>
              <w:pStyle w:val="nzTable"/>
            </w:pPr>
            <w:r>
              <w:tab/>
              <w:t>s. 49(2)</w:t>
            </w:r>
          </w:p>
        </w:tc>
      </w:tr>
      <w:tr>
        <w:tc>
          <w:tcPr>
            <w:tcW w:w="2976" w:type="dxa"/>
          </w:tcPr>
          <w:p>
            <w:pPr>
              <w:pStyle w:val="nzTable"/>
            </w:pPr>
            <w:r>
              <w:tab/>
              <w:t>s. 16(1)</w:t>
            </w:r>
          </w:p>
        </w:tc>
        <w:tc>
          <w:tcPr>
            <w:tcW w:w="3545" w:type="dxa"/>
          </w:tcPr>
          <w:p>
            <w:pPr>
              <w:pStyle w:val="nzTable"/>
            </w:pPr>
            <w:r>
              <w:tab/>
              <w:t>s. 53</w:t>
            </w:r>
          </w:p>
        </w:tc>
      </w:tr>
    </w:tbl>
    <w:p>
      <w:pPr>
        <w:pStyle w:val="nzHeading5"/>
      </w:pPr>
      <w:bookmarkStart w:id="1688" w:name="_Toc112559709"/>
      <w:bookmarkStart w:id="1689" w:name="_Toc154313470"/>
      <w:bookmarkStart w:id="1690" w:name="_Toc154556383"/>
      <w:bookmarkStart w:id="1691" w:name="_Toc157316058"/>
      <w:r>
        <w:rPr>
          <w:rStyle w:val="CharSClsNo"/>
        </w:rPr>
        <w:t>175</w:t>
      </w:r>
      <w:r>
        <w:t>.</w:t>
      </w:r>
      <w:r>
        <w:tab/>
      </w:r>
      <w:r>
        <w:rPr>
          <w:i/>
        </w:rPr>
        <w:t>Water and Rivers Commission Act 1995</w:t>
      </w:r>
      <w:bookmarkEnd w:id="1688"/>
      <w:bookmarkEnd w:id="1689"/>
      <w:bookmarkEnd w:id="1690"/>
      <w:bookmarkEnd w:id="1691"/>
    </w:p>
    <w:p>
      <w:pPr>
        <w:pStyle w:val="nzSubsection"/>
      </w:pPr>
      <w:r>
        <w:tab/>
        <w:t>(1)</w:t>
      </w:r>
      <w:r>
        <w:tab/>
        <w:t xml:space="preserve">Section 14(2)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26(1) is repealed and the following subsection is inserted instead — </w:t>
      </w:r>
    </w:p>
    <w:p>
      <w:pPr>
        <w:pStyle w:val="MiscOpen"/>
        <w:ind w:left="600"/>
      </w:pPr>
      <w:r>
        <w:t xml:space="preserve">“    </w:t>
      </w:r>
    </w:p>
    <w:p>
      <w:pPr>
        <w:pStyle w:val="nzSubsection"/>
      </w:pPr>
      <w:r>
        <w:tab/>
        <w:t>(1)</w:t>
      </w:r>
      <w:r>
        <w:tab/>
        <w:t xml:space="preserve">An account called the Water and Rivers Commission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section 25 are to be credited.</w:t>
      </w:r>
    </w:p>
    <w:p>
      <w:pPr>
        <w:pStyle w:val="MiscClose"/>
      </w:pPr>
      <w:r>
        <w:t xml:space="preserve">    ”.</w:t>
      </w:r>
    </w:p>
    <w:p>
      <w:pPr>
        <w:pStyle w:val="nzSubsection"/>
      </w:pPr>
      <w:r>
        <w:tab/>
        <w:t>(3)</w:t>
      </w:r>
      <w:r>
        <w:tab/>
        <w:t>Section 31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692" w:name="_Toc112559710"/>
      <w:bookmarkStart w:id="1693" w:name="_Toc154313471"/>
      <w:bookmarkStart w:id="1694" w:name="_Toc154556384"/>
      <w:bookmarkStart w:id="1695" w:name="_Toc157316059"/>
      <w:r>
        <w:rPr>
          <w:rStyle w:val="CharSClsNo"/>
        </w:rPr>
        <w:t>176</w:t>
      </w:r>
      <w:r>
        <w:t>.</w:t>
      </w:r>
      <w:r>
        <w:tab/>
      </w:r>
      <w:r>
        <w:rPr>
          <w:i/>
        </w:rPr>
        <w:t>Water Boards Act 1904</w:t>
      </w:r>
      <w:bookmarkEnd w:id="1692"/>
      <w:bookmarkEnd w:id="1693"/>
      <w:bookmarkEnd w:id="1694"/>
      <w:bookmarkEnd w:id="1695"/>
    </w:p>
    <w:p>
      <w:pPr>
        <w:pStyle w:val="nzSubsection"/>
      </w:pPr>
      <w:r>
        <w:tab/>
        <w:t>(1)</w:t>
      </w:r>
      <w:r>
        <w:tab/>
        <w:t>Section 130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Section 131(1)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696" w:name="_Toc112559711"/>
      <w:bookmarkStart w:id="1697" w:name="_Toc154313472"/>
      <w:bookmarkStart w:id="1698" w:name="_Toc154556385"/>
      <w:bookmarkStart w:id="1699" w:name="_Toc157316060"/>
      <w:r>
        <w:rPr>
          <w:rStyle w:val="CharSClsNo"/>
        </w:rPr>
        <w:t>177</w:t>
      </w:r>
      <w:r>
        <w:t>.</w:t>
      </w:r>
      <w:r>
        <w:tab/>
      </w:r>
      <w:r>
        <w:rPr>
          <w:i/>
        </w:rPr>
        <w:t>Water Corporation Act 1995</w:t>
      </w:r>
      <w:bookmarkEnd w:id="1696"/>
      <w:bookmarkEnd w:id="1697"/>
      <w:bookmarkEnd w:id="1698"/>
      <w:bookmarkEnd w:id="1699"/>
    </w:p>
    <w:p>
      <w:pPr>
        <w:pStyle w:val="nzSubsection"/>
      </w:pPr>
      <w:r>
        <w:tab/>
        <w:t>(1)</w:t>
      </w:r>
      <w:r>
        <w:tab/>
        <w:t xml:space="preserve">Section 73(1) is repealed and the following subsection is inserted instead — </w:t>
      </w:r>
    </w:p>
    <w:p>
      <w:pPr>
        <w:pStyle w:val="MiscOpen"/>
        <w:spacing w:before="40"/>
        <w:ind w:left="601"/>
      </w:pPr>
      <w:r>
        <w:t xml:space="preserve">“    </w:t>
      </w:r>
    </w:p>
    <w:p>
      <w:pPr>
        <w:pStyle w:val="nzSubsection"/>
      </w:pPr>
      <w:r>
        <w:tab/>
        <w:t>(1)</w:t>
      </w:r>
      <w:r>
        <w:tab/>
        <w:t xml:space="preserve">An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of the Corporation are to be credited.</w:t>
      </w:r>
    </w:p>
    <w:p>
      <w:pPr>
        <w:pStyle w:val="MiscClose"/>
      </w:pPr>
      <w:r>
        <w:t xml:space="preserve">    ”.</w:t>
      </w:r>
    </w:p>
    <w:p>
      <w:pPr>
        <w:pStyle w:val="nzSubsection"/>
      </w:pPr>
      <w:r>
        <w:tab/>
        <w:t>(2)</w:t>
      </w:r>
      <w:r>
        <w:tab/>
        <w:t>Section 85 is amended as follows:</w:t>
      </w:r>
    </w:p>
    <w:p>
      <w:pPr>
        <w:pStyle w:val="nzIndenta"/>
      </w:pPr>
      <w:r>
        <w:tab/>
        <w:t>(a)</w:t>
      </w:r>
      <w:r>
        <w:tab/>
        <w:t>by deleting “</w:t>
      </w:r>
      <w:r>
        <w:rPr>
          <w:i/>
          <w:iCs/>
        </w:rPr>
        <w:t>Financial Administration and Audit Act 1985</w:t>
      </w:r>
      <w:r>
        <w:t xml:space="preserve"> that Act,” and inserting instead — </w:t>
      </w:r>
    </w:p>
    <w:p>
      <w:pPr>
        <w:pStyle w:val="MiscOpen"/>
        <w:spacing w:before="40"/>
        <w:ind w:left="879"/>
      </w:pPr>
      <w:r>
        <w:t xml:space="preserve">“    </w:t>
      </w:r>
    </w:p>
    <w:p>
      <w:pPr>
        <w:pStyle w:val="nzSubsection"/>
      </w:pPr>
      <w:r>
        <w:tab/>
      </w:r>
      <w:r>
        <w:tab/>
      </w:r>
      <w:r>
        <w:rPr>
          <w:i/>
          <w:iCs/>
        </w:rPr>
        <w:t>Financial Management Act 2006</w:t>
      </w:r>
      <w:r>
        <w:t xml:space="preserve"> or the </w:t>
      </w:r>
      <w:r>
        <w:rPr>
          <w:i/>
          <w:iCs/>
        </w:rPr>
        <w:t>Auditor General Act 2006</w:t>
      </w:r>
      <w:r>
        <w:t>, those Acts,</w:t>
      </w:r>
    </w:p>
    <w:p>
      <w:pPr>
        <w:pStyle w:val="MiscClose"/>
      </w:pPr>
      <w:r>
        <w:t xml:space="preserve">    ”;</w:t>
      </w:r>
    </w:p>
    <w:p>
      <w:pPr>
        <w:pStyle w:val="nzIndenta"/>
        <w:rPr>
          <w:rFonts w:eastAsia="Arial Unicode MS"/>
        </w:rPr>
      </w:pPr>
      <w:r>
        <w:rPr>
          <w:rFonts w:eastAsia="Arial Unicode MS"/>
        </w:rPr>
        <w:tab/>
        <w:t>(b)</w:t>
      </w:r>
      <w:r>
        <w:rPr>
          <w:rFonts w:eastAsia="Arial Unicode MS"/>
        </w:rPr>
        <w:tab/>
        <w:t xml:space="preserve">by deleting “does not” and inserting instead — </w:t>
      </w:r>
    </w:p>
    <w:p>
      <w:pPr>
        <w:pStyle w:val="nzIndenta"/>
        <w:rPr>
          <w:rFonts w:eastAsia="Arial Unicode MS"/>
        </w:rPr>
      </w:pPr>
      <w:r>
        <w:rPr>
          <w:rFonts w:eastAsia="Arial Unicode MS"/>
        </w:rPr>
        <w:tab/>
      </w:r>
      <w:r>
        <w:rPr>
          <w:rFonts w:eastAsia="Arial Unicode MS"/>
        </w:rPr>
        <w:tab/>
        <w:t xml:space="preserve">“    </w:t>
      </w:r>
      <w:r>
        <w:rPr>
          <w:rFonts w:eastAsia="Arial Unicode MS"/>
          <w:sz w:val="24"/>
        </w:rPr>
        <w:t>do not</w:t>
      </w:r>
      <w:r>
        <w:rPr>
          <w:rFonts w:eastAsia="Arial Unicode MS"/>
        </w:rPr>
        <w:t xml:space="preserve">    ”.</w:t>
      </w:r>
    </w:p>
    <w:p>
      <w:pPr>
        <w:pStyle w:val="nzSubsection"/>
      </w:pPr>
      <w:r>
        <w:tab/>
        <w:t>(3)</w:t>
      </w:r>
      <w:r>
        <w:tab/>
        <w:t xml:space="preserve">Schedule 3 clause 38(2) is amended by deleting “Section 92 of the </w:t>
      </w:r>
      <w:r>
        <w:rPr>
          <w:i/>
          <w:iCs/>
        </w:rPr>
        <w:t>Financial Administration and Audit Act 1985</w:t>
      </w:r>
      <w:r>
        <w:t xml:space="preserve">” and inserting instead — </w:t>
      </w:r>
    </w:p>
    <w:p>
      <w:pPr>
        <w:pStyle w:val="nzSubsection"/>
      </w:pPr>
      <w:r>
        <w:tab/>
      </w:r>
      <w:r>
        <w:tab/>
        <w:t xml:space="preserve">“    Section 21 of the </w:t>
      </w:r>
      <w:r>
        <w:rPr>
          <w:i/>
          <w:iCs/>
        </w:rPr>
        <w:t>Auditor General Act 2006</w:t>
      </w:r>
      <w:r>
        <w:t xml:space="preserve">    ”.</w:t>
      </w:r>
    </w:p>
    <w:p>
      <w:pPr>
        <w:pStyle w:val="nzSubsection"/>
      </w:pPr>
      <w:r>
        <w:tab/>
        <w:t>(4)</w:t>
      </w:r>
      <w:r>
        <w:tab/>
        <w:t>Schedule 3 clause 45(4) is amended as follows:</w:t>
      </w:r>
    </w:p>
    <w:p>
      <w:pPr>
        <w:pStyle w:val="nzIndenta"/>
      </w:pPr>
      <w:r>
        <w:tab/>
        <w:t>(a)</w:t>
      </w:r>
      <w:r>
        <w:tab/>
        <w:t xml:space="preserve">by deleting “sections 78 to 80 and 82 to 91 and section 95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sections 14, 16 to 18, 24 to 37, 45 and 46 of the </w:t>
      </w:r>
      <w:r>
        <w:rPr>
          <w:i/>
          <w:iCs/>
        </w:rPr>
        <w:t>Auditor General Act 2006</w:t>
      </w:r>
    </w:p>
    <w:p>
      <w:pPr>
        <w:pStyle w:val="MiscClose"/>
      </w:pPr>
      <w:r>
        <w:t xml:space="preserve">    ”;</w:t>
      </w:r>
    </w:p>
    <w:p>
      <w:pPr>
        <w:pStyle w:val="nzIndenta"/>
      </w:pPr>
      <w:r>
        <w:tab/>
        <w:t>(b)</w:t>
      </w:r>
      <w:r>
        <w:tab/>
        <w:t xml:space="preserve">by deleting “of that Act.” and inserting instead — </w:t>
      </w:r>
    </w:p>
    <w:p>
      <w:pPr>
        <w:pStyle w:val="nzIndenta"/>
      </w:pPr>
      <w:r>
        <w:tab/>
      </w:r>
      <w:r>
        <w:tab/>
        <w:t xml:space="preserve">“    to the </w:t>
      </w:r>
      <w:r>
        <w:rPr>
          <w:i/>
          <w:iCs/>
        </w:rPr>
        <w:t>Financial Management Act 2006</w:t>
      </w:r>
      <w:r>
        <w:t>.    ”.</w:t>
      </w:r>
    </w:p>
    <w:p>
      <w:pPr>
        <w:pStyle w:val="nzHeading5"/>
      </w:pPr>
      <w:bookmarkStart w:id="1700" w:name="_Toc112559712"/>
      <w:bookmarkStart w:id="1701" w:name="_Toc154313473"/>
      <w:bookmarkStart w:id="1702" w:name="_Toc154556386"/>
      <w:bookmarkStart w:id="1703" w:name="_Toc157316061"/>
      <w:r>
        <w:rPr>
          <w:rStyle w:val="CharSClsNo"/>
        </w:rPr>
        <w:t>178</w:t>
      </w:r>
      <w:r>
        <w:t>.</w:t>
      </w:r>
      <w:r>
        <w:tab/>
      </w:r>
      <w:r>
        <w:rPr>
          <w:i/>
        </w:rPr>
        <w:t>Water Services Licensing Act 1995</w:t>
      </w:r>
      <w:bookmarkEnd w:id="1700"/>
      <w:bookmarkEnd w:id="1701"/>
      <w:bookmarkEnd w:id="1702"/>
      <w:bookmarkEnd w:id="1703"/>
    </w:p>
    <w:p>
      <w:pPr>
        <w:pStyle w:val="nzSubsection"/>
      </w:pPr>
      <w:r>
        <w:tab/>
        <w:t>(1)</w:t>
      </w:r>
      <w:r>
        <w:tab/>
        <w:t xml:space="preserve">Section 59E(7) is amended by deleting “officer of the department under section 66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authority of the department under Part 5 of the </w:t>
      </w:r>
      <w:r>
        <w:rPr>
          <w:i/>
          <w:iCs/>
        </w:rPr>
        <w:t>Financial Management Act 2006</w:t>
      </w:r>
      <w:r>
        <w:t>.</w:t>
      </w:r>
    </w:p>
    <w:p>
      <w:pPr>
        <w:pStyle w:val="MiscClose"/>
      </w:pPr>
      <w:r>
        <w:t xml:space="preserve">    ”.</w:t>
      </w:r>
    </w:p>
    <w:p>
      <w:pPr>
        <w:pStyle w:val="nzSubsection"/>
      </w:pPr>
      <w:r>
        <w:tab/>
        <w:t>(2)</w:t>
      </w:r>
      <w:r>
        <w:tab/>
        <w:t>Section 59H(1) is amended as follows:</w:t>
      </w:r>
    </w:p>
    <w:p>
      <w:pPr>
        <w:pStyle w:val="nzIndenta"/>
      </w:pPr>
      <w:r>
        <w:tab/>
        <w:t>(a)</w:t>
      </w:r>
      <w:r>
        <w:tab/>
        <w:t xml:space="preserve">in paragraph (a), by deleting “section 52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section 52 of the </w:t>
      </w:r>
      <w:r>
        <w:rPr>
          <w:i/>
        </w:rPr>
        <w:t>Financial Management Act 2006</w:t>
      </w:r>
      <w:r>
        <w:rPr>
          <w:iCs/>
        </w:rPr>
        <w:t>;</w:t>
      </w:r>
    </w:p>
    <w:p>
      <w:pPr>
        <w:pStyle w:val="MiscClose"/>
      </w:pPr>
      <w:r>
        <w:t xml:space="preserve">    ”;</w:t>
      </w:r>
    </w:p>
    <w:p>
      <w:pPr>
        <w:pStyle w:val="nzIndenta"/>
      </w:pPr>
      <w:r>
        <w:tab/>
        <w:t>(b)</w:t>
      </w:r>
      <w:r>
        <w:tab/>
        <w:t xml:space="preserve">in paragraph (b), by deleting “Division 13 of Part II” and inserting instead — </w:t>
      </w:r>
    </w:p>
    <w:p>
      <w:pPr>
        <w:pStyle w:val="nzIndenta"/>
      </w:pPr>
      <w:r>
        <w:tab/>
      </w:r>
      <w:r>
        <w:tab/>
        <w:t xml:space="preserve">“    </w:t>
      </w:r>
      <w:r>
        <w:rPr>
          <w:sz w:val="24"/>
        </w:rPr>
        <w:t>Part 5</w:t>
      </w:r>
      <w:r>
        <w:t xml:space="preserve">    ”.</w:t>
      </w:r>
    </w:p>
    <w:p>
      <w:pPr>
        <w:pStyle w:val="nzHeading5"/>
      </w:pPr>
      <w:bookmarkStart w:id="1704" w:name="_Toc112559713"/>
      <w:bookmarkStart w:id="1705" w:name="_Toc154313474"/>
      <w:bookmarkStart w:id="1706" w:name="_Toc154556387"/>
      <w:bookmarkStart w:id="1707" w:name="_Toc157316062"/>
      <w:r>
        <w:rPr>
          <w:rStyle w:val="CharSClsNo"/>
        </w:rPr>
        <w:t>179</w:t>
      </w:r>
      <w:r>
        <w:t>.</w:t>
      </w:r>
      <w:r>
        <w:tab/>
      </w:r>
      <w:r>
        <w:rPr>
          <w:i/>
        </w:rPr>
        <w:t>Waterways Conservation Act 1976</w:t>
      </w:r>
      <w:bookmarkEnd w:id="1704"/>
      <w:bookmarkEnd w:id="1705"/>
      <w:bookmarkEnd w:id="1706"/>
      <w:bookmarkEnd w:id="1707"/>
    </w:p>
    <w:p>
      <w:pPr>
        <w:pStyle w:val="nzSubsection"/>
      </w:pPr>
      <w:r>
        <w:tab/>
      </w:r>
      <w:r>
        <w:tab/>
        <w:t>Section 43(2)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708" w:name="_Toc112559715"/>
      <w:bookmarkStart w:id="1709" w:name="_Toc154313475"/>
      <w:bookmarkStart w:id="1710" w:name="_Toc154556388"/>
      <w:bookmarkStart w:id="1711" w:name="_Toc157316063"/>
      <w:r>
        <w:rPr>
          <w:rStyle w:val="CharSClsNo"/>
        </w:rPr>
        <w:t>180</w:t>
      </w:r>
      <w:r>
        <w:t>.</w:t>
      </w:r>
      <w:r>
        <w:tab/>
      </w:r>
      <w:r>
        <w:rPr>
          <w:i/>
        </w:rPr>
        <w:t>Western Australian Coastal Shipping Commission Act 1965</w:t>
      </w:r>
      <w:bookmarkEnd w:id="1708"/>
      <w:bookmarkEnd w:id="1709"/>
      <w:bookmarkEnd w:id="1710"/>
      <w:bookmarkEnd w:id="1711"/>
    </w:p>
    <w:p>
      <w:pPr>
        <w:pStyle w:val="nzSubsection"/>
      </w:pPr>
      <w:r>
        <w:tab/>
        <w:t>(1)</w:t>
      </w:r>
      <w:r>
        <w:tab/>
        <w:t xml:space="preserve">Section 5(6)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25(2) is repealed and the following subsection is inserted instead — </w:t>
      </w:r>
    </w:p>
    <w:p>
      <w:pPr>
        <w:pStyle w:val="MiscOpen"/>
        <w:ind w:left="600"/>
      </w:pPr>
      <w:r>
        <w:t xml:space="preserve">“    </w:t>
      </w:r>
    </w:p>
    <w:p>
      <w:pPr>
        <w:pStyle w:val="nzSubsection"/>
      </w:pPr>
      <w:r>
        <w:tab/>
        <w:t>(2)</w:t>
      </w:r>
      <w:r>
        <w:tab/>
        <w:t xml:space="preserve">An account called The Western Australian Coastal Shipping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to which the funds referred to in subsection (1) are to be credited.</w:t>
      </w:r>
    </w:p>
    <w:p>
      <w:pPr>
        <w:pStyle w:val="MiscClose"/>
      </w:pPr>
      <w:r>
        <w:t xml:space="preserve">    ”.</w:t>
      </w:r>
    </w:p>
    <w:p>
      <w:pPr>
        <w:pStyle w:val="nzSubsection"/>
      </w:pPr>
      <w:r>
        <w:tab/>
        <w:t>(3)</w:t>
      </w:r>
      <w:r>
        <w:tab/>
        <w:t>Section 29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(4)</w:t>
      </w:r>
      <w:r>
        <w:tab/>
        <w:t>Section 31(1)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712" w:name="_Toc112559716"/>
      <w:bookmarkStart w:id="1713" w:name="_Toc154313476"/>
      <w:bookmarkStart w:id="1714" w:name="_Toc154556389"/>
      <w:bookmarkStart w:id="1715" w:name="_Toc157316064"/>
      <w:r>
        <w:rPr>
          <w:rStyle w:val="CharSClsNo"/>
        </w:rPr>
        <w:t>181</w:t>
      </w:r>
      <w:r>
        <w:t>.</w:t>
      </w:r>
      <w:r>
        <w:tab/>
      </w:r>
      <w:r>
        <w:rPr>
          <w:i/>
        </w:rPr>
        <w:t>Western Australian Greyhound Racing Association Act 1981</w:t>
      </w:r>
      <w:bookmarkEnd w:id="1712"/>
      <w:bookmarkEnd w:id="1713"/>
      <w:bookmarkEnd w:id="1714"/>
      <w:bookmarkEnd w:id="1715"/>
    </w:p>
    <w:p>
      <w:pPr>
        <w:pStyle w:val="nzSubsection"/>
      </w:pPr>
      <w:r>
        <w:tab/>
        <w:t>(1)</w:t>
      </w:r>
      <w:r>
        <w:tab/>
        <w:t>Section 19(1)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(2)</w:t>
      </w:r>
      <w:r>
        <w:tab/>
        <w:t>Section 19(2)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Heading5"/>
      </w:pPr>
      <w:bookmarkStart w:id="1716" w:name="_Toc112559717"/>
      <w:bookmarkStart w:id="1717" w:name="_Toc154313477"/>
      <w:bookmarkStart w:id="1718" w:name="_Toc154556390"/>
      <w:bookmarkStart w:id="1719" w:name="_Toc157316065"/>
      <w:r>
        <w:rPr>
          <w:rStyle w:val="CharSClsNo"/>
        </w:rPr>
        <w:t>182</w:t>
      </w:r>
      <w:r>
        <w:t>.</w:t>
      </w:r>
      <w:r>
        <w:tab/>
      </w:r>
      <w:r>
        <w:rPr>
          <w:i/>
        </w:rPr>
        <w:t>Western Australian Land Authority Act 1992</w:t>
      </w:r>
      <w:bookmarkEnd w:id="1716"/>
      <w:bookmarkEnd w:id="1717"/>
      <w:bookmarkEnd w:id="1718"/>
      <w:bookmarkEnd w:id="1719"/>
    </w:p>
    <w:p>
      <w:pPr>
        <w:pStyle w:val="nzSubsection"/>
      </w:pPr>
      <w:r>
        <w:tab/>
        <w:t>(1)</w:t>
      </w:r>
      <w:r>
        <w:tab/>
        <w:t>Section 4(1) is amended as follows:</w:t>
      </w:r>
    </w:p>
    <w:p>
      <w:pPr>
        <w:pStyle w:val="nzIndenta"/>
      </w:pPr>
      <w:r>
        <w:tab/>
        <w:t>(a)</w:t>
      </w:r>
      <w:r>
        <w:tab/>
        <w:t>at the end of the definition of “Treasurer” by deleting the semicolon and inserting a full stop instead;</w:t>
      </w:r>
    </w:p>
    <w:p>
      <w:pPr>
        <w:pStyle w:val="nzIndenta"/>
      </w:pPr>
      <w:r>
        <w:tab/>
        <w:t>(b)</w:t>
      </w:r>
      <w:r>
        <w:tab/>
        <w:t>by deleting the definition of “Trust Fund”.</w:t>
      </w:r>
    </w:p>
    <w:p>
      <w:pPr>
        <w:pStyle w:val="nzSubsection"/>
      </w:pPr>
      <w:r>
        <w:tab/>
        <w:t>(2)</w:t>
      </w:r>
      <w:r>
        <w:tab/>
        <w:t xml:space="preserve">Section 31(1)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rStyle w:val="CharDefText"/>
        </w:rPr>
        <w:t>account</w:t>
      </w:r>
      <w:r>
        <w:rPr>
          <w:b/>
        </w:rPr>
        <w:t>”</w:t>
      </w:r>
      <w:r>
        <w:t xml:space="preserve"> means — </w:t>
      </w:r>
    </w:p>
    <w:p>
      <w:pPr>
        <w:pStyle w:val="nzDefpara"/>
      </w:pPr>
      <w:r>
        <w:tab/>
        <w:t>(a)</w:t>
      </w:r>
      <w:r>
        <w:tab/>
        <w:t xml:space="preserve">an agency special purpose account established under section 16 of the </w:t>
      </w:r>
      <w:r>
        <w:rPr>
          <w:i/>
          <w:iCs/>
        </w:rPr>
        <w:t>Financial Management Act 2006</w:t>
      </w:r>
      <w:r>
        <w:t>; or</w:t>
      </w:r>
    </w:p>
    <w:p>
      <w:pPr>
        <w:pStyle w:val="nzDefpara"/>
      </w:pPr>
      <w:r>
        <w:tab/>
        <w:t>(b)</w:t>
      </w:r>
      <w:r>
        <w:tab/>
        <w:t>an account held, with the approval of the Treasurer, at a bank as defined in section 3 of that Act.</w:t>
      </w:r>
    </w:p>
    <w:p>
      <w:pPr>
        <w:pStyle w:val="MiscClose"/>
      </w:pPr>
      <w:r>
        <w:t xml:space="preserve">    ”.</w:t>
      </w:r>
    </w:p>
    <w:p>
      <w:pPr>
        <w:pStyle w:val="nzSubsection"/>
      </w:pPr>
      <w:r>
        <w:tab/>
        <w:t>(3)</w:t>
      </w:r>
      <w:r>
        <w:tab/>
        <w:t xml:space="preserve">Section 33 is amended by deleting “account held as part of the Trust Fund” and inserting instead — </w:t>
      </w:r>
    </w:p>
    <w:p>
      <w:pPr>
        <w:pStyle w:val="MiscOpen"/>
        <w:ind w:left="880"/>
      </w:pPr>
      <w:r>
        <w:t xml:space="preserve">“    </w:t>
      </w:r>
    </w:p>
    <w:p>
      <w:pPr>
        <w:pStyle w:val="nzSubsection"/>
      </w:pPr>
      <w:r>
        <w:tab/>
      </w:r>
      <w:r>
        <w:tab/>
      </w:r>
      <w:r>
        <w:rPr>
          <w:sz w:val="24"/>
        </w:rPr>
        <w:t xml:space="preserve">agency special purpose account established under section 16 of the </w:t>
      </w:r>
      <w:r>
        <w:rPr>
          <w:i/>
          <w:iCs/>
          <w:sz w:val="24"/>
        </w:rPr>
        <w:t xml:space="preserve">Financial Management </w:t>
      </w:r>
      <w:r>
        <w:rPr>
          <w:i/>
          <w:sz w:val="24"/>
        </w:rPr>
        <w:t>Act 2006</w:t>
      </w:r>
    </w:p>
    <w:p>
      <w:pPr>
        <w:pStyle w:val="MiscClose"/>
      </w:pPr>
      <w:r>
        <w:t xml:space="preserve">    ”.</w:t>
      </w:r>
    </w:p>
    <w:p>
      <w:pPr>
        <w:pStyle w:val="nzSubsection"/>
      </w:pPr>
      <w:r>
        <w:tab/>
        <w:t>(4)</w:t>
      </w:r>
      <w:r>
        <w:tab/>
        <w:t>Section 39(1) is amended as follows:</w:t>
      </w:r>
    </w:p>
    <w:p>
      <w:pPr>
        <w:pStyle w:val="nzIndenta"/>
      </w:pPr>
      <w:r>
        <w:tab/>
        <w:t>(a)</w:t>
      </w:r>
      <w:r>
        <w:tab/>
        <w:t>by deleting “</w:t>
      </w:r>
      <w:r>
        <w:rPr>
          <w:i/>
          <w:iCs/>
        </w:rPr>
        <w:t>Financial Administration and Audit Act 1985</w:t>
      </w:r>
      <w:r>
        <w:t xml:space="preserve">, that Act,” and inserting instead — </w:t>
      </w:r>
    </w:p>
    <w:p>
      <w:pPr>
        <w:pStyle w:val="MiscOpen"/>
        <w:ind w:left="880"/>
      </w:pPr>
      <w:r>
        <w:t xml:space="preserve">“    </w:t>
      </w:r>
    </w:p>
    <w:p>
      <w:pPr>
        <w:pStyle w:val="nzSubsection"/>
      </w:pPr>
      <w:r>
        <w:tab/>
      </w:r>
      <w:r>
        <w:tab/>
      </w:r>
      <w:r>
        <w:rPr>
          <w:i/>
          <w:iCs/>
        </w:rPr>
        <w:t>Financial Management Act 2006</w:t>
      </w:r>
      <w:r>
        <w:t xml:space="preserve"> or the </w:t>
      </w:r>
      <w:r>
        <w:rPr>
          <w:i/>
          <w:iCs/>
        </w:rPr>
        <w:t>Auditor General Act 2006</w:t>
      </w:r>
      <w:r>
        <w:t>, those Acts,</w:t>
      </w:r>
    </w:p>
    <w:p>
      <w:pPr>
        <w:pStyle w:val="MiscClose"/>
      </w:pPr>
      <w:r>
        <w:t xml:space="preserve">    ”;</w:t>
      </w:r>
    </w:p>
    <w:p>
      <w:pPr>
        <w:pStyle w:val="nzIndenta"/>
      </w:pPr>
      <w:r>
        <w:tab/>
        <w:t>(b)</w:t>
      </w:r>
      <w:r>
        <w:tab/>
        <w:t xml:space="preserve">by deleting “does not” and inserting instead — </w:t>
      </w:r>
    </w:p>
    <w:p>
      <w:pPr>
        <w:pStyle w:val="nzIndenta"/>
      </w:pPr>
      <w:r>
        <w:tab/>
      </w:r>
      <w:r>
        <w:tab/>
        <w:t xml:space="preserve">“    </w:t>
      </w:r>
      <w:r>
        <w:rPr>
          <w:sz w:val="24"/>
        </w:rPr>
        <w:t>do not</w:t>
      </w:r>
      <w:r>
        <w:t xml:space="preserve">    ”.</w:t>
      </w:r>
    </w:p>
    <w:p>
      <w:pPr>
        <w:pStyle w:val="nzSubsection"/>
      </w:pPr>
      <w:r>
        <w:tab/>
        <w:t>(5)</w:t>
      </w:r>
      <w:r>
        <w:tab/>
        <w:t xml:space="preserve">Section 39(2) is amended by deleting “section 58C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sections 81 and 82 of the </w:t>
      </w:r>
      <w:r>
        <w:rPr>
          <w:i/>
          <w:iCs/>
        </w:rPr>
        <w:t>Financial Management Act 2006</w:t>
      </w:r>
    </w:p>
    <w:p>
      <w:pPr>
        <w:pStyle w:val="MiscClose"/>
        <w:keepNext/>
      </w:pPr>
      <w:r>
        <w:t xml:space="preserve">    ”.</w:t>
      </w:r>
    </w:p>
    <w:p>
      <w:pPr>
        <w:pStyle w:val="nzSubsection"/>
      </w:pPr>
      <w:r>
        <w:tab/>
        <w:t>(6)</w:t>
      </w:r>
      <w:r>
        <w:tab/>
        <w:t xml:space="preserve">Schedule 3A clause 33(2) is amended by deleting “Section 92 of the </w:t>
      </w:r>
      <w:r>
        <w:rPr>
          <w:i/>
          <w:iCs/>
        </w:rPr>
        <w:t>Financial Administration and Audit Act 1985</w:t>
      </w:r>
      <w:r>
        <w:t xml:space="preserve">” and inserting instead — </w:t>
      </w:r>
    </w:p>
    <w:p>
      <w:pPr>
        <w:pStyle w:val="nzSubsection"/>
      </w:pPr>
      <w:r>
        <w:tab/>
      </w:r>
      <w:r>
        <w:tab/>
        <w:t xml:space="preserve">“    Section 21 of the </w:t>
      </w:r>
      <w:r>
        <w:rPr>
          <w:i/>
          <w:iCs/>
        </w:rPr>
        <w:t>Auditor General Act 2006</w:t>
      </w:r>
      <w:r>
        <w:t xml:space="preserve">    ”.</w:t>
      </w:r>
    </w:p>
    <w:p>
      <w:pPr>
        <w:pStyle w:val="nzSubsection"/>
      </w:pPr>
      <w:r>
        <w:tab/>
        <w:t>(7)</w:t>
      </w:r>
      <w:r>
        <w:tab/>
        <w:t>Schedule 3A clause 34(2) is amended as follows:</w:t>
      </w:r>
    </w:p>
    <w:p>
      <w:pPr>
        <w:pStyle w:val="nzIndenta"/>
      </w:pPr>
      <w:r>
        <w:tab/>
        <w:t>(a)</w:t>
      </w:r>
      <w:r>
        <w:tab/>
        <w:t xml:space="preserve">by deleting “sections 78 to 80 and 82 to 91 and section 95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sections 14, 16 to 18, 24 to 37, 45 and 46 of the </w:t>
      </w:r>
      <w:r>
        <w:rPr>
          <w:i/>
          <w:iCs/>
        </w:rPr>
        <w:t>Auditor General Act 2006</w:t>
      </w:r>
    </w:p>
    <w:p>
      <w:pPr>
        <w:pStyle w:val="MiscClose"/>
      </w:pPr>
      <w:r>
        <w:t xml:space="preserve">    ”;</w:t>
      </w:r>
    </w:p>
    <w:p>
      <w:pPr>
        <w:pStyle w:val="nzIndenta"/>
      </w:pPr>
      <w:r>
        <w:tab/>
        <w:t>(b)</w:t>
      </w:r>
      <w:r>
        <w:tab/>
        <w:t xml:space="preserve">by deleting “that Act.” and inserting instead — </w:t>
      </w:r>
    </w:p>
    <w:p>
      <w:pPr>
        <w:pStyle w:val="nzIndenta"/>
      </w:pPr>
      <w:r>
        <w:tab/>
      </w:r>
      <w:r>
        <w:tab/>
        <w:t xml:space="preserve">“    the </w:t>
      </w:r>
      <w:r>
        <w:rPr>
          <w:i/>
          <w:iCs/>
        </w:rPr>
        <w:t>Financial Management Act 2006</w:t>
      </w:r>
      <w:r>
        <w:t>.    ”.</w:t>
      </w:r>
    </w:p>
    <w:p>
      <w:pPr>
        <w:pStyle w:val="nzHeading5"/>
      </w:pPr>
      <w:bookmarkStart w:id="1720" w:name="_Toc112559718"/>
      <w:bookmarkStart w:id="1721" w:name="_Toc154313478"/>
      <w:bookmarkStart w:id="1722" w:name="_Toc154556391"/>
      <w:bookmarkStart w:id="1723" w:name="_Toc157316066"/>
      <w:r>
        <w:rPr>
          <w:rStyle w:val="CharSClsNo"/>
        </w:rPr>
        <w:t>183</w:t>
      </w:r>
      <w:r>
        <w:t>.</w:t>
      </w:r>
      <w:r>
        <w:tab/>
      </w:r>
      <w:r>
        <w:rPr>
          <w:i/>
        </w:rPr>
        <w:t>Western Australian Meat Industry Authority Act 1976</w:t>
      </w:r>
      <w:bookmarkEnd w:id="1720"/>
      <w:bookmarkEnd w:id="1721"/>
      <w:bookmarkEnd w:id="1722"/>
      <w:bookmarkEnd w:id="1723"/>
    </w:p>
    <w:p>
      <w:pPr>
        <w:pStyle w:val="nzSubsection"/>
      </w:pPr>
      <w:r>
        <w:tab/>
        <w:t>(1)</w:t>
      </w:r>
      <w:r>
        <w:tab/>
        <w:t>Section 5 is amended as follows:</w:t>
      </w:r>
    </w:p>
    <w:p>
      <w:pPr>
        <w:pStyle w:val="nzIndenta"/>
      </w:pPr>
      <w:r>
        <w:tab/>
        <w:t>(a)</w:t>
      </w:r>
      <w:r>
        <w:tab/>
        <w:t xml:space="preserve">after the definition of “abattoir” by inserting — </w:t>
      </w:r>
    </w:p>
    <w:p>
      <w:pPr>
        <w:pStyle w:val="MiscOpen"/>
        <w:ind w:left="880"/>
      </w:pPr>
      <w:r>
        <w:t xml:space="preserve">“    </w:t>
      </w:r>
    </w:p>
    <w:p>
      <w:pPr>
        <w:pStyle w:val="nzDefstart"/>
      </w:pPr>
      <w:r>
        <w:rPr>
          <w:b/>
        </w:rPr>
        <w:tab/>
        <w:t>“</w:t>
      </w:r>
      <w:r>
        <w:rPr>
          <w:rStyle w:val="CharDefText"/>
        </w:rPr>
        <w:t>Account</w:t>
      </w:r>
      <w:r>
        <w:rPr>
          <w:b/>
        </w:rPr>
        <w:t>”</w:t>
      </w:r>
      <w:r>
        <w:t xml:space="preserve"> means Western Australian Meat Industry Authority Account established under section 15B;</w:t>
      </w:r>
    </w:p>
    <w:p>
      <w:pPr>
        <w:pStyle w:val="MiscClose"/>
      </w:pPr>
      <w:r>
        <w:t xml:space="preserve">    ”;</w:t>
      </w:r>
    </w:p>
    <w:p>
      <w:pPr>
        <w:pStyle w:val="nzIndenta"/>
      </w:pPr>
      <w:r>
        <w:tab/>
        <w:t>(b)</w:t>
      </w:r>
      <w:r>
        <w:tab/>
        <w:t>by deleting the definition of “Fund”.</w:t>
      </w:r>
    </w:p>
    <w:p>
      <w:pPr>
        <w:pStyle w:val="nzSubsection"/>
      </w:pPr>
      <w:r>
        <w:tab/>
        <w:t>(2)</w:t>
      </w:r>
      <w:r>
        <w:tab/>
        <w:t>Section 15A(1)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keepNext/>
      </w:pPr>
      <w:r>
        <w:t xml:space="preserve">    ”.</w:t>
      </w:r>
    </w:p>
    <w:p>
      <w:pPr>
        <w:pStyle w:val="nzSubsection"/>
      </w:pPr>
      <w:r>
        <w:tab/>
        <w:t>(3)</w:t>
      </w:r>
      <w:r>
        <w:tab/>
        <w:t xml:space="preserve">Section 15A(2)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(4)</w:t>
      </w:r>
      <w:r>
        <w:tab/>
        <w:t xml:space="preserve">Section 15B(1) is repealed and the following subsection is inserted instead — </w:t>
      </w:r>
    </w:p>
    <w:p>
      <w:pPr>
        <w:pStyle w:val="MiscOpen"/>
        <w:ind w:left="600"/>
      </w:pPr>
      <w:r>
        <w:t xml:space="preserve">“    </w:t>
      </w:r>
    </w:p>
    <w:p>
      <w:pPr>
        <w:pStyle w:val="nzSubsection"/>
      </w:pPr>
      <w:r>
        <w:tab/>
        <w:t>(1)</w:t>
      </w:r>
      <w:r>
        <w:tab/>
        <w:t xml:space="preserve">An account called the Western Australian Meat Industry Authority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nzSubsection"/>
      </w:pPr>
      <w:r>
        <w:tab/>
      </w:r>
      <w:r>
        <w:tab/>
        <w:t>and the cost of the administration of this Act, and of the control or management of any abattoir, saleyard or other undertaking or activity assumed by the Authority, is to be charged to that account.</w:t>
      </w:r>
    </w:p>
    <w:p>
      <w:pPr>
        <w:pStyle w:val="MiscClose"/>
      </w:pPr>
      <w:r>
        <w:t xml:space="preserve">    ”.</w:t>
      </w:r>
    </w:p>
    <w:p>
      <w:pPr>
        <w:pStyle w:val="nzSubsection"/>
      </w:pPr>
      <w:r>
        <w:tab/>
        <w:t>(5)</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15B(2)</w:t>
            </w:r>
          </w:p>
        </w:tc>
        <w:tc>
          <w:tcPr>
            <w:tcW w:w="3545" w:type="dxa"/>
          </w:tcPr>
          <w:p>
            <w:pPr>
              <w:pStyle w:val="nzTable"/>
            </w:pPr>
            <w:r>
              <w:tab/>
              <w:t>s. 15B(3)</w:t>
            </w:r>
          </w:p>
        </w:tc>
      </w:tr>
    </w:tbl>
    <w:p>
      <w:pPr>
        <w:pStyle w:val="nzHeading5"/>
      </w:pPr>
      <w:bookmarkStart w:id="1724" w:name="_Toc112559720"/>
      <w:bookmarkStart w:id="1725" w:name="_Toc154313479"/>
      <w:bookmarkStart w:id="1726" w:name="_Toc154556392"/>
      <w:bookmarkStart w:id="1727" w:name="_Toc157316067"/>
      <w:r>
        <w:rPr>
          <w:rStyle w:val="CharSClsNo"/>
        </w:rPr>
        <w:t>184</w:t>
      </w:r>
      <w:r>
        <w:t>.</w:t>
      </w:r>
      <w:r>
        <w:tab/>
      </w:r>
      <w:r>
        <w:rPr>
          <w:i/>
        </w:rPr>
        <w:t>Western Australian Sports Centre Trust Act 1986</w:t>
      </w:r>
      <w:bookmarkEnd w:id="1724"/>
      <w:bookmarkEnd w:id="1725"/>
      <w:bookmarkEnd w:id="1726"/>
      <w:bookmarkEnd w:id="1727"/>
    </w:p>
    <w:p>
      <w:pPr>
        <w:pStyle w:val="nzSubsection"/>
      </w:pPr>
      <w:r>
        <w:tab/>
        <w:t>(1)</w:t>
      </w:r>
      <w:r>
        <w:tab/>
        <w:t xml:space="preserve">Section 14(3)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 xml:space="preserve">Section 15(2) is repealed and the following subsection is inserted instead — </w:t>
      </w:r>
    </w:p>
    <w:p>
      <w:pPr>
        <w:pStyle w:val="MiscOpen"/>
        <w:ind w:left="600"/>
      </w:pPr>
      <w:r>
        <w:t xml:space="preserve">“    </w:t>
      </w:r>
    </w:p>
    <w:p>
      <w:pPr>
        <w:pStyle w:val="nz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MiscClose"/>
      </w:pPr>
      <w:r>
        <w:t xml:space="preserve">    ”.</w:t>
      </w:r>
    </w:p>
    <w:p>
      <w:pPr>
        <w:pStyle w:val="nzSubsection"/>
      </w:pPr>
      <w:r>
        <w:tab/>
        <w:t>(3)</w:t>
      </w:r>
      <w:r>
        <w:tab/>
        <w:t xml:space="preserve">Section 15(4) is amended by deleting “section 21 of the </w:t>
      </w:r>
      <w:r>
        <w:rPr>
          <w:i/>
          <w:iCs/>
        </w:rPr>
        <w:t>Financial Administration and Audit Act 1985</w:t>
      </w:r>
      <w:r>
        <w:t xml:space="preserve">.” and inserting instead — </w:t>
      </w:r>
    </w:p>
    <w:p>
      <w:pPr>
        <w:pStyle w:val="nzSubsection"/>
      </w:pPr>
      <w:r>
        <w:tab/>
      </w:r>
      <w:r>
        <w:tab/>
        <w:t xml:space="preserve">“    </w:t>
      </w:r>
      <w:r>
        <w:rPr>
          <w:sz w:val="24"/>
        </w:rPr>
        <w:t xml:space="preserve">section 13 of the </w:t>
      </w:r>
      <w:r>
        <w:rPr>
          <w:i/>
          <w:iCs/>
          <w:sz w:val="24"/>
        </w:rPr>
        <w:t>Financial Management Act 2006</w:t>
      </w:r>
      <w:r>
        <w:rPr>
          <w:sz w:val="24"/>
        </w:rPr>
        <w:t>.</w:t>
      </w:r>
      <w:r>
        <w:t xml:space="preserve">    ”.</w:t>
      </w:r>
    </w:p>
    <w:p>
      <w:pPr>
        <w:pStyle w:val="nzSubsection"/>
      </w:pPr>
      <w:r>
        <w:tab/>
        <w:t>(4)</w:t>
      </w:r>
      <w:r>
        <w:tab/>
        <w:t>Section 17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728" w:name="_Toc112559721"/>
      <w:bookmarkStart w:id="1729" w:name="_Toc154313480"/>
      <w:bookmarkStart w:id="1730" w:name="_Toc154556393"/>
      <w:bookmarkStart w:id="1731" w:name="_Toc157316068"/>
      <w:r>
        <w:rPr>
          <w:rStyle w:val="CharSClsNo"/>
        </w:rPr>
        <w:t>185</w:t>
      </w:r>
      <w:r>
        <w:t>.</w:t>
      </w:r>
      <w:r>
        <w:tab/>
      </w:r>
      <w:r>
        <w:rPr>
          <w:i/>
        </w:rPr>
        <w:t>Western Australian Tourism Commission Act 1983</w:t>
      </w:r>
      <w:bookmarkEnd w:id="1728"/>
      <w:bookmarkEnd w:id="1729"/>
      <w:bookmarkEnd w:id="1730"/>
      <w:bookmarkEnd w:id="1731"/>
    </w:p>
    <w:p>
      <w:pPr>
        <w:pStyle w:val="nzSubsection"/>
      </w:pPr>
      <w:r>
        <w:tab/>
        <w:t>(1)</w:t>
      </w:r>
      <w:r>
        <w:tab/>
        <w:t xml:space="preserve">Section 16(2)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Section 25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pPr>
      <w:r>
        <w:tab/>
        <w:t>(3)</w:t>
      </w:r>
      <w:r>
        <w:tab/>
        <w:t>Section 26(5)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pPr>
      <w:r>
        <w:tab/>
        <w:t>(4)</w:t>
      </w:r>
      <w:r>
        <w:tab/>
        <w:t>Section 28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732" w:name="_Toc112559722"/>
      <w:bookmarkStart w:id="1733" w:name="_Toc154313481"/>
      <w:bookmarkStart w:id="1734" w:name="_Toc154556394"/>
      <w:bookmarkStart w:id="1735" w:name="_Toc157316069"/>
      <w:r>
        <w:rPr>
          <w:rStyle w:val="CharSClsNo"/>
        </w:rPr>
        <w:t>186</w:t>
      </w:r>
      <w:r>
        <w:t>.</w:t>
      </w:r>
      <w:r>
        <w:tab/>
      </w:r>
      <w:r>
        <w:rPr>
          <w:i/>
        </w:rPr>
        <w:t>Western Australian Treasury Corporation Act 1986</w:t>
      </w:r>
      <w:bookmarkEnd w:id="1732"/>
      <w:bookmarkEnd w:id="1733"/>
      <w:bookmarkEnd w:id="1734"/>
      <w:bookmarkEnd w:id="1735"/>
    </w:p>
    <w:p>
      <w:pPr>
        <w:pStyle w:val="nzSubsection"/>
      </w:pPr>
      <w:r>
        <w:tab/>
        <w:t>(1)</w:t>
      </w:r>
      <w:r>
        <w:tab/>
        <w:t xml:space="preserve">Section 20(3) is amended by deleting “section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(2)</w:t>
      </w:r>
      <w:r>
        <w:tab/>
        <w:t>Section 21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5"/>
      </w:pPr>
      <w:bookmarkStart w:id="1736" w:name="_Toc112559723"/>
      <w:bookmarkStart w:id="1737" w:name="_Toc154313482"/>
      <w:bookmarkStart w:id="1738" w:name="_Toc154556395"/>
      <w:bookmarkStart w:id="1739" w:name="_Toc157316070"/>
      <w:r>
        <w:rPr>
          <w:rStyle w:val="CharSClsNo"/>
        </w:rPr>
        <w:t>187</w:t>
      </w:r>
      <w:r>
        <w:t>.</w:t>
      </w:r>
      <w:r>
        <w:tab/>
      </w:r>
      <w:r>
        <w:rPr>
          <w:i/>
        </w:rPr>
        <w:t>Wildlife Conservation Act 1950</w:t>
      </w:r>
      <w:bookmarkEnd w:id="1736"/>
      <w:bookmarkEnd w:id="1737"/>
      <w:bookmarkEnd w:id="1738"/>
      <w:bookmarkEnd w:id="1739"/>
    </w:p>
    <w:p>
      <w:pPr>
        <w:pStyle w:val="nzSubsection"/>
      </w:pPr>
      <w:r>
        <w:tab/>
        <w:t>(1)</w:t>
      </w:r>
      <w:r>
        <w:tab/>
      </w:r>
      <w:r>
        <w:rPr>
          <w:szCs w:val="22"/>
        </w:rPr>
        <w:t>Section 6(1) is amended by deleting the definition of “Fund”.</w:t>
      </w:r>
    </w:p>
    <w:p>
      <w:pPr>
        <w:pStyle w:val="nzSubsection"/>
      </w:pPr>
      <w:r>
        <w:tab/>
        <w:t>(2)</w:t>
      </w:r>
      <w:r>
        <w:tab/>
        <w:t>Section 20A(2) is amended by deleting “</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rPr>
          <w:sz w:val="24"/>
        </w:rPr>
        <w:t>,</w:t>
      </w:r>
      <w:r>
        <w:t xml:space="preserve">    ”.</w:t>
      </w:r>
    </w:p>
    <w:p>
      <w:pPr>
        <w:pStyle w:val="nzSubsection"/>
        <w:rPr>
          <w:szCs w:val="22"/>
        </w:rPr>
      </w:pPr>
      <w:r>
        <w:tab/>
        <w:t>(3)</w:t>
      </w:r>
      <w:r>
        <w:tab/>
      </w:r>
      <w:r>
        <w:rPr>
          <w:szCs w:val="22"/>
        </w:rPr>
        <w:t>Section 23C(4)(a) is amended by deleting “Fund;” and inserting instead —</w:t>
      </w:r>
    </w:p>
    <w:p>
      <w:pPr>
        <w:pStyle w:val="MiscOpen"/>
        <w:ind w:left="880"/>
      </w:pPr>
      <w:r>
        <w:t xml:space="preserve">“    </w:t>
      </w:r>
    </w:p>
    <w:p>
      <w:pPr>
        <w:pStyle w:val="nzSubsection"/>
      </w:pPr>
      <w:r>
        <w:tab/>
      </w:r>
      <w:r>
        <w:tab/>
      </w:r>
      <w:r>
        <w:rPr>
          <w:szCs w:val="22"/>
        </w:rPr>
        <w:t xml:space="preserve">Nature Conservation and National Parks Account referred to in the </w:t>
      </w:r>
      <w:r>
        <w:rPr>
          <w:i/>
          <w:szCs w:val="22"/>
        </w:rPr>
        <w:t>Conservation and Land Management Act 1984</w:t>
      </w:r>
      <w:r>
        <w:rPr>
          <w:szCs w:val="22"/>
        </w:rPr>
        <w:t xml:space="preserve"> section 68(1);</w:t>
      </w:r>
    </w:p>
    <w:p>
      <w:pPr>
        <w:pStyle w:val="MiscClose"/>
      </w:pPr>
      <w:r>
        <w:t xml:space="preserve">    ”.</w:t>
      </w:r>
    </w:p>
    <w:p>
      <w:pPr>
        <w:pStyle w:val="nzHeading5"/>
      </w:pPr>
      <w:bookmarkStart w:id="1740" w:name="_Toc112559724"/>
      <w:bookmarkStart w:id="1741" w:name="_Toc154313483"/>
      <w:bookmarkStart w:id="1742" w:name="_Toc154556396"/>
      <w:bookmarkStart w:id="1743" w:name="_Toc157316071"/>
      <w:r>
        <w:rPr>
          <w:rStyle w:val="CharSClsNo"/>
        </w:rPr>
        <w:t>188</w:t>
      </w:r>
      <w:r>
        <w:t>.</w:t>
      </w:r>
      <w:r>
        <w:tab/>
      </w:r>
      <w:r>
        <w:rPr>
          <w:i/>
        </w:rPr>
        <w:t>Witness Protection (Western Australia) Act 1996</w:t>
      </w:r>
      <w:bookmarkEnd w:id="1740"/>
      <w:bookmarkEnd w:id="1741"/>
      <w:bookmarkEnd w:id="1742"/>
      <w:bookmarkEnd w:id="1743"/>
    </w:p>
    <w:p>
      <w:pPr>
        <w:pStyle w:val="nzSubsection"/>
      </w:pPr>
      <w:r>
        <w:tab/>
        <w:t>(1)</w:t>
      </w:r>
      <w:r>
        <w:tab/>
        <w:t xml:space="preserve">Section 14(2) is amended by deleting “section 82 of the </w:t>
      </w:r>
      <w:r>
        <w:rPr>
          <w:i/>
          <w:iCs/>
        </w:rPr>
        <w:t>Financial Administration and Audit Act 1985</w:t>
      </w:r>
      <w:r>
        <w:t xml:space="preserve">” and inserting instead — </w:t>
      </w:r>
    </w:p>
    <w:p>
      <w:pPr>
        <w:pStyle w:val="nzSubsection"/>
      </w:pPr>
      <w:r>
        <w:tab/>
      </w:r>
      <w:r>
        <w:tab/>
        <w:t xml:space="preserve">“    </w:t>
      </w:r>
      <w:r>
        <w:rPr>
          <w:sz w:val="24"/>
        </w:rPr>
        <w:t xml:space="preserve">section 29 of the </w:t>
      </w:r>
      <w:r>
        <w:rPr>
          <w:i/>
          <w:iCs/>
          <w:sz w:val="24"/>
        </w:rPr>
        <w:t>Auditor General Act 2006</w:t>
      </w:r>
      <w:r>
        <w:t xml:space="preserve">    ”.</w:t>
      </w:r>
    </w:p>
    <w:p>
      <w:pPr>
        <w:pStyle w:val="nzSubsection"/>
      </w:pPr>
      <w:r>
        <w:tab/>
        <w:t>(2)</w:t>
      </w:r>
      <w:r>
        <w:tab/>
        <w:t>Section 34(1) is amended by deleting “</w:t>
      </w:r>
      <w:r>
        <w:rPr>
          <w:i/>
          <w:iCs/>
        </w:rPr>
        <w:t>Financial Administration and Audit Act 1985</w:t>
      </w:r>
      <w:r>
        <w:t xml:space="preserve">.” and inserting instead — </w:t>
      </w:r>
    </w:p>
    <w:p>
      <w:pPr>
        <w:pStyle w:val="nzSubsection"/>
      </w:pPr>
      <w:r>
        <w:tab/>
      </w:r>
      <w:r>
        <w:tab/>
        <w:t xml:space="preserve">“    </w:t>
      </w:r>
      <w:r>
        <w:rPr>
          <w:i/>
          <w:iCs/>
          <w:sz w:val="24"/>
        </w:rPr>
        <w:t>Auditor General Act 2006</w:t>
      </w:r>
      <w:r>
        <w:rPr>
          <w:sz w:val="24"/>
        </w:rPr>
        <w:t>.</w:t>
      </w:r>
      <w:r>
        <w:t xml:space="preserve">    ”.</w:t>
      </w:r>
    </w:p>
    <w:p>
      <w:pPr>
        <w:pStyle w:val="nzSubsection"/>
      </w:pPr>
      <w:r>
        <w:tab/>
        <w:t>(3)</w:t>
      </w:r>
      <w:r>
        <w:tab/>
        <w:t xml:space="preserve">Section 37(3) is amended by deleting “section 58C of the </w:t>
      </w:r>
      <w:r>
        <w:rPr>
          <w:i/>
          <w:iCs/>
        </w:rPr>
        <w:t>Financial Administration and Audit Act 1985</w:t>
      </w:r>
      <w:r>
        <w:t xml:space="preserve">.” and inserting instead — </w:t>
      </w:r>
    </w:p>
    <w:p>
      <w:pPr>
        <w:pStyle w:val="MiscOpen"/>
        <w:ind w:left="880"/>
      </w:pPr>
      <w:r>
        <w:t xml:space="preserve">“    </w:t>
      </w:r>
    </w:p>
    <w:p>
      <w:pPr>
        <w:pStyle w:val="nzSubsection"/>
      </w:pPr>
      <w:r>
        <w:tab/>
      </w:r>
      <w:r>
        <w:tab/>
        <w:t xml:space="preserve">sections 81 and 82 of the </w:t>
      </w:r>
      <w:r>
        <w:rPr>
          <w:i/>
          <w:iCs/>
        </w:rPr>
        <w:t>Financial Management Act 2006</w:t>
      </w:r>
      <w:r>
        <w:t>.</w:t>
      </w:r>
    </w:p>
    <w:p>
      <w:pPr>
        <w:pStyle w:val="MiscClose"/>
      </w:pPr>
      <w:r>
        <w:t xml:space="preserve">    ”.</w:t>
      </w:r>
    </w:p>
    <w:p>
      <w:pPr>
        <w:pStyle w:val="nzSubsection"/>
      </w:pPr>
      <w:r>
        <w:tab/>
        <w:t>(4)</w:t>
      </w:r>
      <w:r>
        <w:tab/>
        <w:t xml:space="preserve">Section 37(5) is amended by deleting “section 66 of the </w:t>
      </w:r>
      <w:r>
        <w:rPr>
          <w:i/>
          <w:iCs/>
        </w:rPr>
        <w:t>Financial Administration and Audit Act 1985</w:t>
      </w:r>
      <w:r>
        <w:t xml:space="preserve">, the report required by that section” and inserting instead — </w:t>
      </w:r>
    </w:p>
    <w:p>
      <w:pPr>
        <w:pStyle w:val="MiscOpen"/>
        <w:ind w:left="880"/>
      </w:pPr>
      <w:r>
        <w:t xml:space="preserve">“    </w:t>
      </w:r>
    </w:p>
    <w:p>
      <w:pPr>
        <w:pStyle w:val="nzSubsection"/>
      </w:pPr>
      <w:r>
        <w:rPr>
          <w:rFonts w:eastAsia="Arial Unicode MS"/>
        </w:rPr>
        <w:tab/>
      </w:r>
      <w:r>
        <w:rPr>
          <w:rFonts w:eastAsia="Arial Unicode MS"/>
        </w:rPr>
        <w:tab/>
      </w:r>
      <w:r>
        <w:t xml:space="preserve">Part 5 of the </w:t>
      </w:r>
      <w:r>
        <w:rPr>
          <w:i/>
          <w:iCs/>
        </w:rPr>
        <w:t>Financial Management Act 2006</w:t>
      </w:r>
      <w:r>
        <w:t>, the annual report required under that Part</w:t>
      </w:r>
    </w:p>
    <w:p>
      <w:pPr>
        <w:pStyle w:val="MiscClose"/>
      </w:pPr>
      <w:r>
        <w:t xml:space="preserve">    ”.</w:t>
      </w:r>
    </w:p>
    <w:p>
      <w:pPr>
        <w:pStyle w:val="nzHeading5"/>
      </w:pPr>
      <w:bookmarkStart w:id="1744" w:name="_Toc112559725"/>
      <w:bookmarkStart w:id="1745" w:name="_Toc154313484"/>
      <w:bookmarkStart w:id="1746" w:name="_Toc154556397"/>
      <w:bookmarkStart w:id="1747" w:name="_Toc157316072"/>
      <w:r>
        <w:rPr>
          <w:rStyle w:val="CharSClsNo"/>
        </w:rPr>
        <w:t>189</w:t>
      </w:r>
      <w:r>
        <w:t>.</w:t>
      </w:r>
      <w:r>
        <w:tab/>
      </w:r>
      <w:r>
        <w:rPr>
          <w:i/>
        </w:rPr>
        <w:t>Workers’ Compensation and Injury Management Act 1981</w:t>
      </w:r>
      <w:bookmarkEnd w:id="1744"/>
      <w:bookmarkEnd w:id="1745"/>
      <w:bookmarkEnd w:id="1746"/>
      <w:bookmarkEnd w:id="1747"/>
    </w:p>
    <w:p>
      <w:pPr>
        <w:pStyle w:val="nzSubsection"/>
      </w:pPr>
      <w:r>
        <w:tab/>
        <w:t>(1)</w:t>
      </w:r>
      <w:r>
        <w:tab/>
        <w:t>Section 5(1) is amended as follows:</w:t>
      </w:r>
    </w:p>
    <w:p>
      <w:pPr>
        <w:pStyle w:val="nzIndenta"/>
      </w:pPr>
      <w:r>
        <w:tab/>
        <w:t>(a)</w:t>
      </w:r>
      <w:r>
        <w:tab/>
        <w:t xml:space="preserve">by deleting the definition of “General Fund” and inserting instead — </w:t>
      </w:r>
    </w:p>
    <w:p>
      <w:pPr>
        <w:pStyle w:val="MiscOpen"/>
        <w:spacing w:before="40"/>
        <w:ind w:left="879"/>
      </w:pPr>
      <w:r>
        <w:t xml:space="preserve">“    </w:t>
      </w:r>
    </w:p>
    <w:p>
      <w:pPr>
        <w:pStyle w:val="nzDefstart"/>
      </w:pPr>
      <w:r>
        <w:rPr>
          <w:b/>
        </w:rPr>
        <w:tab/>
        <w:t>“</w:t>
      </w:r>
      <w:r>
        <w:rPr>
          <w:rStyle w:val="CharDefText"/>
        </w:rPr>
        <w:t>General Account</w:t>
      </w:r>
      <w:r>
        <w:rPr>
          <w:b/>
        </w:rPr>
        <w:t>”</w:t>
      </w:r>
      <w:r>
        <w:t xml:space="preserve"> means the Workers’ Compensation and Injury Management General Account established under this Act;</w:t>
      </w:r>
    </w:p>
    <w:p>
      <w:pPr>
        <w:pStyle w:val="nzDefstart"/>
      </w:pPr>
      <w:r>
        <w:t xml:space="preserve">    ”;</w:t>
      </w:r>
    </w:p>
    <w:p>
      <w:pPr>
        <w:pStyle w:val="nzIndenta"/>
      </w:pPr>
      <w:r>
        <w:tab/>
        <w:t>(b)</w:t>
      </w:r>
      <w:r>
        <w:tab/>
        <w:t xml:space="preserve">by deleting the definition of “Trust Fund” and inserting instead — </w:t>
      </w:r>
    </w:p>
    <w:p>
      <w:pPr>
        <w:pStyle w:val="MiscOpen"/>
        <w:spacing w:before="40"/>
        <w:ind w:left="879"/>
      </w:pPr>
      <w:r>
        <w:t xml:space="preserve">“    </w:t>
      </w:r>
    </w:p>
    <w:p>
      <w:pPr>
        <w:pStyle w:val="nzDefstart"/>
      </w:pPr>
      <w:r>
        <w:rPr>
          <w:b/>
        </w:rPr>
        <w:tab/>
        <w:t>“</w:t>
      </w:r>
      <w:r>
        <w:rPr>
          <w:rStyle w:val="CharDefText"/>
        </w:rPr>
        <w:t>Trust Account</w:t>
      </w:r>
      <w:r>
        <w:rPr>
          <w:b/>
        </w:rPr>
        <w:t>”</w:t>
      </w:r>
      <w:r>
        <w:t xml:space="preserve"> means the Workers’ Compensation and Injury Management Trust Account established under this Act;</w:t>
      </w:r>
    </w:p>
    <w:p>
      <w:pPr>
        <w:pStyle w:val="nzDefstart"/>
      </w:pPr>
      <w:r>
        <w:t xml:space="preserve">    ”.</w:t>
      </w:r>
    </w:p>
    <w:p>
      <w:pPr>
        <w:pStyle w:val="nzSubsection"/>
      </w:pPr>
      <w:r>
        <w:tab/>
        <w:t>(2)</w:t>
      </w:r>
      <w:r>
        <w:tab/>
        <w:t>Section 105 is amended by deleting “</w:t>
      </w:r>
      <w:r>
        <w:rPr>
          <w:i/>
          <w:iCs/>
        </w:rPr>
        <w:t>Financial Administration and Audit Act 1985</w:t>
      </w:r>
      <w:r>
        <w:t xml:space="preserve">” and inserting instead — </w:t>
      </w:r>
    </w:p>
    <w:p>
      <w:pPr>
        <w:pStyle w:val="MiscOpen"/>
        <w:spacing w:before="4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Subsection"/>
      </w:pPr>
      <w:r>
        <w:tab/>
        <w:t>(3)</w:t>
      </w:r>
      <w:r>
        <w:tab/>
        <w:t xml:space="preserve">Section 106(1) is repealed and the following subsection is inserted instead — </w:t>
      </w:r>
    </w:p>
    <w:p>
      <w:pPr>
        <w:pStyle w:val="MiscOpen"/>
        <w:spacing w:before="40"/>
        <w:ind w:left="601"/>
      </w:pPr>
      <w:r>
        <w:t xml:space="preserve">“    </w:t>
      </w:r>
    </w:p>
    <w:p>
      <w:pPr>
        <w:pStyle w:val="nzSubsection"/>
      </w:pPr>
      <w:r>
        <w:tab/>
        <w:t>(1)</w:t>
      </w:r>
      <w:r>
        <w:tab/>
        <w:t xml:space="preserve">For the purposes of this Act, an account called the Workers’ Compensation and Injury Management General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tab/>
        <w:t>(4)</w:t>
      </w:r>
      <w:r>
        <w:tab/>
        <w:t xml:space="preserve">Section 106(2)(d) is amended by deleting “General Fund” and inserting instead — </w:t>
      </w:r>
    </w:p>
    <w:p>
      <w:pPr>
        <w:pStyle w:val="nzSubsection"/>
      </w:pPr>
      <w:r>
        <w:tab/>
      </w:r>
      <w:r>
        <w:tab/>
        <w:t xml:space="preserve">“    </w:t>
      </w:r>
      <w:r>
        <w:rPr>
          <w:sz w:val="24"/>
        </w:rPr>
        <w:t>General Account</w:t>
      </w:r>
      <w:r>
        <w:t xml:space="preserve">    ”.</w:t>
      </w:r>
    </w:p>
    <w:p>
      <w:pPr>
        <w:pStyle w:val="nzSubsection"/>
      </w:pPr>
      <w:r>
        <w:rPr>
          <w:rFonts w:eastAsia="Arial Unicode MS"/>
        </w:rPr>
        <w:tab/>
        <w:t>(5)</w:t>
      </w:r>
      <w:r>
        <w:rPr>
          <w:rFonts w:eastAsia="Arial Unicode MS"/>
        </w:rPr>
        <w:tab/>
        <w:t xml:space="preserve">Section 107(1) is amended by deleting </w:t>
      </w:r>
      <w:r>
        <w:t>“</w:t>
      </w:r>
      <w:r>
        <w:rPr>
          <w:i/>
          <w:iCs/>
        </w:rPr>
        <w:t>Financial Administration and Audit Act 1985</w:t>
      </w:r>
      <w:r>
        <w:t xml:space="preserve">” and inserting instead — </w:t>
      </w:r>
    </w:p>
    <w:p>
      <w:pPr>
        <w:pStyle w:val="nzSubsection"/>
      </w:pPr>
      <w:r>
        <w:tab/>
      </w:r>
      <w:r>
        <w:tab/>
        <w:t xml:space="preserve">“    </w:t>
      </w:r>
      <w:r>
        <w:rPr>
          <w:i/>
          <w:iCs/>
          <w:sz w:val="24"/>
        </w:rPr>
        <w:t>Financial Management Act 2006</w:t>
      </w:r>
      <w:r>
        <w:t xml:space="preserve">    ”.</w:t>
      </w:r>
    </w:p>
    <w:p>
      <w:pPr>
        <w:pStyle w:val="nzSubsection"/>
        <w:rPr>
          <w:rFonts w:eastAsia="Arial Unicode MS"/>
        </w:rPr>
      </w:pPr>
      <w:r>
        <w:rPr>
          <w:rFonts w:eastAsia="Arial Unicode MS"/>
        </w:rPr>
        <w:tab/>
        <w:t>(6)</w:t>
      </w:r>
      <w:r>
        <w:rPr>
          <w:rFonts w:eastAsia="Arial Unicode MS"/>
        </w:rPr>
        <w:tab/>
        <w:t xml:space="preserve">Section 110(1) is repealed and the following subsection is inserted instead — </w:t>
      </w:r>
    </w:p>
    <w:p>
      <w:pPr>
        <w:pStyle w:val="MiscOpen"/>
        <w:ind w:left="600"/>
      </w:pPr>
      <w:r>
        <w:t xml:space="preserve">“    </w:t>
      </w:r>
    </w:p>
    <w:p>
      <w:pPr>
        <w:pStyle w:val="nzSubsection"/>
      </w:pPr>
      <w:r>
        <w:tab/>
        <w:t>(1)</w:t>
      </w:r>
      <w:r>
        <w:tab/>
        <w:t xml:space="preserve">For the purposes of this Act, an account called the Workers’ Compensation and Injury Management Trust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w:t>
      </w:r>
    </w:p>
    <w:p>
      <w:pPr>
        <w:pStyle w:val="MiscClose"/>
      </w:pPr>
      <w:r>
        <w:t xml:space="preserve">    ”.</w:t>
      </w:r>
    </w:p>
    <w:p>
      <w:pPr>
        <w:pStyle w:val="nzSubsection"/>
      </w:pPr>
      <w:r>
        <w:rPr>
          <w:rFonts w:eastAsia="Arial Unicode MS"/>
        </w:rPr>
        <w:tab/>
        <w:t>(7)</w:t>
      </w:r>
      <w:r>
        <w:rPr>
          <w:rFonts w:eastAsia="Arial Unicode MS"/>
        </w:rPr>
        <w:tab/>
        <w:t xml:space="preserve">Section 111(2) is amended by deleting </w:t>
      </w:r>
      <w:r>
        <w:t xml:space="preserve">“section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(8)</w:t>
      </w:r>
      <w:r>
        <w:tab/>
        <w:t xml:space="preserve">Section 323(1)(i) is amended by deleting “General Fund;” and inserting instead — </w:t>
      </w:r>
    </w:p>
    <w:p>
      <w:pPr>
        <w:pStyle w:val="nzSubsection"/>
      </w:pPr>
      <w:r>
        <w:tab/>
      </w:r>
      <w:r>
        <w:tab/>
        <w:t xml:space="preserve">“    </w:t>
      </w:r>
      <w:r>
        <w:rPr>
          <w:sz w:val="24"/>
        </w:rPr>
        <w:t>General Account;</w:t>
      </w:r>
      <w:r>
        <w:t xml:space="preserve">    ”.</w:t>
      </w:r>
    </w:p>
    <w:p>
      <w:pPr>
        <w:pStyle w:val="nzSubsection"/>
      </w:pPr>
      <w:r>
        <w:tab/>
        <w:t>(9)</w:t>
      </w:r>
      <w:r>
        <w:tab/>
        <w:t xml:space="preserve">The provisions listed in the Table to this subclause are amended by deleting “Fund” in each place where it occurs and inserting instead — </w:t>
      </w:r>
    </w:p>
    <w:p>
      <w:pPr>
        <w:pStyle w:val="nzSubsection"/>
      </w:pPr>
      <w:r>
        <w:tab/>
      </w:r>
      <w:r>
        <w:tab/>
        <w:t xml:space="preserve">“    </w:t>
      </w:r>
      <w:r>
        <w:rPr>
          <w:sz w:val="24"/>
        </w:rPr>
        <w:t>Account</w:t>
      </w:r>
      <w:r>
        <w:t xml:space="preserve">    ”.</w:t>
      </w:r>
    </w:p>
    <w:p>
      <w:pPr>
        <w:pStyle w:val="nzMiscellaneousHeading"/>
      </w:pPr>
      <w:r>
        <w:rPr>
          <w:b/>
        </w:rPr>
        <w:t>Table</w:t>
      </w:r>
    </w:p>
    <w:tbl>
      <w:tblPr>
        <w:tblW w:w="6806" w:type="dxa"/>
        <w:tblInd w:w="675" w:type="dxa"/>
        <w:tblLayout w:type="fixed"/>
        <w:tblLook w:val="0000" w:firstRow="0" w:lastRow="0" w:firstColumn="0" w:lastColumn="0" w:noHBand="0" w:noVBand="0"/>
      </w:tblPr>
      <w:tblGrid>
        <w:gridCol w:w="3261"/>
        <w:gridCol w:w="3545"/>
      </w:tblGrid>
      <w:tr>
        <w:tc>
          <w:tcPr>
            <w:tcW w:w="3261" w:type="dxa"/>
          </w:tcPr>
          <w:p>
            <w:pPr>
              <w:pStyle w:val="nzTable"/>
            </w:pPr>
            <w:r>
              <w:t>s. 37</w:t>
            </w:r>
          </w:p>
        </w:tc>
        <w:tc>
          <w:tcPr>
            <w:tcW w:w="3545" w:type="dxa"/>
          </w:tcPr>
          <w:p>
            <w:pPr>
              <w:pStyle w:val="nzTable"/>
            </w:pPr>
            <w:r>
              <w:tab/>
              <w:t>s. 110(7)</w:t>
            </w:r>
          </w:p>
        </w:tc>
      </w:tr>
      <w:tr>
        <w:tc>
          <w:tcPr>
            <w:tcW w:w="3261" w:type="dxa"/>
          </w:tcPr>
          <w:p>
            <w:pPr>
              <w:pStyle w:val="nzTable"/>
            </w:pPr>
            <w:r>
              <w:t>s. 58(5)(a)</w:t>
            </w:r>
          </w:p>
        </w:tc>
        <w:tc>
          <w:tcPr>
            <w:tcW w:w="3545" w:type="dxa"/>
          </w:tcPr>
          <w:p>
            <w:pPr>
              <w:pStyle w:val="nzTable"/>
            </w:pPr>
            <w:r>
              <w:tab/>
              <w:t>s. 110(8)</w:t>
            </w:r>
          </w:p>
        </w:tc>
      </w:tr>
      <w:tr>
        <w:tc>
          <w:tcPr>
            <w:tcW w:w="3261" w:type="dxa"/>
          </w:tcPr>
          <w:p>
            <w:pPr>
              <w:pStyle w:val="nzTable"/>
            </w:pPr>
            <w:r>
              <w:t>s. 100(a)</w:t>
            </w:r>
          </w:p>
        </w:tc>
        <w:tc>
          <w:tcPr>
            <w:tcW w:w="3545" w:type="dxa"/>
          </w:tcPr>
          <w:p>
            <w:pPr>
              <w:pStyle w:val="nzTable"/>
            </w:pPr>
            <w:r>
              <w:tab/>
              <w:t>s. 145G(2)</w:t>
            </w:r>
          </w:p>
        </w:tc>
      </w:tr>
      <w:tr>
        <w:tc>
          <w:tcPr>
            <w:tcW w:w="3261" w:type="dxa"/>
          </w:tcPr>
          <w:p>
            <w:pPr>
              <w:pStyle w:val="nzTable"/>
            </w:pPr>
            <w:r>
              <w:t>s. 100A(5)</w:t>
            </w:r>
          </w:p>
        </w:tc>
        <w:tc>
          <w:tcPr>
            <w:tcW w:w="3545" w:type="dxa"/>
          </w:tcPr>
          <w:p>
            <w:pPr>
              <w:pStyle w:val="nzTable"/>
            </w:pPr>
            <w:r>
              <w:tab/>
              <w:t>s. 146Q(2)</w:t>
            </w:r>
          </w:p>
        </w:tc>
      </w:tr>
      <w:tr>
        <w:tc>
          <w:tcPr>
            <w:tcW w:w="3261" w:type="dxa"/>
          </w:tcPr>
          <w:p>
            <w:pPr>
              <w:pStyle w:val="nzTable"/>
            </w:pPr>
            <w:r>
              <w:t>s. 101(c)</w:t>
            </w:r>
          </w:p>
        </w:tc>
        <w:tc>
          <w:tcPr>
            <w:tcW w:w="3545" w:type="dxa"/>
          </w:tcPr>
          <w:p>
            <w:pPr>
              <w:pStyle w:val="nzTable"/>
            </w:pPr>
            <w:r>
              <w:tab/>
              <w:t>s. 146W(2)</w:t>
            </w:r>
          </w:p>
        </w:tc>
      </w:tr>
      <w:tr>
        <w:tc>
          <w:tcPr>
            <w:tcW w:w="3261" w:type="dxa"/>
          </w:tcPr>
          <w:p>
            <w:pPr>
              <w:pStyle w:val="nzTable"/>
            </w:pPr>
            <w:r>
              <w:t>s. 106(2) (except in para. (d))</w:t>
            </w:r>
          </w:p>
        </w:tc>
        <w:tc>
          <w:tcPr>
            <w:tcW w:w="3545" w:type="dxa"/>
          </w:tcPr>
          <w:p>
            <w:pPr>
              <w:pStyle w:val="nzTable"/>
            </w:pPr>
            <w:r>
              <w:tab/>
              <w:t>s. 158G(4)</w:t>
            </w:r>
          </w:p>
        </w:tc>
      </w:tr>
      <w:tr>
        <w:tc>
          <w:tcPr>
            <w:tcW w:w="3261" w:type="dxa"/>
          </w:tcPr>
          <w:p>
            <w:pPr>
              <w:pStyle w:val="nzTable"/>
            </w:pPr>
            <w:r>
              <w:t>s. 106(3) (except in para. (da))</w:t>
            </w:r>
          </w:p>
        </w:tc>
        <w:tc>
          <w:tcPr>
            <w:tcW w:w="3545" w:type="dxa"/>
          </w:tcPr>
          <w:p>
            <w:pPr>
              <w:pStyle w:val="nzTable"/>
            </w:pPr>
            <w:r>
              <w:tab/>
              <w:t>s. 170(2)</w:t>
            </w:r>
          </w:p>
        </w:tc>
      </w:tr>
      <w:tr>
        <w:tc>
          <w:tcPr>
            <w:tcW w:w="3261" w:type="dxa"/>
          </w:tcPr>
          <w:p>
            <w:pPr>
              <w:pStyle w:val="nzTable"/>
            </w:pPr>
            <w:r>
              <w:t>s. 107(1)</w:t>
            </w:r>
          </w:p>
        </w:tc>
        <w:tc>
          <w:tcPr>
            <w:tcW w:w="3545" w:type="dxa"/>
          </w:tcPr>
          <w:p>
            <w:pPr>
              <w:pStyle w:val="nzTable"/>
            </w:pPr>
            <w:r>
              <w:tab/>
              <w:t>s. 170(2b)</w:t>
            </w:r>
          </w:p>
        </w:tc>
      </w:tr>
      <w:tr>
        <w:tc>
          <w:tcPr>
            <w:tcW w:w="3261" w:type="dxa"/>
          </w:tcPr>
          <w:p>
            <w:pPr>
              <w:pStyle w:val="nzTable"/>
            </w:pPr>
            <w:r>
              <w:t>s. 107(2)</w:t>
            </w:r>
          </w:p>
        </w:tc>
        <w:tc>
          <w:tcPr>
            <w:tcW w:w="3545" w:type="dxa"/>
          </w:tcPr>
          <w:p>
            <w:pPr>
              <w:pStyle w:val="nzTable"/>
            </w:pPr>
            <w:r>
              <w:tab/>
              <w:t>s. 174(1)</w:t>
            </w:r>
          </w:p>
        </w:tc>
      </w:tr>
      <w:tr>
        <w:tc>
          <w:tcPr>
            <w:tcW w:w="3261" w:type="dxa"/>
          </w:tcPr>
          <w:p>
            <w:pPr>
              <w:pStyle w:val="nzTable"/>
            </w:pPr>
            <w:r>
              <w:t>s. 107(3)</w:t>
            </w:r>
          </w:p>
        </w:tc>
        <w:tc>
          <w:tcPr>
            <w:tcW w:w="3545" w:type="dxa"/>
          </w:tcPr>
          <w:p>
            <w:pPr>
              <w:pStyle w:val="nzTable"/>
            </w:pPr>
            <w:r>
              <w:tab/>
              <w:t>s. 174(3)</w:t>
            </w:r>
          </w:p>
        </w:tc>
      </w:tr>
      <w:tr>
        <w:tc>
          <w:tcPr>
            <w:tcW w:w="3261" w:type="dxa"/>
          </w:tcPr>
          <w:p>
            <w:pPr>
              <w:pStyle w:val="nzTable"/>
            </w:pPr>
            <w:r>
              <w:t>s. 107(4)</w:t>
            </w:r>
          </w:p>
        </w:tc>
        <w:tc>
          <w:tcPr>
            <w:tcW w:w="3545" w:type="dxa"/>
          </w:tcPr>
          <w:p>
            <w:pPr>
              <w:pStyle w:val="nzTable"/>
            </w:pPr>
            <w:r>
              <w:tab/>
              <w:t>s. 174(6)</w:t>
            </w:r>
          </w:p>
        </w:tc>
      </w:tr>
      <w:tr>
        <w:tc>
          <w:tcPr>
            <w:tcW w:w="3261" w:type="dxa"/>
          </w:tcPr>
          <w:p>
            <w:pPr>
              <w:pStyle w:val="nzTable"/>
            </w:pPr>
            <w:r>
              <w:t>s. 108</w:t>
            </w:r>
          </w:p>
        </w:tc>
        <w:tc>
          <w:tcPr>
            <w:tcW w:w="3545" w:type="dxa"/>
          </w:tcPr>
          <w:p>
            <w:pPr>
              <w:pStyle w:val="nzTable"/>
            </w:pPr>
            <w:r>
              <w:tab/>
              <w:t>s. 174AA(1)</w:t>
            </w:r>
          </w:p>
        </w:tc>
      </w:tr>
      <w:tr>
        <w:tc>
          <w:tcPr>
            <w:tcW w:w="3261" w:type="dxa"/>
          </w:tcPr>
          <w:p>
            <w:pPr>
              <w:pStyle w:val="nzTable"/>
            </w:pPr>
            <w:r>
              <w:t>s. 109(1)</w:t>
            </w:r>
          </w:p>
        </w:tc>
        <w:tc>
          <w:tcPr>
            <w:tcW w:w="3545" w:type="dxa"/>
          </w:tcPr>
          <w:p>
            <w:pPr>
              <w:pStyle w:val="nzTable"/>
            </w:pPr>
            <w:r>
              <w:tab/>
              <w:t>s. 174AC</w:t>
            </w:r>
          </w:p>
        </w:tc>
      </w:tr>
      <w:tr>
        <w:tc>
          <w:tcPr>
            <w:tcW w:w="3261" w:type="dxa"/>
          </w:tcPr>
          <w:p>
            <w:pPr>
              <w:pStyle w:val="nzTable"/>
            </w:pPr>
            <w:r>
              <w:t>s. 109(4)</w:t>
            </w:r>
          </w:p>
        </w:tc>
        <w:tc>
          <w:tcPr>
            <w:tcW w:w="3545" w:type="dxa"/>
          </w:tcPr>
          <w:p>
            <w:pPr>
              <w:pStyle w:val="nzTable"/>
            </w:pPr>
            <w:r>
              <w:tab/>
              <w:t>s. 252(2)</w:t>
            </w:r>
          </w:p>
        </w:tc>
      </w:tr>
      <w:tr>
        <w:tc>
          <w:tcPr>
            <w:tcW w:w="3261" w:type="dxa"/>
          </w:tcPr>
          <w:p>
            <w:pPr>
              <w:pStyle w:val="nzTable"/>
            </w:pPr>
            <w:r>
              <w:t>s. 110(2)</w:t>
            </w:r>
          </w:p>
        </w:tc>
        <w:tc>
          <w:tcPr>
            <w:tcW w:w="3545" w:type="dxa"/>
          </w:tcPr>
          <w:p>
            <w:pPr>
              <w:pStyle w:val="nzTable"/>
            </w:pPr>
            <w:r>
              <w:tab/>
              <w:t>s. 292(1)(e)</w:t>
            </w:r>
          </w:p>
        </w:tc>
      </w:tr>
      <w:tr>
        <w:tc>
          <w:tcPr>
            <w:tcW w:w="3261" w:type="dxa"/>
          </w:tcPr>
          <w:p>
            <w:pPr>
              <w:pStyle w:val="nzTable"/>
            </w:pPr>
            <w:r>
              <w:t>s. 110(3)</w:t>
            </w:r>
          </w:p>
        </w:tc>
        <w:tc>
          <w:tcPr>
            <w:tcW w:w="3545" w:type="dxa"/>
          </w:tcPr>
          <w:p>
            <w:pPr>
              <w:pStyle w:val="nzTable"/>
            </w:pPr>
            <w:r>
              <w:tab/>
              <w:t>s. 312</w:t>
            </w:r>
          </w:p>
        </w:tc>
      </w:tr>
      <w:tr>
        <w:tc>
          <w:tcPr>
            <w:tcW w:w="3261" w:type="dxa"/>
          </w:tcPr>
          <w:p>
            <w:pPr>
              <w:pStyle w:val="nzTable"/>
            </w:pPr>
            <w:r>
              <w:t>s. 110(4)</w:t>
            </w:r>
          </w:p>
        </w:tc>
        <w:tc>
          <w:tcPr>
            <w:tcW w:w="3545" w:type="dxa"/>
          </w:tcPr>
          <w:p>
            <w:pPr>
              <w:pStyle w:val="nzTable"/>
            </w:pPr>
            <w:r>
              <w:tab/>
              <w:t>s. 323(1)(j)</w:t>
            </w:r>
          </w:p>
        </w:tc>
      </w:tr>
      <w:tr>
        <w:tc>
          <w:tcPr>
            <w:tcW w:w="3261" w:type="dxa"/>
          </w:tcPr>
          <w:p>
            <w:pPr>
              <w:pStyle w:val="nzTable"/>
            </w:pPr>
            <w:r>
              <w:t>s. 110(5)</w:t>
            </w:r>
          </w:p>
        </w:tc>
        <w:tc>
          <w:tcPr>
            <w:tcW w:w="3545" w:type="dxa"/>
          </w:tcPr>
          <w:p>
            <w:pPr>
              <w:pStyle w:val="nzTable"/>
            </w:pPr>
            <w:r>
              <w:tab/>
              <w:t>Schedule 7 cl. 7(3)</w:t>
            </w:r>
          </w:p>
        </w:tc>
      </w:tr>
      <w:tr>
        <w:tc>
          <w:tcPr>
            <w:tcW w:w="3261" w:type="dxa"/>
          </w:tcPr>
          <w:p>
            <w:pPr>
              <w:pStyle w:val="nzTable"/>
            </w:pPr>
            <w:r>
              <w:t>s. 110(6)</w:t>
            </w:r>
          </w:p>
        </w:tc>
        <w:tc>
          <w:tcPr>
            <w:tcW w:w="3545" w:type="dxa"/>
          </w:tcPr>
          <w:p>
            <w:pPr>
              <w:pStyle w:val="nzTable"/>
            </w:pPr>
            <w:r>
              <w:tab/>
            </w:r>
          </w:p>
        </w:tc>
      </w:tr>
    </w:tbl>
    <w:p>
      <w:pPr>
        <w:pStyle w:val="nzHeading5"/>
        <w:rPr>
          <w:rFonts w:eastAsia="Arial Unicode MS"/>
        </w:rPr>
      </w:pPr>
      <w:bookmarkStart w:id="1748" w:name="_Toc112559726"/>
      <w:bookmarkStart w:id="1749" w:name="_Toc154313485"/>
      <w:bookmarkStart w:id="1750" w:name="_Toc154556398"/>
      <w:bookmarkStart w:id="1751" w:name="_Toc157316073"/>
      <w:r>
        <w:rPr>
          <w:rStyle w:val="CharSClsNo"/>
          <w:rFonts w:eastAsia="Arial Unicode MS"/>
        </w:rPr>
        <w:t>190</w:t>
      </w:r>
      <w:r>
        <w:rPr>
          <w:rFonts w:eastAsia="Arial Unicode MS"/>
        </w:rPr>
        <w:t>.</w:t>
      </w:r>
      <w:r>
        <w:rPr>
          <w:rFonts w:eastAsia="Arial Unicode MS"/>
        </w:rPr>
        <w:tab/>
      </w:r>
      <w:r>
        <w:rPr>
          <w:rFonts w:eastAsia="Arial Unicode MS"/>
          <w:i/>
        </w:rPr>
        <w:t>Zoological Parks Authority Act 2001</w:t>
      </w:r>
      <w:bookmarkEnd w:id="1748"/>
      <w:bookmarkEnd w:id="1749"/>
      <w:bookmarkEnd w:id="1750"/>
      <w:bookmarkEnd w:id="1751"/>
    </w:p>
    <w:p>
      <w:pPr>
        <w:pStyle w:val="nzSubsection"/>
      </w:pPr>
      <w:r>
        <w:rPr>
          <w:rFonts w:eastAsia="Arial Unicode MS"/>
        </w:rPr>
        <w:tab/>
        <w:t>(1)</w:t>
      </w:r>
      <w:r>
        <w:rPr>
          <w:rFonts w:eastAsia="Arial Unicode MS"/>
        </w:rPr>
        <w:tab/>
        <w:t xml:space="preserve">Section 14(6) is amended by deleting </w:t>
      </w:r>
      <w:r>
        <w:t xml:space="preserve">“section 66 of the </w:t>
      </w:r>
      <w:r>
        <w:rPr>
          <w:i/>
          <w:iCs/>
        </w:rPr>
        <w:t>Financial Administration and Audit Act 1985</w:t>
      </w:r>
      <w:r>
        <w:t xml:space="preserve">.” and inserting instead —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rPr>
          <w:rFonts w:eastAsia="Arial Unicode MS"/>
        </w:rPr>
      </w:pPr>
      <w:r>
        <w:rPr>
          <w:rFonts w:eastAsia="Arial Unicode MS"/>
        </w:rPr>
        <w:tab/>
        <w:t>(2)</w:t>
      </w:r>
      <w:r>
        <w:rPr>
          <w:rFonts w:eastAsia="Arial Unicode MS"/>
        </w:rPr>
        <w:tab/>
        <w:t xml:space="preserve">Section 33(1) is repealed and the following subsection is inserted instead — </w:t>
      </w:r>
    </w:p>
    <w:p>
      <w:pPr>
        <w:pStyle w:val="MiscOpen"/>
        <w:ind w:left="600"/>
      </w:pPr>
      <w:r>
        <w:t xml:space="preserve">“    </w:t>
      </w:r>
    </w:p>
    <w:p>
      <w:pPr>
        <w:pStyle w:val="nzSubsection"/>
      </w:pPr>
      <w:r>
        <w:tab/>
        <w:t>(1)</w:t>
      </w:r>
      <w:r>
        <w:tab/>
        <w:t xml:space="preserve">An account called the Zoological Parks Authority Account is to be established — </w:t>
      </w:r>
    </w:p>
    <w:p>
      <w:pPr>
        <w:pStyle w:val="nzIndenta"/>
      </w:pPr>
      <w:r>
        <w:tab/>
        <w:t>(a)</w:t>
      </w:r>
      <w:r>
        <w:tab/>
        <w:t xml:space="preserve">as an agency special purpose account under section 16 of the </w:t>
      </w:r>
      <w:r>
        <w:rPr>
          <w:i/>
          <w:iCs/>
        </w:rPr>
        <w:t>Financial Management Act 2006</w:t>
      </w:r>
      <w:r>
        <w:t>; or</w:t>
      </w:r>
    </w:p>
    <w:p>
      <w:pPr>
        <w:pStyle w:val="nzIndenta"/>
      </w:pPr>
      <w:r>
        <w:tab/>
        <w:t>(b)</w:t>
      </w:r>
      <w:r>
        <w:tab/>
        <w:t>with the approval of the Treasurer, at a bank (as defined in section 3 of that Act) or other financial institution,</w:t>
      </w:r>
    </w:p>
    <w:p>
      <w:pPr>
        <w:pStyle w:val="nzSubsection"/>
      </w:pPr>
      <w:r>
        <w:tab/>
      </w:r>
      <w:r>
        <w:tab/>
        <w:t>to which the funds referred to in section 32 are to be credited.</w:t>
      </w:r>
    </w:p>
    <w:p>
      <w:pPr>
        <w:pStyle w:val="MiscClose"/>
      </w:pPr>
      <w:r>
        <w:t xml:space="preserve">    ”.</w:t>
      </w:r>
    </w:p>
    <w:p>
      <w:pPr>
        <w:pStyle w:val="nzSubsection"/>
      </w:pPr>
      <w:r>
        <w:rPr>
          <w:rFonts w:eastAsia="Arial Unicode MS"/>
        </w:rPr>
        <w:tab/>
        <w:t>(3)</w:t>
      </w:r>
      <w:r>
        <w:rPr>
          <w:rFonts w:eastAsia="Arial Unicode MS"/>
        </w:rPr>
        <w:tab/>
        <w:t xml:space="preserve">Section 38 is amended by deleting </w:t>
      </w:r>
      <w:r>
        <w:t>“</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Pr>
        <w:pStyle w:val="nzHeading2"/>
        <w:rPr>
          <w:rFonts w:eastAsia="Arial Unicode MS"/>
        </w:rPr>
      </w:pPr>
      <w:bookmarkStart w:id="1752" w:name="_Toc134346160"/>
      <w:bookmarkStart w:id="1753" w:name="_Toc134346883"/>
      <w:bookmarkStart w:id="1754" w:name="_Toc134355751"/>
      <w:bookmarkStart w:id="1755" w:name="_Toc134421049"/>
      <w:bookmarkStart w:id="1756" w:name="_Toc134425214"/>
      <w:bookmarkStart w:id="1757" w:name="_Toc134432116"/>
      <w:bookmarkStart w:id="1758" w:name="_Toc134437778"/>
      <w:bookmarkStart w:id="1759" w:name="_Toc134440892"/>
      <w:bookmarkStart w:id="1760" w:name="_Toc134503397"/>
      <w:bookmarkStart w:id="1761" w:name="_Toc135116174"/>
      <w:bookmarkStart w:id="1762" w:name="_Toc135133097"/>
      <w:bookmarkStart w:id="1763" w:name="_Toc135133346"/>
      <w:bookmarkStart w:id="1764" w:name="_Toc135190261"/>
      <w:bookmarkStart w:id="1765" w:name="_Toc135190719"/>
      <w:bookmarkStart w:id="1766" w:name="_Toc135634478"/>
      <w:bookmarkStart w:id="1767" w:name="_Toc135642260"/>
      <w:bookmarkStart w:id="1768" w:name="_Toc135643128"/>
      <w:bookmarkStart w:id="1769" w:name="_Toc135716156"/>
      <w:bookmarkStart w:id="1770" w:name="_Toc135814219"/>
      <w:bookmarkStart w:id="1771" w:name="_Toc135815018"/>
      <w:bookmarkStart w:id="1772" w:name="_Toc135815797"/>
      <w:bookmarkStart w:id="1773" w:name="_Toc135816569"/>
      <w:bookmarkStart w:id="1774" w:name="_Toc138497381"/>
      <w:bookmarkStart w:id="1775" w:name="_Toc138497631"/>
      <w:bookmarkStart w:id="1776" w:name="_Toc138498026"/>
      <w:bookmarkStart w:id="1777" w:name="_Toc138657133"/>
      <w:bookmarkStart w:id="1778" w:name="_Toc138834054"/>
      <w:bookmarkStart w:id="1779" w:name="_Toc139083918"/>
      <w:bookmarkStart w:id="1780" w:name="_Toc153783822"/>
      <w:bookmarkStart w:id="1781" w:name="_Toc153784071"/>
      <w:bookmarkStart w:id="1782" w:name="_Toc154313046"/>
      <w:bookmarkStart w:id="1783" w:name="_Toc154313486"/>
      <w:bookmarkStart w:id="1784" w:name="_Toc154556399"/>
      <w:bookmarkStart w:id="1785" w:name="_Toc157316074"/>
      <w:r>
        <w:rPr>
          <w:rStyle w:val="CharSchNo"/>
          <w:rFonts w:eastAsia="Arial Unicode MS"/>
        </w:rPr>
        <w:t>Schedule 2</w:t>
      </w:r>
      <w:r>
        <w:rPr>
          <w:rFonts w:eastAsia="Arial Unicode MS"/>
        </w:rPr>
        <w:t> — </w:t>
      </w:r>
      <w:r>
        <w:rPr>
          <w:rStyle w:val="CharSchText"/>
          <w:rFonts w:eastAsia="Arial Unicode MS"/>
        </w:rPr>
        <w:t>Transitional provisions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nzMiscellaneousBody"/>
        <w:rPr>
          <w:rFonts w:eastAsia="Arial Unicode MS"/>
        </w:rPr>
      </w:pPr>
      <w:r>
        <w:rPr>
          <w:rFonts w:eastAsia="Arial Unicode MS"/>
        </w:rPr>
        <w:t>[s. 19]</w:t>
      </w:r>
    </w:p>
    <w:p>
      <w:pPr>
        <w:pStyle w:val="nzHeading3"/>
      </w:pPr>
      <w:bookmarkStart w:id="1786" w:name="_Toc134503398"/>
      <w:bookmarkStart w:id="1787" w:name="_Toc135116175"/>
      <w:bookmarkStart w:id="1788" w:name="_Toc135133098"/>
      <w:bookmarkStart w:id="1789" w:name="_Toc135133347"/>
      <w:bookmarkStart w:id="1790" w:name="_Toc135190262"/>
      <w:bookmarkStart w:id="1791" w:name="_Toc135190720"/>
      <w:bookmarkStart w:id="1792" w:name="_Toc135634479"/>
      <w:bookmarkStart w:id="1793" w:name="_Toc135642261"/>
      <w:bookmarkStart w:id="1794" w:name="_Toc135643129"/>
      <w:bookmarkStart w:id="1795" w:name="_Toc135716157"/>
      <w:bookmarkStart w:id="1796" w:name="_Toc135814220"/>
      <w:bookmarkStart w:id="1797" w:name="_Toc135815019"/>
      <w:bookmarkStart w:id="1798" w:name="_Toc135815798"/>
      <w:bookmarkStart w:id="1799" w:name="_Toc135816570"/>
      <w:bookmarkStart w:id="1800" w:name="_Toc138497382"/>
      <w:bookmarkStart w:id="1801" w:name="_Toc138497632"/>
      <w:bookmarkStart w:id="1802" w:name="_Toc138498027"/>
      <w:bookmarkStart w:id="1803" w:name="_Toc138657134"/>
      <w:bookmarkStart w:id="1804" w:name="_Toc138834055"/>
      <w:bookmarkStart w:id="1805" w:name="_Toc139083919"/>
      <w:bookmarkStart w:id="1806" w:name="_Toc153783823"/>
      <w:bookmarkStart w:id="1807" w:name="_Toc153784072"/>
      <w:bookmarkStart w:id="1808" w:name="_Toc154313047"/>
      <w:bookmarkStart w:id="1809" w:name="_Toc154313487"/>
      <w:bookmarkStart w:id="1810" w:name="_Toc154556400"/>
      <w:bookmarkStart w:id="1811" w:name="_Toc157316075"/>
      <w:bookmarkStart w:id="1812" w:name="_Toc134432117"/>
      <w:bookmarkStart w:id="1813" w:name="_Toc134437779"/>
      <w:bookmarkStart w:id="1814" w:name="_Toc134440893"/>
      <w:r>
        <w:rPr>
          <w:rStyle w:val="CharSDivNo"/>
        </w:rPr>
        <w:t>Division 1</w:t>
      </w:r>
      <w:r>
        <w:t> — </w:t>
      </w:r>
      <w:r>
        <w:rPr>
          <w:rStyle w:val="CharSDivText"/>
        </w:rPr>
        <w:t>Preliminary</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nzHeading5"/>
      </w:pPr>
      <w:bookmarkStart w:id="1815" w:name="_Toc154313488"/>
      <w:bookmarkStart w:id="1816" w:name="_Toc154556401"/>
      <w:bookmarkStart w:id="1817" w:name="_Toc157316076"/>
      <w:bookmarkEnd w:id="1812"/>
      <w:bookmarkEnd w:id="1813"/>
      <w:bookmarkEnd w:id="1814"/>
      <w:r>
        <w:rPr>
          <w:rStyle w:val="CharSClsNo"/>
        </w:rPr>
        <w:t>1</w:t>
      </w:r>
      <w:r>
        <w:t>.</w:t>
      </w:r>
      <w:r>
        <w:tab/>
        <w:t>Interpretation</w:t>
      </w:r>
      <w:bookmarkEnd w:id="1815"/>
      <w:bookmarkEnd w:id="1816"/>
      <w:bookmarkEnd w:id="1817"/>
    </w:p>
    <w:p>
      <w:pPr>
        <w:pStyle w:val="nzSubsection"/>
      </w:pPr>
      <w:r>
        <w:tab/>
        <w:t>(1)</w:t>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rPr>
          <w:iCs/>
        </w:rPr>
      </w:pPr>
      <w:r>
        <w:rPr>
          <w:b/>
        </w:rPr>
        <w:tab/>
        <w:t>“</w:t>
      </w:r>
      <w:r>
        <w:rPr>
          <w:rStyle w:val="CharDefText"/>
        </w:rPr>
        <w:t>FAA Act</w:t>
      </w:r>
      <w:r>
        <w:rPr>
          <w:b/>
        </w:rPr>
        <w:t>”</w:t>
      </w:r>
      <w:r>
        <w:t xml:space="preserve"> means the </w:t>
      </w:r>
      <w:r>
        <w:rPr>
          <w:i/>
        </w:rPr>
        <w:t>Financial Administration and Audit Act 1985</w:t>
      </w:r>
      <w:r>
        <w:rPr>
          <w:iCs/>
        </w:rPr>
        <w:t>;</w:t>
      </w:r>
    </w:p>
    <w:p>
      <w:pPr>
        <w:pStyle w:val="nzDefstart"/>
      </w:pPr>
      <w:r>
        <w:rPr>
          <w:b/>
        </w:rPr>
        <w:tab/>
        <w:t>“</w:t>
      </w:r>
      <w:r>
        <w:rPr>
          <w:rStyle w:val="CharDefText"/>
        </w:rPr>
        <w:t>FM Act</w:t>
      </w:r>
      <w:r>
        <w:rPr>
          <w:b/>
        </w:rPr>
        <w:t>”</w:t>
      </w:r>
      <w:r>
        <w:t xml:space="preserve"> means the </w:t>
      </w:r>
      <w:r>
        <w:rPr>
          <w:i/>
          <w:iCs/>
        </w:rPr>
        <w:t>Financial Management Act 2006</w:t>
      </w:r>
      <w:r>
        <w:t>.</w:t>
      </w:r>
    </w:p>
    <w:p>
      <w:pPr>
        <w:pStyle w:val="nzSubsection"/>
      </w:pPr>
      <w:r>
        <w:tab/>
        <w:t>(2)</w:t>
      </w:r>
      <w:r>
        <w:tab/>
        <w:t>Unless the contrary intention appears, words and expressions used in this Schedule have the same respective meaning as they have in the FAA Act or the FM Act, as the case requires.</w:t>
      </w:r>
    </w:p>
    <w:p>
      <w:pPr>
        <w:pStyle w:val="nzHeading5"/>
      </w:pPr>
      <w:bookmarkStart w:id="1818" w:name="_Toc154313489"/>
      <w:bookmarkStart w:id="1819" w:name="_Toc154556402"/>
      <w:bookmarkStart w:id="1820" w:name="_Toc157316077"/>
      <w:r>
        <w:rPr>
          <w:rStyle w:val="CharSClsNo"/>
        </w:rPr>
        <w:t>2</w:t>
      </w:r>
      <w:r>
        <w:t>.</w:t>
      </w:r>
      <w:r>
        <w:tab/>
        <w:t xml:space="preserve">Application of </w:t>
      </w:r>
      <w:r>
        <w:rPr>
          <w:i/>
        </w:rPr>
        <w:t>Interpretation Act 1984</w:t>
      </w:r>
      <w:bookmarkEnd w:id="1818"/>
      <w:bookmarkEnd w:id="1819"/>
      <w:bookmarkEnd w:id="1820"/>
    </w:p>
    <w:p>
      <w:pPr>
        <w:pStyle w:val="nz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iCs/>
        </w:rPr>
        <w:t>Financial Administration and Audit Act 1985</w:t>
      </w:r>
      <w:r>
        <w:t xml:space="preserve"> as if — </w:t>
      </w:r>
    </w:p>
    <w:p>
      <w:pPr>
        <w:pStyle w:val="nzIndenta"/>
      </w:pPr>
      <w:r>
        <w:tab/>
        <w:t>(a)</w:t>
      </w:r>
      <w:r>
        <w:tab/>
        <w:t>Part II of that Act were repealed and re</w:t>
      </w:r>
      <w:r>
        <w:noBreakHyphen/>
        <w:t xml:space="preserve">enacted by the </w:t>
      </w:r>
      <w:r>
        <w:rPr>
          <w:i/>
          <w:iCs/>
        </w:rPr>
        <w:t>Financial Management Act 2006</w:t>
      </w:r>
      <w:r>
        <w:t>; and</w:t>
      </w:r>
    </w:p>
    <w:p>
      <w:pPr>
        <w:pStyle w:val="nzIndenta"/>
      </w:pPr>
      <w:r>
        <w:tab/>
        <w:t>(b)</w:t>
      </w:r>
      <w:r>
        <w:tab/>
        <w:t>Part III of that Act were repealed and re</w:t>
      </w:r>
      <w:r>
        <w:noBreakHyphen/>
        <w:t xml:space="preserve">enacted by the </w:t>
      </w:r>
      <w:r>
        <w:rPr>
          <w:i/>
          <w:iCs/>
        </w:rPr>
        <w:t>Auditor General Act 2006</w:t>
      </w:r>
      <w:r>
        <w:t>.</w:t>
      </w:r>
    </w:p>
    <w:p>
      <w:pPr>
        <w:pStyle w:val="nzSubsection"/>
      </w:pPr>
      <w:r>
        <w:tab/>
        <w:t>(2)</w:t>
      </w:r>
      <w:r>
        <w:tab/>
        <w:t>The other provisions of this Schedule are additional to the provisions applied by subclause (1) and do not affect the operation of the provisions applied by that subclause.</w:t>
      </w:r>
    </w:p>
    <w:p>
      <w:pPr>
        <w:pStyle w:val="nzHeading3"/>
      </w:pPr>
      <w:bookmarkStart w:id="1821" w:name="_Toc134432119"/>
      <w:bookmarkStart w:id="1822" w:name="_Toc134437781"/>
      <w:bookmarkStart w:id="1823" w:name="_Toc134440895"/>
      <w:bookmarkStart w:id="1824" w:name="_Toc134503400"/>
      <w:bookmarkStart w:id="1825" w:name="_Toc135116177"/>
      <w:bookmarkStart w:id="1826" w:name="_Toc135133100"/>
      <w:bookmarkStart w:id="1827" w:name="_Toc135133349"/>
      <w:bookmarkStart w:id="1828" w:name="_Toc135190264"/>
      <w:bookmarkStart w:id="1829" w:name="_Toc135190722"/>
      <w:bookmarkStart w:id="1830" w:name="_Toc135634481"/>
      <w:bookmarkStart w:id="1831" w:name="_Toc135642263"/>
      <w:bookmarkStart w:id="1832" w:name="_Toc135643131"/>
      <w:bookmarkStart w:id="1833" w:name="_Toc135716159"/>
      <w:bookmarkStart w:id="1834" w:name="_Toc135814222"/>
      <w:bookmarkStart w:id="1835" w:name="_Toc135815021"/>
      <w:bookmarkStart w:id="1836" w:name="_Toc135815800"/>
      <w:bookmarkStart w:id="1837" w:name="_Toc135816573"/>
      <w:bookmarkStart w:id="1838" w:name="_Toc138497385"/>
      <w:bookmarkStart w:id="1839" w:name="_Toc138497635"/>
      <w:bookmarkStart w:id="1840" w:name="_Toc138498030"/>
      <w:bookmarkStart w:id="1841" w:name="_Toc138657137"/>
      <w:bookmarkStart w:id="1842" w:name="_Toc138834058"/>
      <w:bookmarkStart w:id="1843" w:name="_Toc139083922"/>
      <w:bookmarkStart w:id="1844" w:name="_Toc153783826"/>
      <w:bookmarkStart w:id="1845" w:name="_Toc153784075"/>
      <w:bookmarkStart w:id="1846" w:name="_Toc154313050"/>
      <w:bookmarkStart w:id="1847" w:name="_Toc154313490"/>
      <w:bookmarkStart w:id="1848" w:name="_Toc154556403"/>
      <w:bookmarkStart w:id="1849" w:name="_Toc157316078"/>
      <w:r>
        <w:rPr>
          <w:rStyle w:val="CharSDivNo"/>
        </w:rPr>
        <w:t>Division 2</w:t>
      </w:r>
      <w:r>
        <w:t> — </w:t>
      </w:r>
      <w:r>
        <w:rPr>
          <w:rStyle w:val="CharSDivText"/>
        </w:rPr>
        <w:t xml:space="preserve">Transitional provisions for the </w:t>
      </w:r>
      <w:r>
        <w:rPr>
          <w:rStyle w:val="CharSDivText"/>
          <w:i/>
        </w:rPr>
        <w:t>Financial Administration and Audit Act 1985</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nzHeading5"/>
      </w:pPr>
      <w:bookmarkStart w:id="1850" w:name="_Toc154313491"/>
      <w:bookmarkStart w:id="1851" w:name="_Toc154556404"/>
      <w:bookmarkStart w:id="1852" w:name="_Toc157316079"/>
      <w:r>
        <w:rPr>
          <w:rStyle w:val="CharSClsNo"/>
        </w:rPr>
        <w:t>3</w:t>
      </w:r>
      <w:r>
        <w:t>.</w:t>
      </w:r>
      <w:r>
        <w:tab/>
      </w:r>
      <w:r>
        <w:rPr>
          <w:i/>
          <w:iCs/>
        </w:rPr>
        <w:t>Financial Administration and Audit Act 1985</w:t>
      </w:r>
      <w:r>
        <w:t xml:space="preserve"> section 6 (Consolidated Fund)</w:t>
      </w:r>
      <w:bookmarkEnd w:id="1850"/>
      <w:bookmarkEnd w:id="1851"/>
      <w:bookmarkEnd w:id="1852"/>
    </w:p>
    <w:p>
      <w:pPr>
        <w:pStyle w:val="nz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nzHeading5"/>
      </w:pPr>
      <w:bookmarkStart w:id="1853" w:name="_Toc154313492"/>
      <w:bookmarkStart w:id="1854" w:name="_Toc154556405"/>
      <w:bookmarkStart w:id="1855" w:name="_Toc157316080"/>
      <w:r>
        <w:rPr>
          <w:rStyle w:val="CharSClsNo"/>
        </w:rPr>
        <w:t>4</w:t>
      </w:r>
      <w:r>
        <w:t>.</w:t>
      </w:r>
      <w:r>
        <w:tab/>
      </w:r>
      <w:r>
        <w:rPr>
          <w:i/>
          <w:iCs/>
        </w:rPr>
        <w:t>Financial Administration and Audit Act 1985</w:t>
      </w:r>
      <w:r>
        <w:t xml:space="preserve"> section 9 (trust accounts)</w:t>
      </w:r>
      <w:bookmarkEnd w:id="1853"/>
      <w:bookmarkEnd w:id="1854"/>
      <w:bookmarkEnd w:id="1855"/>
    </w:p>
    <w:p>
      <w:pPr>
        <w:pStyle w:val="nz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nzIndenta"/>
      </w:pPr>
      <w:r>
        <w:tab/>
        <w:t>(a)</w:t>
      </w:r>
      <w:r>
        <w:tab/>
        <w:t>a Treasurer’s special purpose account under the FM Act section 10(a) or (f); or</w:t>
      </w:r>
    </w:p>
    <w:p>
      <w:pPr>
        <w:pStyle w:val="nzIndenta"/>
      </w:pPr>
      <w:r>
        <w:tab/>
        <w:t>(b)</w:t>
      </w:r>
      <w:r>
        <w:tab/>
        <w:t>an agency special purpose account under the FM Act section 16(1)(c) or (d),</w:t>
      </w:r>
    </w:p>
    <w:p>
      <w:pPr>
        <w:pStyle w:val="nzSubsection"/>
      </w:pPr>
      <w:r>
        <w:tab/>
      </w:r>
      <w:r>
        <w:tab/>
        <w:t>as the case requires.</w:t>
      </w:r>
    </w:p>
    <w:p>
      <w:pPr>
        <w:pStyle w:val="nzHeading5"/>
      </w:pPr>
      <w:bookmarkStart w:id="1856" w:name="_Toc154313493"/>
      <w:bookmarkStart w:id="1857" w:name="_Toc154556406"/>
      <w:bookmarkStart w:id="1858" w:name="_Toc157316081"/>
      <w:r>
        <w:rPr>
          <w:rStyle w:val="CharSClsNo"/>
        </w:rPr>
        <w:t>5</w:t>
      </w:r>
      <w:r>
        <w:t>.</w:t>
      </w:r>
      <w:r>
        <w:tab/>
      </w:r>
      <w:r>
        <w:rPr>
          <w:i/>
          <w:iCs/>
        </w:rPr>
        <w:t>Financial Administration and Audit Act 1985</w:t>
      </w:r>
      <w:r>
        <w:t xml:space="preserve"> section 10 (trust statements)</w:t>
      </w:r>
      <w:bookmarkEnd w:id="1856"/>
      <w:bookmarkEnd w:id="1857"/>
      <w:bookmarkEnd w:id="1858"/>
    </w:p>
    <w:p>
      <w:pPr>
        <w:pStyle w:val="nz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nzSubsection"/>
        <w:rPr>
          <w:iCs/>
        </w:rPr>
      </w:pPr>
      <w:r>
        <w:tab/>
        <w:t>(2)</w:t>
      </w:r>
      <w:r>
        <w:tab/>
        <w:t xml:space="preserve">A trust statement prepared for the Hospital Fund established under the </w:t>
      </w:r>
      <w:r>
        <w:rPr>
          <w:i/>
          <w:iCs/>
        </w:rPr>
        <w:t>Hospital Fund Act </w:t>
      </w:r>
      <w:r>
        <w:rPr>
          <w:i/>
        </w:rPr>
        <w:t>1930</w:t>
      </w:r>
      <w:r>
        <w:rPr>
          <w:iCs/>
        </w:rPr>
        <w:t xml:space="preserve"> section 3 that — </w:t>
      </w:r>
    </w:p>
    <w:p>
      <w:pPr>
        <w:pStyle w:val="nzIndenta"/>
      </w:pPr>
      <w:r>
        <w:tab/>
        <w:t>(a)</w:t>
      </w:r>
      <w:r>
        <w:tab/>
        <w:t>is approved by the Treasurer under the FAA Act section 10; and</w:t>
      </w:r>
    </w:p>
    <w:p>
      <w:pPr>
        <w:pStyle w:val="nzIndenta"/>
      </w:pPr>
      <w:r>
        <w:tab/>
        <w:t>(b)</w:t>
      </w:r>
      <w:r>
        <w:tab/>
        <w:t>has effect immediately before the commencement day,</w:t>
      </w:r>
    </w:p>
    <w:p>
      <w:pPr>
        <w:pStyle w:val="nzSubsection"/>
      </w:pPr>
      <w:r>
        <w:tab/>
      </w:r>
      <w:r>
        <w:tab/>
        <w:t xml:space="preserve">continues to have effect, on and after that day, as if — </w:t>
      </w:r>
    </w:p>
    <w:p>
      <w:pPr>
        <w:pStyle w:val="nzIndenta"/>
      </w:pPr>
      <w:r>
        <w:tab/>
        <w:t>(c)</w:t>
      </w:r>
      <w:r>
        <w:tab/>
        <w:t>it were a special purpose statement approved by the Treasurer under the FM Act section 17; and</w:t>
      </w:r>
    </w:p>
    <w:p>
      <w:pPr>
        <w:pStyle w:val="nzIndenta"/>
      </w:pPr>
      <w:r>
        <w:tab/>
        <w:t>(d)</w:t>
      </w:r>
      <w:r>
        <w:tab/>
        <w:t xml:space="preserve">the FM Act section 17(1)(a) were amended to read as follows — </w:t>
      </w:r>
    </w:p>
    <w:p>
      <w:pPr>
        <w:pStyle w:val="MiscOpen"/>
        <w:ind w:left="1340"/>
      </w:pPr>
      <w:r>
        <w:t xml:space="preserve">“    </w:t>
      </w:r>
    </w:p>
    <w:p>
      <w:pPr>
        <w:pStyle w:val="nzIndenta"/>
      </w:pPr>
      <w:r>
        <w:tab/>
        <w:t>(a)</w:t>
      </w:r>
      <w:r>
        <w:tab/>
        <w:t>a special purpose statement for an agency special purpose account operated by the agency that is referred to in section 16(1)(a);</w:t>
      </w:r>
    </w:p>
    <w:p>
      <w:pPr>
        <w:pStyle w:val="MiscClose"/>
      </w:pPr>
      <w:r>
        <w:t xml:space="preserve">    ”.</w:t>
      </w:r>
    </w:p>
    <w:p>
      <w:pPr>
        <w:pStyle w:val="nzHeading5"/>
      </w:pPr>
      <w:bookmarkStart w:id="1859" w:name="_Toc154313494"/>
      <w:bookmarkStart w:id="1860" w:name="_Toc154556407"/>
      <w:bookmarkStart w:id="1861" w:name="_Toc157316082"/>
      <w:r>
        <w:rPr>
          <w:rStyle w:val="CharSClsNo"/>
        </w:rPr>
        <w:t>6</w:t>
      </w:r>
      <w:r>
        <w:t>.</w:t>
      </w:r>
      <w:r>
        <w:tab/>
      </w:r>
      <w:r>
        <w:rPr>
          <w:i/>
          <w:iCs/>
        </w:rPr>
        <w:t>Financial Administration and Audit Act 1985</w:t>
      </w:r>
      <w:r>
        <w:t xml:space="preserve"> section 15B (operating accounts)</w:t>
      </w:r>
      <w:bookmarkEnd w:id="1859"/>
      <w:bookmarkEnd w:id="1860"/>
      <w:bookmarkEnd w:id="1861"/>
    </w:p>
    <w:p>
      <w:pPr>
        <w:pStyle w:val="nz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nzHeading5"/>
      </w:pPr>
      <w:bookmarkStart w:id="1862" w:name="_Toc154313495"/>
      <w:bookmarkStart w:id="1863" w:name="_Toc154556408"/>
      <w:bookmarkStart w:id="1864" w:name="_Toc157316083"/>
      <w:r>
        <w:rPr>
          <w:rStyle w:val="CharSClsNo"/>
        </w:rPr>
        <w:t>7</w:t>
      </w:r>
      <w:r>
        <w:t>.</w:t>
      </w:r>
      <w:r>
        <w:tab/>
      </w:r>
      <w:r>
        <w:rPr>
          <w:i/>
          <w:iCs/>
        </w:rPr>
        <w:t>Financial Administration and Audit Act 1985</w:t>
      </w:r>
      <w:r>
        <w:t xml:space="preserve"> section 21 (bank accounts)</w:t>
      </w:r>
      <w:bookmarkEnd w:id="1862"/>
      <w:bookmarkEnd w:id="1863"/>
      <w:bookmarkEnd w:id="1864"/>
    </w:p>
    <w:p>
      <w:pPr>
        <w:pStyle w:val="nz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nz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nzHeading5"/>
      </w:pPr>
      <w:bookmarkStart w:id="1865" w:name="_Toc154313496"/>
      <w:bookmarkStart w:id="1866" w:name="_Toc154556409"/>
      <w:bookmarkStart w:id="1867" w:name="_Toc157316084"/>
      <w:r>
        <w:rPr>
          <w:rStyle w:val="CharSClsNo"/>
        </w:rPr>
        <w:t>8</w:t>
      </w:r>
      <w:r>
        <w:t>.</w:t>
      </w:r>
      <w:r>
        <w:tab/>
      </w:r>
      <w:r>
        <w:rPr>
          <w:i/>
          <w:iCs/>
        </w:rPr>
        <w:t>Financial Administration and Audit Act 1985</w:t>
      </w:r>
      <w:r>
        <w:t xml:space="preserve"> section 23A (prescribed revenue)</w:t>
      </w:r>
      <w:bookmarkEnd w:id="1865"/>
      <w:bookmarkEnd w:id="1866"/>
      <w:bookmarkEnd w:id="1867"/>
    </w:p>
    <w:p>
      <w:pPr>
        <w:pStyle w:val="nz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nzHeading5"/>
      </w:pPr>
      <w:bookmarkStart w:id="1868" w:name="_Toc154313497"/>
      <w:bookmarkStart w:id="1869" w:name="_Toc154556410"/>
      <w:bookmarkStart w:id="1870" w:name="_Toc157316085"/>
      <w:r>
        <w:rPr>
          <w:rStyle w:val="CharSClsNo"/>
        </w:rPr>
        <w:t>9</w:t>
      </w:r>
      <w:r>
        <w:t>.</w:t>
      </w:r>
      <w:r>
        <w:tab/>
      </w:r>
      <w:r>
        <w:rPr>
          <w:i/>
          <w:iCs/>
        </w:rPr>
        <w:t>Financial Administration and Audit Act 1985</w:t>
      </w:r>
      <w:r>
        <w:t xml:space="preserve"> section 39 (investment income)</w:t>
      </w:r>
      <w:bookmarkEnd w:id="1868"/>
      <w:bookmarkEnd w:id="1869"/>
      <w:bookmarkEnd w:id="1870"/>
    </w:p>
    <w:p>
      <w:pPr>
        <w:pStyle w:val="nz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nzHeading5"/>
      </w:pPr>
      <w:bookmarkStart w:id="1871" w:name="_Toc154313498"/>
      <w:bookmarkStart w:id="1872" w:name="_Toc154556411"/>
      <w:bookmarkStart w:id="1873" w:name="_Toc157316086"/>
      <w:r>
        <w:rPr>
          <w:rStyle w:val="CharSClsNo"/>
        </w:rPr>
        <w:t>10</w:t>
      </w:r>
      <w:r>
        <w:t>.</w:t>
      </w:r>
      <w:r>
        <w:tab/>
      </w:r>
      <w:r>
        <w:rPr>
          <w:i/>
          <w:iCs/>
        </w:rPr>
        <w:t>Financial Administration and Audit Act 1985</w:t>
      </w:r>
      <w:r>
        <w:t xml:space="preserve"> section 58 (Treasurer’s Instructions)</w:t>
      </w:r>
      <w:bookmarkEnd w:id="1871"/>
      <w:bookmarkEnd w:id="1872"/>
      <w:bookmarkEnd w:id="1873"/>
    </w:p>
    <w:p>
      <w:pPr>
        <w:pStyle w:val="nz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nz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nzSubsection"/>
      </w:pPr>
      <w:r>
        <w:tab/>
        <w:t>(3)</w:t>
      </w:r>
      <w:r>
        <w:tab/>
        <w:t>A Treasurer’s Instruction or exemption that continues to have effect under this clause does not have effect to the extent of any inconsistency with the FM Act.</w:t>
      </w:r>
    </w:p>
    <w:p>
      <w:pPr>
        <w:pStyle w:val="nzHeading5"/>
      </w:pPr>
      <w:bookmarkStart w:id="1874" w:name="_Toc154313499"/>
      <w:bookmarkStart w:id="1875" w:name="_Toc154556412"/>
      <w:bookmarkStart w:id="1876" w:name="_Toc157316087"/>
      <w:r>
        <w:rPr>
          <w:rStyle w:val="CharSClsNo"/>
        </w:rPr>
        <w:t>11</w:t>
      </w:r>
      <w:r>
        <w:t>.</w:t>
      </w:r>
      <w:r>
        <w:tab/>
        <w:t xml:space="preserve">References to the </w:t>
      </w:r>
      <w:r>
        <w:rPr>
          <w:i/>
          <w:iCs/>
        </w:rPr>
        <w:t>Financial Administration and Audit Act 1985</w:t>
      </w:r>
      <w:bookmarkEnd w:id="1874"/>
      <w:bookmarkEnd w:id="1875"/>
      <w:bookmarkEnd w:id="1876"/>
    </w:p>
    <w:p>
      <w:pPr>
        <w:pStyle w:val="nz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zHeading3"/>
      </w:pPr>
      <w:bookmarkStart w:id="1877" w:name="_Toc134432130"/>
      <w:bookmarkStart w:id="1878" w:name="_Toc134437792"/>
      <w:bookmarkStart w:id="1879" w:name="_Toc134440906"/>
      <w:bookmarkStart w:id="1880" w:name="_Toc134503411"/>
      <w:bookmarkStart w:id="1881" w:name="_Toc135116188"/>
      <w:bookmarkStart w:id="1882" w:name="_Toc135133111"/>
      <w:bookmarkStart w:id="1883" w:name="_Toc135133360"/>
      <w:bookmarkStart w:id="1884" w:name="_Toc135190275"/>
      <w:bookmarkStart w:id="1885" w:name="_Toc135190733"/>
      <w:bookmarkStart w:id="1886" w:name="_Toc135634492"/>
      <w:bookmarkStart w:id="1887" w:name="_Toc135642274"/>
      <w:bookmarkStart w:id="1888" w:name="_Toc135643142"/>
      <w:bookmarkStart w:id="1889" w:name="_Toc135716170"/>
      <w:bookmarkStart w:id="1890" w:name="_Toc135814233"/>
      <w:bookmarkStart w:id="1891" w:name="_Toc135815032"/>
      <w:bookmarkStart w:id="1892" w:name="_Toc135815811"/>
      <w:bookmarkStart w:id="1893" w:name="_Toc135816583"/>
      <w:bookmarkStart w:id="1894" w:name="_Toc138497395"/>
      <w:bookmarkStart w:id="1895" w:name="_Toc138497645"/>
      <w:bookmarkStart w:id="1896" w:name="_Toc138498040"/>
      <w:bookmarkStart w:id="1897" w:name="_Toc138657147"/>
      <w:bookmarkStart w:id="1898" w:name="_Toc138834068"/>
      <w:bookmarkStart w:id="1899" w:name="_Toc139083932"/>
      <w:bookmarkStart w:id="1900" w:name="_Toc153783836"/>
      <w:bookmarkStart w:id="1901" w:name="_Toc153784085"/>
      <w:bookmarkStart w:id="1902" w:name="_Toc154313060"/>
      <w:bookmarkStart w:id="1903" w:name="_Toc154313500"/>
      <w:bookmarkStart w:id="1904" w:name="_Toc154556413"/>
      <w:bookmarkStart w:id="1905" w:name="_Toc157316088"/>
      <w:r>
        <w:rPr>
          <w:rStyle w:val="CharSDivNo"/>
        </w:rPr>
        <w:t>Division 3</w:t>
      </w:r>
      <w:r>
        <w:t> — </w:t>
      </w:r>
      <w:r>
        <w:rPr>
          <w:rStyle w:val="CharSDivText"/>
        </w:rPr>
        <w:t>Other transitional provisions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nzHeading5"/>
      </w:pPr>
      <w:bookmarkStart w:id="1906" w:name="_Toc154313501"/>
      <w:bookmarkStart w:id="1907" w:name="_Toc154556414"/>
      <w:r>
        <w:rPr>
          <w:rStyle w:val="CharSClsNo"/>
        </w:rPr>
        <w:t>12</w:t>
      </w:r>
      <w:r>
        <w:t>.</w:t>
      </w:r>
      <w:r>
        <w:tab/>
        <w:t>Treasurer’s Advance Authorisation Act payments and advances</w:t>
      </w:r>
      <w:bookmarkEnd w:id="1906"/>
      <w:bookmarkEnd w:id="1907"/>
    </w:p>
    <w:p>
      <w:pPr>
        <w:pStyle w:val="nz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nzIndenta"/>
      </w:pPr>
      <w:r>
        <w:tab/>
        <w:t>(a)</w:t>
      </w:r>
      <w:r>
        <w:tab/>
        <w:t xml:space="preserve">to make payments in that financial year under the </w:t>
      </w:r>
      <w:r>
        <w:rPr>
          <w:i/>
          <w:iCs/>
        </w:rPr>
        <w:t>Financial Management Act 2006</w:t>
      </w:r>
      <w:r>
        <w:t xml:space="preserve"> section 27; or</w:t>
      </w:r>
    </w:p>
    <w:p>
      <w:pPr>
        <w:pStyle w:val="nzIndenta"/>
      </w:pPr>
      <w:r>
        <w:tab/>
        <w:t>(b)</w:t>
      </w:r>
      <w:r>
        <w:tab/>
        <w:t xml:space="preserve">to make advances in that financial year under the </w:t>
      </w:r>
      <w:r>
        <w:rPr>
          <w:i/>
          <w:iCs/>
        </w:rPr>
        <w:t>Financial Management Act 2006</w:t>
      </w:r>
      <w:r>
        <w:t xml:space="preserve"> section 28,</w:t>
      </w:r>
    </w:p>
    <w:p>
      <w:pPr>
        <w:pStyle w:val="nzSubsection"/>
      </w:pPr>
      <w:r>
        <w:tab/>
      </w:r>
      <w:r>
        <w:tab/>
        <w:t>as the case requires.</w:t>
      </w:r>
    </w:p>
    <w:p>
      <w:pPr>
        <w:pStyle w:val="nzHeading5"/>
      </w:pPr>
      <w:bookmarkStart w:id="1908" w:name="_Toc154313502"/>
      <w:bookmarkStart w:id="1909" w:name="_Toc154556415"/>
      <w:r>
        <w:rPr>
          <w:rStyle w:val="CharSClsNo"/>
        </w:rPr>
        <w:t>13</w:t>
      </w:r>
      <w:r>
        <w:t>.</w:t>
      </w:r>
      <w:r>
        <w:tab/>
        <w:t>References to the Consolidated Fund</w:t>
      </w:r>
      <w:bookmarkEnd w:id="1908"/>
      <w:bookmarkEnd w:id="1909"/>
    </w:p>
    <w:p>
      <w:pPr>
        <w:pStyle w:val="nzSubsection"/>
      </w:pPr>
      <w:r>
        <w:tab/>
        <w:t>(1)</w:t>
      </w:r>
      <w:r>
        <w:tab/>
        <w:t xml:space="preserve">In this clause — </w:t>
      </w:r>
    </w:p>
    <w:p>
      <w:pPr>
        <w:pStyle w:val="nz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as amended under Part 2;</w:t>
      </w:r>
    </w:p>
    <w:p>
      <w:pPr>
        <w:pStyle w:val="nzDefstart"/>
      </w:pPr>
      <w:r>
        <w:rPr>
          <w:b/>
        </w:rPr>
        <w:tab/>
        <w:t>“</w:t>
      </w:r>
      <w:r>
        <w:rPr>
          <w:rStyle w:val="CharDefText"/>
        </w:rPr>
        <w:t>Consolidated Fund</w:t>
      </w:r>
      <w:r>
        <w:rPr>
          <w:b/>
        </w:rPr>
        <w:t>”</w:t>
      </w:r>
      <w:r>
        <w:t xml:space="preserve"> means the fund of that name established by the </w:t>
      </w:r>
      <w:r>
        <w:rPr>
          <w:i/>
        </w:rPr>
        <w:t>Constitution Act 1889</w:t>
      </w:r>
      <w:r>
        <w:t xml:space="preserve"> section 64 before the commencement of Part 2.</w:t>
      </w:r>
    </w:p>
    <w:p>
      <w:pPr>
        <w:pStyle w:val="nzSubsection"/>
      </w:pPr>
      <w:r>
        <w:tab/>
        <w:t>(2)</w:t>
      </w:r>
      <w:r>
        <w:tab/>
        <w:t>A reference in a written law or other document or instrument to the Consolidated Fund may, where the context so requires, be read as if it had been amended to be a reference to the Consolidated Account.</w:t>
      </w:r>
    </w:p>
    <w:p>
      <w:pPr>
        <w:pStyle w:val="nzHeading5"/>
      </w:pPr>
      <w:bookmarkStart w:id="1910" w:name="_Toc154313503"/>
      <w:bookmarkStart w:id="1911" w:name="_Toc154556416"/>
      <w:r>
        <w:rPr>
          <w:rStyle w:val="CharSClsNo"/>
        </w:rPr>
        <w:t>14</w:t>
      </w:r>
      <w:r>
        <w:t>.</w:t>
      </w:r>
      <w:r>
        <w:tab/>
        <w:t>Transitional regulations</w:t>
      </w:r>
      <w:bookmarkEnd w:id="1910"/>
      <w:bookmarkEnd w:id="1911"/>
    </w:p>
    <w:p>
      <w:pPr>
        <w:pStyle w:val="nzSubsection"/>
      </w:pPr>
      <w:r>
        <w:tab/>
        <w:t>(1)</w:t>
      </w:r>
      <w:r>
        <w:tab/>
        <w:t xml:space="preserve">If this Schedule does not provide sufficiently for a matter or issue of a transitional nature that arises as a result of — </w:t>
      </w:r>
    </w:p>
    <w:p>
      <w:pPr>
        <w:pStyle w:val="nzIndenta"/>
      </w:pPr>
      <w:r>
        <w:tab/>
        <w:t>(a)</w:t>
      </w:r>
      <w:r>
        <w:tab/>
        <w:t xml:space="preserve">the repeal of the </w:t>
      </w:r>
      <w:r>
        <w:rPr>
          <w:i/>
          <w:iCs/>
        </w:rPr>
        <w:t>Financial Administration and Audit Act 1985</w:t>
      </w:r>
      <w:r>
        <w:t xml:space="preserve"> and the enactment of the </w:t>
      </w:r>
      <w:r>
        <w:rPr>
          <w:i/>
          <w:iCs/>
        </w:rPr>
        <w:t>Financial Management Act 2006</w:t>
      </w:r>
      <w:r>
        <w:t xml:space="preserve"> or the </w:t>
      </w:r>
      <w:r>
        <w:rPr>
          <w:i/>
          <w:iCs/>
        </w:rPr>
        <w:t>Auditor General Act 2006</w:t>
      </w:r>
      <w:r>
        <w:t>;</w:t>
      </w:r>
      <w:r>
        <w:rPr>
          <w:i/>
          <w:iCs/>
        </w:rPr>
        <w:t xml:space="preserve"> </w:t>
      </w:r>
      <w:r>
        <w:t>or</w:t>
      </w:r>
    </w:p>
    <w:p>
      <w:pPr>
        <w:pStyle w:val="nzIndenta"/>
      </w:pPr>
      <w:r>
        <w:tab/>
        <w:t>(b)</w:t>
      </w:r>
      <w:r>
        <w:tab/>
        <w:t>the amendments effected by this Act,</w:t>
      </w:r>
    </w:p>
    <w:p>
      <w:pPr>
        <w:pStyle w:val="nzSubsection"/>
      </w:pPr>
      <w:r>
        <w:tab/>
      </w:r>
      <w:r>
        <w:tab/>
        <w:t>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nz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(3)</w:t>
      </w:r>
      <w:r>
        <w:tab/>
        <w:t xml:space="preserve">If the transitional regulations contain a provision referred to in subclause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bookmarkStart w:id="1912" w:name="_Toc154313504"/>
      <w:bookmarkStart w:id="1913" w:name="_Toc154556417"/>
      <w:bookmarkStart w:id="1914" w:name="_Toc157316092"/>
      <w:r>
        <w:rPr>
          <w:rStyle w:val="CharSClsNo"/>
        </w:rPr>
        <w:t>15</w:t>
      </w:r>
      <w:r>
        <w:t>.</w:t>
      </w:r>
      <w:r>
        <w:tab/>
        <w:t>Power to amend subsidiary legislation</w:t>
      </w:r>
      <w:bookmarkEnd w:id="1912"/>
      <w:bookmarkEnd w:id="1913"/>
      <w:bookmarkEnd w:id="1914"/>
    </w:p>
    <w:p>
      <w:pPr>
        <w:pStyle w:val="nzSubsection"/>
      </w:pPr>
      <w:r>
        <w:tab/>
        <w:t>(1)</w:t>
      </w:r>
      <w:r>
        <w:tab/>
        <w:t>The Governor, on the recommendation of the Treasurer, may make regulations amending subsidiary legislation made under any Act.</w:t>
      </w:r>
    </w:p>
    <w:p>
      <w:pPr>
        <w:pStyle w:val="nz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iCs/>
        </w:rPr>
        <w:t>Financial Management Act 2006</w:t>
      </w:r>
      <w:r>
        <w:t>, the</w:t>
      </w:r>
      <w:r>
        <w:rPr>
          <w:i/>
          <w:iCs/>
        </w:rPr>
        <w:t xml:space="preserve"> Auditor General Act 2006</w:t>
      </w:r>
      <w:r>
        <w:t xml:space="preserve"> or this Act.</w:t>
      </w:r>
    </w:p>
    <w:p>
      <w:pPr>
        <w:pStyle w:val="nzSubsection"/>
      </w:pPr>
      <w:r>
        <w:tab/>
        <w:t>(3)</w:t>
      </w:r>
      <w:r>
        <w:tab/>
        <w:t>Nothing in this clause prevents subsidiary legislation from being amended in accordance with the Act under which it was made.</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Legislation Amendment and Repeal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Legislation Amendment and Repeal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Legislation Amendment and Repeal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Legislation Amendment and Repeal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Legislation Amendment and Repeal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Legislation Amendment and Repeal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Legislation Amendment and Repeal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Legislation Amendment and Repeal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Legislation Amendment and Repeal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E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3ABE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9665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B425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2C14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6EB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F8D1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1AEA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E41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3C70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4775CE3"/>
    <w:multiLevelType w:val="hybridMultilevel"/>
    <w:tmpl w:val="94DAED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547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6B646CB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34646</Words>
  <Characters>174616</Characters>
  <Application>Microsoft Office Word</Application>
  <DocSecurity>0</DocSecurity>
  <Lines>6236</Lines>
  <Paragraphs>4866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204396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Legislation Amendment and Repeal Act 2006 - 00-a0-03</dc:title>
  <dc:subject/>
  <dc:creator/>
  <cp:keywords/>
  <dc:description/>
  <cp:lastModifiedBy>svcMRProcess</cp:lastModifiedBy>
  <cp:revision>4</cp:revision>
  <cp:lastPrinted>2006-12-22T03:21:00Z</cp:lastPrinted>
  <dcterms:created xsi:type="dcterms:W3CDTF">2018-08-29T05:21:00Z</dcterms:created>
  <dcterms:modified xsi:type="dcterms:W3CDTF">2018-08-29T05:21:00Z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2006</vt:lpwstr>
  </property>
  <property fmtid="{D5CDD505-2E9C-101B-9397-08002B2CF9AE}" pid="3" name="CommencementDate">
    <vt:lpwstr>20061221</vt:lpwstr>
  </property>
  <property fmtid="{D5CDD505-2E9C-101B-9397-08002B2CF9AE}" pid="4" name="OwlsUID">
    <vt:i4>146607</vt:i4>
  </property>
  <property fmtid="{D5CDD505-2E9C-101B-9397-08002B2CF9AE}" pid="5" name="DocumentType">
    <vt:lpwstr>Act</vt:lpwstr>
  </property>
  <property fmtid="{D5CDD505-2E9C-101B-9397-08002B2CF9AE}" pid="6" name="AsAtDate">
    <vt:lpwstr>21 Dec 2006</vt:lpwstr>
  </property>
  <property fmtid="{D5CDD505-2E9C-101B-9397-08002B2CF9AE}" pid="7" name="Suffix">
    <vt:lpwstr>00-a0-03</vt:lpwstr>
  </property>
</Properties>
</file>