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pPr>
      <w:r>
        <w:t>CONTENTS</w:t>
      </w:r>
    </w:p>
    <w:p>
      <w:pPr>
        <w:pStyle w:val="TOC2"/>
        <w:rPr>
          <w:b w:val="0"/>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szCs w:val="30"/>
        </w:rPr>
        <w:t>Part 1 — Preliminary</w:t>
      </w:r>
    </w:p>
    <w:p>
      <w:pPr>
        <w:pStyle w:val="TOC4"/>
        <w:rPr>
          <w:snapToGrid/>
          <w:sz w:val="24"/>
          <w:szCs w:val="24"/>
        </w:rPr>
      </w:pPr>
      <w:r>
        <w:rPr>
          <w:szCs w:val="24"/>
        </w:rPr>
        <w:t>1.</w:t>
      </w:r>
      <w:r>
        <w:rPr>
          <w:snapToGrid/>
          <w:sz w:val="24"/>
          <w:szCs w:val="24"/>
        </w:rPr>
        <w:tab/>
      </w:r>
      <w:r>
        <w:rPr>
          <w:szCs w:val="24"/>
        </w:rPr>
        <w:t>Short title</w:t>
      </w:r>
      <w:r>
        <w:tab/>
      </w:r>
      <w:r>
        <w:fldChar w:fldCharType="begin"/>
      </w:r>
      <w:r>
        <w:instrText xml:space="preserve"> PAGEREF _Toc131826702 \h </w:instrText>
      </w:r>
      <w:r>
        <w:fldChar w:fldCharType="separate"/>
      </w:r>
      <w:r>
        <w:t>3</w:t>
      </w:r>
      <w:r>
        <w:fldChar w:fldCharType="end"/>
      </w:r>
    </w:p>
    <w:p>
      <w:pPr>
        <w:pStyle w:val="TOC4"/>
        <w:rPr>
          <w:snapToGrid/>
          <w:sz w:val="24"/>
          <w:szCs w:val="24"/>
        </w:rPr>
      </w:pPr>
      <w:r>
        <w:rPr>
          <w:szCs w:val="24"/>
        </w:rPr>
        <w:t>2.</w:t>
      </w:r>
      <w:r>
        <w:rPr>
          <w:snapToGrid/>
          <w:sz w:val="24"/>
          <w:szCs w:val="24"/>
        </w:rPr>
        <w:tab/>
      </w:r>
      <w:r>
        <w:rPr>
          <w:szCs w:val="24"/>
        </w:rPr>
        <w:t>Commencement</w:t>
      </w:r>
      <w:r>
        <w:tab/>
      </w:r>
      <w:r>
        <w:fldChar w:fldCharType="begin"/>
      </w:r>
      <w:r>
        <w:instrText xml:space="preserve"> PAGEREF _Toc131826703 \h </w:instrText>
      </w:r>
      <w:r>
        <w:fldChar w:fldCharType="separate"/>
      </w:r>
      <w:r>
        <w:t>3</w:t>
      </w:r>
      <w:r>
        <w:fldChar w:fldCharType="end"/>
      </w:r>
    </w:p>
    <w:p>
      <w:pPr>
        <w:pStyle w:val="TOC4"/>
        <w:rPr>
          <w:snapToGrid/>
          <w:sz w:val="24"/>
          <w:szCs w:val="24"/>
        </w:rPr>
      </w:pPr>
      <w:r>
        <w:rPr>
          <w:szCs w:val="24"/>
        </w:rPr>
        <w:t>3.</w:t>
      </w:r>
      <w:r>
        <w:rPr>
          <w:snapToGrid/>
          <w:sz w:val="24"/>
          <w:szCs w:val="24"/>
        </w:rPr>
        <w:tab/>
      </w:r>
      <w:r>
        <w:rPr>
          <w:szCs w:val="24"/>
        </w:rPr>
        <w:t>Interpretation</w:t>
      </w:r>
      <w:r>
        <w:tab/>
      </w:r>
      <w:r>
        <w:fldChar w:fldCharType="begin"/>
      </w:r>
      <w:r>
        <w:instrText xml:space="preserve"> PAGEREF _Toc131826704 \h </w:instrText>
      </w:r>
      <w:r>
        <w:fldChar w:fldCharType="separate"/>
      </w:r>
      <w:r>
        <w:t>3</w:t>
      </w:r>
      <w:r>
        <w:fldChar w:fldCharType="end"/>
      </w:r>
    </w:p>
    <w:p>
      <w:pPr>
        <w:pStyle w:val="TOC4"/>
        <w:rPr>
          <w:snapToGrid/>
          <w:sz w:val="24"/>
          <w:szCs w:val="24"/>
        </w:rPr>
      </w:pPr>
      <w:r>
        <w:rPr>
          <w:szCs w:val="24"/>
        </w:rPr>
        <w:t>4.</w:t>
      </w:r>
      <w:r>
        <w:rPr>
          <w:snapToGrid/>
          <w:sz w:val="24"/>
          <w:szCs w:val="24"/>
        </w:rPr>
        <w:tab/>
      </w:r>
      <w:r>
        <w:rPr>
          <w:szCs w:val="24"/>
        </w:rPr>
        <w:t>Enactment for participation in national scheme</w:t>
      </w:r>
      <w:r>
        <w:tab/>
      </w:r>
      <w:r>
        <w:fldChar w:fldCharType="begin"/>
      </w:r>
      <w:r>
        <w:instrText xml:space="preserve"> PAGEREF _Toc131826705 \h </w:instrText>
      </w:r>
      <w:r>
        <w:fldChar w:fldCharType="separate"/>
      </w:r>
      <w:r>
        <w:t>4</w:t>
      </w:r>
      <w:r>
        <w:fldChar w:fldCharType="end"/>
      </w:r>
    </w:p>
    <w:p>
      <w:pPr>
        <w:pStyle w:val="TOC4"/>
        <w:rPr>
          <w:snapToGrid/>
          <w:sz w:val="24"/>
          <w:szCs w:val="24"/>
        </w:rPr>
      </w:pPr>
      <w:r>
        <w:rPr>
          <w:szCs w:val="24"/>
        </w:rPr>
        <w:t>5.</w:t>
      </w:r>
      <w:r>
        <w:rPr>
          <w:snapToGrid/>
          <w:sz w:val="24"/>
          <w:szCs w:val="24"/>
        </w:rPr>
        <w:tab/>
      </w:r>
      <w:r>
        <w:rPr>
          <w:szCs w:val="24"/>
        </w:rPr>
        <w:t>Crown to be bound</w:t>
      </w:r>
      <w:r>
        <w:tab/>
      </w:r>
      <w:r>
        <w:fldChar w:fldCharType="begin"/>
      </w:r>
      <w:r>
        <w:instrText xml:space="preserve"> PAGEREF _Toc131826706 \h </w:instrText>
      </w:r>
      <w:r>
        <w:fldChar w:fldCharType="separate"/>
      </w:r>
      <w:r>
        <w:t>4</w:t>
      </w:r>
      <w:r>
        <w:fldChar w:fldCharType="end"/>
      </w:r>
    </w:p>
    <w:p>
      <w:pPr>
        <w:pStyle w:val="TOC4"/>
        <w:rPr>
          <w:snapToGrid/>
          <w:sz w:val="24"/>
          <w:szCs w:val="24"/>
        </w:rPr>
      </w:pPr>
      <w:r>
        <w:rPr>
          <w:szCs w:val="24"/>
        </w:rPr>
        <w:t>6.</w:t>
      </w:r>
      <w:r>
        <w:rPr>
          <w:snapToGrid/>
          <w:sz w:val="24"/>
          <w:szCs w:val="24"/>
        </w:rPr>
        <w:tab/>
      </w:r>
      <w:r>
        <w:rPr>
          <w:szCs w:val="24"/>
        </w:rPr>
        <w:t>Application to coastal waters</w:t>
      </w:r>
      <w:r>
        <w:tab/>
      </w:r>
      <w:r>
        <w:fldChar w:fldCharType="begin"/>
      </w:r>
      <w:r>
        <w:instrText xml:space="preserve"> PAGEREF _Toc131826707 \h </w:instrText>
      </w:r>
      <w:r>
        <w:fldChar w:fldCharType="separate"/>
      </w:r>
      <w:r>
        <w:t>5</w:t>
      </w:r>
      <w:r>
        <w:fldChar w:fldCharType="end"/>
      </w:r>
    </w:p>
    <w:p>
      <w:pPr>
        <w:pStyle w:val="TOC4"/>
        <w:rPr>
          <w:snapToGrid/>
          <w:sz w:val="24"/>
          <w:szCs w:val="24"/>
        </w:rPr>
      </w:pPr>
      <w:r>
        <w:rPr>
          <w:szCs w:val="24"/>
        </w:rPr>
        <w:t>7.</w:t>
      </w:r>
      <w:r>
        <w:rPr>
          <w:snapToGrid/>
          <w:sz w:val="24"/>
          <w:szCs w:val="24"/>
        </w:rPr>
        <w:tab/>
      </w:r>
      <w:r>
        <w:rPr>
          <w:szCs w:val="24"/>
        </w:rPr>
        <w:t>Extra</w:t>
      </w:r>
      <w:r>
        <w:rPr>
          <w:szCs w:val="24"/>
        </w:rPr>
        <w:noBreakHyphen/>
        <w:t>territorial operation</w:t>
      </w:r>
      <w:r>
        <w:tab/>
      </w:r>
      <w:r>
        <w:fldChar w:fldCharType="begin"/>
      </w:r>
      <w:r>
        <w:instrText xml:space="preserve"> PAGEREF _Toc131826708 \h </w:instrText>
      </w:r>
      <w:r>
        <w:fldChar w:fldCharType="separate"/>
      </w:r>
      <w:r>
        <w:t>5</w:t>
      </w:r>
      <w:r>
        <w:fldChar w:fldCharType="end"/>
      </w:r>
    </w:p>
    <w:p>
      <w:pPr>
        <w:pStyle w:val="TOC4"/>
        <w:rPr>
          <w:snapToGrid/>
          <w:sz w:val="24"/>
          <w:szCs w:val="24"/>
        </w:rPr>
      </w:pPr>
      <w:r>
        <w:rPr>
          <w:szCs w:val="24"/>
        </w:rPr>
        <w:t>8.</w:t>
      </w:r>
      <w:r>
        <w:rPr>
          <w:snapToGrid/>
          <w:sz w:val="24"/>
          <w:szCs w:val="24"/>
        </w:rPr>
        <w:tab/>
      </w:r>
      <w:r>
        <w:rPr>
          <w:szCs w:val="24"/>
        </w:rPr>
        <w:t>Extension of the Law and the Regulations to certain pipelines reticulating gas other than natural gas</w:t>
      </w:r>
      <w:r>
        <w:tab/>
      </w:r>
      <w:r>
        <w:fldChar w:fldCharType="begin"/>
      </w:r>
      <w:r>
        <w:instrText xml:space="preserve"> PAGEREF _Toc131826709 \h </w:instrText>
      </w:r>
      <w:r>
        <w:fldChar w:fldCharType="separate"/>
      </w:r>
      <w:r>
        <w:t>6</w:t>
      </w:r>
      <w:r>
        <w:fldChar w:fldCharType="end"/>
      </w:r>
    </w:p>
    <w:p>
      <w:pPr>
        <w:pStyle w:val="TOC2"/>
        <w:rPr>
          <w:b w:val="0"/>
          <w:sz w:val="24"/>
          <w:szCs w:val="24"/>
        </w:rPr>
      </w:pPr>
      <w:r>
        <w:rPr>
          <w:szCs w:val="30"/>
        </w:rPr>
        <w:t>Part 2 — Gas Pipelines Access (Western Australia) Law and Gas Pipelines Access (Western Australia) Regulations</w:t>
      </w:r>
    </w:p>
    <w:p>
      <w:pPr>
        <w:pStyle w:val="TOC4"/>
        <w:rPr>
          <w:snapToGrid/>
          <w:sz w:val="24"/>
          <w:szCs w:val="24"/>
        </w:rPr>
      </w:pPr>
      <w:r>
        <w:rPr>
          <w:szCs w:val="24"/>
        </w:rPr>
        <w:t>9.</w:t>
      </w:r>
      <w:r>
        <w:rPr>
          <w:snapToGrid/>
          <w:sz w:val="24"/>
          <w:szCs w:val="24"/>
        </w:rPr>
        <w:tab/>
      </w:r>
      <w:r>
        <w:rPr>
          <w:szCs w:val="24"/>
        </w:rPr>
        <w:t>Application in Western Australia of the Gas Pipelines Access Law</w:t>
      </w:r>
      <w:r>
        <w:tab/>
      </w:r>
      <w:r>
        <w:fldChar w:fldCharType="begin"/>
      </w:r>
      <w:r>
        <w:instrText xml:space="preserve"> PAGEREF _Toc131826711 \h </w:instrText>
      </w:r>
      <w:r>
        <w:fldChar w:fldCharType="separate"/>
      </w:r>
      <w:r>
        <w:t>8</w:t>
      </w:r>
      <w:r>
        <w:fldChar w:fldCharType="end"/>
      </w:r>
    </w:p>
    <w:p>
      <w:pPr>
        <w:pStyle w:val="TOC4"/>
        <w:rPr>
          <w:snapToGrid/>
          <w:sz w:val="24"/>
          <w:szCs w:val="24"/>
        </w:rPr>
      </w:pPr>
      <w:r>
        <w:rPr>
          <w:szCs w:val="24"/>
        </w:rPr>
        <w:t>10.</w:t>
      </w:r>
      <w:r>
        <w:rPr>
          <w:snapToGrid/>
          <w:sz w:val="24"/>
          <w:szCs w:val="24"/>
        </w:rPr>
        <w:tab/>
      </w:r>
      <w:r>
        <w:rPr>
          <w:szCs w:val="24"/>
        </w:rPr>
        <w:t>Application of regulations under Gas Pipelines Access Law</w:t>
      </w:r>
      <w:r>
        <w:tab/>
      </w:r>
      <w:r>
        <w:fldChar w:fldCharType="begin"/>
      </w:r>
      <w:r>
        <w:instrText xml:space="preserve"> PAGEREF _Toc131826712 \h </w:instrText>
      </w:r>
      <w:r>
        <w:fldChar w:fldCharType="separate"/>
      </w:r>
      <w:r>
        <w:t>8</w:t>
      </w:r>
      <w:r>
        <w:fldChar w:fldCharType="end"/>
      </w:r>
    </w:p>
    <w:p>
      <w:pPr>
        <w:pStyle w:val="TOC4"/>
        <w:rPr>
          <w:snapToGrid/>
          <w:sz w:val="24"/>
          <w:szCs w:val="24"/>
        </w:rPr>
      </w:pPr>
      <w:r>
        <w:rPr>
          <w:szCs w:val="24"/>
        </w:rPr>
        <w:t>11.</w:t>
      </w:r>
      <w:r>
        <w:rPr>
          <w:snapToGrid/>
          <w:sz w:val="24"/>
          <w:szCs w:val="24"/>
        </w:rPr>
        <w:tab/>
      </w:r>
      <w:r>
        <w:rPr>
          <w:szCs w:val="24"/>
        </w:rPr>
        <w:t>Interpretation of some expressions in the Gas Pipelines Access (Western Australia) Law and Gas Pipelines Access (Western Australia) Regulations</w:t>
      </w:r>
      <w:r>
        <w:tab/>
      </w:r>
      <w:r>
        <w:fldChar w:fldCharType="begin"/>
      </w:r>
      <w:r>
        <w:instrText xml:space="preserve"> PAGEREF _Toc131826713 \h </w:instrText>
      </w:r>
      <w:r>
        <w:fldChar w:fldCharType="separate"/>
      </w:r>
      <w:r>
        <w:t>8</w:t>
      </w:r>
      <w:r>
        <w:fldChar w:fldCharType="end"/>
      </w:r>
    </w:p>
    <w:p>
      <w:pPr>
        <w:pStyle w:val="TOC2"/>
        <w:rPr>
          <w:b w:val="0"/>
          <w:sz w:val="24"/>
          <w:szCs w:val="24"/>
        </w:rPr>
      </w:pPr>
      <w:r>
        <w:rPr>
          <w:szCs w:val="30"/>
        </w:rPr>
        <w:t>Part 3 — Regulations for the Gas Pipelines Access Law</w:t>
      </w:r>
    </w:p>
    <w:p>
      <w:pPr>
        <w:pStyle w:val="TOC4"/>
        <w:rPr>
          <w:snapToGrid/>
          <w:sz w:val="24"/>
          <w:szCs w:val="24"/>
        </w:rPr>
      </w:pPr>
      <w:r>
        <w:rPr>
          <w:szCs w:val="24"/>
        </w:rPr>
        <w:t>12.</w:t>
      </w:r>
      <w:r>
        <w:rPr>
          <w:snapToGrid/>
          <w:sz w:val="24"/>
          <w:szCs w:val="24"/>
        </w:rPr>
        <w:tab/>
      </w:r>
      <w:r>
        <w:rPr>
          <w:szCs w:val="24"/>
        </w:rPr>
        <w:t>General regulation</w:t>
      </w:r>
      <w:r>
        <w:rPr>
          <w:szCs w:val="24"/>
        </w:rPr>
        <w:noBreakHyphen/>
        <w:t>making power for Gas Pipelines Access Law</w:t>
      </w:r>
      <w:r>
        <w:tab/>
      </w:r>
      <w:r>
        <w:fldChar w:fldCharType="begin"/>
      </w:r>
      <w:r>
        <w:instrText xml:space="preserve"> PAGEREF _Toc131826715 \h </w:instrText>
      </w:r>
      <w:r>
        <w:fldChar w:fldCharType="separate"/>
      </w:r>
      <w:r>
        <w:t>10</w:t>
      </w:r>
      <w:r>
        <w:fldChar w:fldCharType="end"/>
      </w:r>
    </w:p>
    <w:p>
      <w:pPr>
        <w:pStyle w:val="TOC4"/>
        <w:rPr>
          <w:snapToGrid/>
          <w:sz w:val="24"/>
          <w:szCs w:val="24"/>
        </w:rPr>
      </w:pPr>
      <w:r>
        <w:rPr>
          <w:szCs w:val="24"/>
        </w:rPr>
        <w:t>13.</w:t>
      </w:r>
      <w:r>
        <w:rPr>
          <w:snapToGrid/>
          <w:sz w:val="24"/>
          <w:szCs w:val="24"/>
        </w:rPr>
        <w:tab/>
      </w:r>
      <w:r>
        <w:rPr>
          <w:szCs w:val="24"/>
        </w:rPr>
        <w:t>Civil penalty provisions of the Gas Pipelines Access Law</w:t>
      </w:r>
      <w:r>
        <w:tab/>
      </w:r>
      <w:r>
        <w:fldChar w:fldCharType="begin"/>
      </w:r>
      <w:r>
        <w:instrText xml:space="preserve"> PAGEREF _Toc131826716 \h </w:instrText>
      </w:r>
      <w:r>
        <w:fldChar w:fldCharType="separate"/>
      </w:r>
      <w:r>
        <w:t>10</w:t>
      </w:r>
      <w:r>
        <w:fldChar w:fldCharType="end"/>
      </w:r>
    </w:p>
    <w:p>
      <w:pPr>
        <w:pStyle w:val="TOC4"/>
        <w:rPr>
          <w:snapToGrid/>
          <w:sz w:val="24"/>
          <w:szCs w:val="24"/>
        </w:rPr>
      </w:pPr>
      <w:r>
        <w:rPr>
          <w:szCs w:val="24"/>
        </w:rPr>
        <w:t>14.</w:t>
      </w:r>
      <w:r>
        <w:rPr>
          <w:snapToGrid/>
          <w:sz w:val="24"/>
          <w:szCs w:val="24"/>
        </w:rPr>
        <w:tab/>
      </w:r>
      <w:r>
        <w:rPr>
          <w:szCs w:val="24"/>
        </w:rPr>
        <w:t>Specific regulation</w:t>
      </w:r>
      <w:r>
        <w:rPr>
          <w:szCs w:val="24"/>
        </w:rPr>
        <w:noBreakHyphen/>
        <w:t>making powers</w:t>
      </w:r>
      <w:r>
        <w:tab/>
      </w:r>
      <w:r>
        <w:fldChar w:fldCharType="begin"/>
      </w:r>
      <w:r>
        <w:instrText xml:space="preserve"> PAGEREF _Toc131826717 \h </w:instrText>
      </w:r>
      <w:r>
        <w:fldChar w:fldCharType="separate"/>
      </w:r>
      <w:r>
        <w:t>11</w:t>
      </w:r>
      <w:r>
        <w:fldChar w:fldCharType="end"/>
      </w:r>
    </w:p>
    <w:p>
      <w:pPr>
        <w:pStyle w:val="TOC2"/>
        <w:rPr>
          <w:b w:val="0"/>
          <w:sz w:val="24"/>
          <w:szCs w:val="24"/>
        </w:rPr>
      </w:pPr>
      <w:r>
        <w:rPr>
          <w:szCs w:val="30"/>
        </w:rPr>
        <w:t>Part 4 — National administration and enforcement</w:t>
      </w:r>
    </w:p>
    <w:p>
      <w:pPr>
        <w:pStyle w:val="TOC3"/>
        <w:rPr>
          <w:b w:val="0"/>
          <w:snapToGrid/>
          <w:sz w:val="24"/>
          <w:szCs w:val="24"/>
        </w:rPr>
      </w:pPr>
      <w:r>
        <w:rPr>
          <w:szCs w:val="26"/>
        </w:rPr>
        <w:t>Division 1 — Conferral of functions and powers</w:t>
      </w:r>
    </w:p>
    <w:p>
      <w:pPr>
        <w:pStyle w:val="TOC4"/>
        <w:rPr>
          <w:snapToGrid/>
          <w:sz w:val="24"/>
          <w:szCs w:val="24"/>
        </w:rPr>
      </w:pPr>
      <w:r>
        <w:rPr>
          <w:szCs w:val="24"/>
        </w:rPr>
        <w:t>15.</w:t>
      </w:r>
      <w:r>
        <w:rPr>
          <w:snapToGrid/>
          <w:sz w:val="24"/>
          <w:szCs w:val="24"/>
        </w:rPr>
        <w:tab/>
      </w:r>
      <w:r>
        <w:rPr>
          <w:szCs w:val="24"/>
        </w:rPr>
        <w:t>Conferral of functions on NCC</w:t>
      </w:r>
      <w:r>
        <w:tab/>
      </w:r>
      <w:r>
        <w:fldChar w:fldCharType="begin"/>
      </w:r>
      <w:r>
        <w:instrText xml:space="preserve"> PAGEREF _Toc131826720 \h </w:instrText>
      </w:r>
      <w:r>
        <w:fldChar w:fldCharType="separate"/>
      </w:r>
      <w:r>
        <w:t>12</w:t>
      </w:r>
      <w:r>
        <w:fldChar w:fldCharType="end"/>
      </w:r>
    </w:p>
    <w:p>
      <w:pPr>
        <w:pStyle w:val="TOC4"/>
        <w:rPr>
          <w:snapToGrid/>
          <w:sz w:val="24"/>
          <w:szCs w:val="24"/>
        </w:rPr>
      </w:pPr>
      <w:r>
        <w:rPr>
          <w:szCs w:val="24"/>
        </w:rPr>
        <w:t>16.</w:t>
      </w:r>
      <w:r>
        <w:rPr>
          <w:snapToGrid/>
          <w:sz w:val="24"/>
          <w:szCs w:val="24"/>
        </w:rPr>
        <w:tab/>
      </w:r>
      <w:r>
        <w:rPr>
          <w:szCs w:val="24"/>
        </w:rPr>
        <w:t>Conferral of power on NCC to do acts in this State</w:t>
      </w:r>
      <w:r>
        <w:tab/>
      </w:r>
      <w:r>
        <w:fldChar w:fldCharType="begin"/>
      </w:r>
      <w:r>
        <w:instrText xml:space="preserve"> PAGEREF _Toc131826721 \h </w:instrText>
      </w:r>
      <w:r>
        <w:fldChar w:fldCharType="separate"/>
      </w:r>
      <w:r>
        <w:t>12</w:t>
      </w:r>
      <w:r>
        <w:fldChar w:fldCharType="end"/>
      </w:r>
    </w:p>
    <w:p>
      <w:pPr>
        <w:pStyle w:val="TOC4"/>
        <w:rPr>
          <w:snapToGrid/>
          <w:sz w:val="24"/>
          <w:szCs w:val="24"/>
        </w:rPr>
      </w:pPr>
      <w:r>
        <w:rPr>
          <w:szCs w:val="24"/>
        </w:rPr>
        <w:t>17.</w:t>
      </w:r>
      <w:r>
        <w:rPr>
          <w:snapToGrid/>
          <w:sz w:val="24"/>
          <w:szCs w:val="24"/>
        </w:rPr>
        <w:tab/>
      </w:r>
      <w:r>
        <w:rPr>
          <w:szCs w:val="24"/>
        </w:rPr>
        <w:t>Conferral of power on Ministers, Regulators and appeals bodies of other scheme participants</w:t>
      </w:r>
      <w:r>
        <w:tab/>
      </w:r>
      <w:r>
        <w:fldChar w:fldCharType="begin"/>
      </w:r>
      <w:r>
        <w:instrText xml:space="preserve"> PAGEREF _Toc131826722 \h </w:instrText>
      </w:r>
      <w:r>
        <w:fldChar w:fldCharType="separate"/>
      </w:r>
      <w:r>
        <w:t>12</w:t>
      </w:r>
      <w:r>
        <w:fldChar w:fldCharType="end"/>
      </w:r>
    </w:p>
    <w:p>
      <w:pPr>
        <w:pStyle w:val="TOC4"/>
        <w:rPr>
          <w:snapToGrid/>
          <w:sz w:val="24"/>
          <w:szCs w:val="24"/>
        </w:rPr>
      </w:pPr>
      <w:r>
        <w:rPr>
          <w:szCs w:val="24"/>
        </w:rPr>
        <w:t>18.</w:t>
      </w:r>
      <w:r>
        <w:rPr>
          <w:snapToGrid/>
          <w:sz w:val="24"/>
          <w:szCs w:val="24"/>
        </w:rPr>
        <w:tab/>
      </w:r>
      <w:r>
        <w:rPr>
          <w:szCs w:val="24"/>
        </w:rPr>
        <w:t>Code Registrar and conferral of functions</w:t>
      </w:r>
      <w:r>
        <w:tab/>
      </w:r>
      <w:r>
        <w:fldChar w:fldCharType="begin"/>
      </w:r>
      <w:r>
        <w:instrText xml:space="preserve"> PAGEREF _Toc131826723 \h </w:instrText>
      </w:r>
      <w:r>
        <w:fldChar w:fldCharType="separate"/>
      </w:r>
      <w:r>
        <w:t>12</w:t>
      </w:r>
      <w:r>
        <w:fldChar w:fldCharType="end"/>
      </w:r>
    </w:p>
    <w:p>
      <w:pPr>
        <w:pStyle w:val="TOC4"/>
        <w:rPr>
          <w:snapToGrid/>
          <w:sz w:val="24"/>
          <w:szCs w:val="24"/>
        </w:rPr>
      </w:pPr>
      <w:r>
        <w:rPr>
          <w:szCs w:val="24"/>
        </w:rPr>
        <w:t>19.</w:t>
      </w:r>
      <w:r>
        <w:rPr>
          <w:snapToGrid/>
          <w:sz w:val="24"/>
          <w:szCs w:val="24"/>
        </w:rPr>
        <w:tab/>
      </w:r>
      <w:r>
        <w:rPr>
          <w:szCs w:val="24"/>
        </w:rPr>
        <w:t>Functions conferred on Western Australian Minister, Authority, arbitrator, and appeals body</w:t>
      </w:r>
      <w:r>
        <w:tab/>
      </w:r>
      <w:r>
        <w:fldChar w:fldCharType="begin"/>
      </w:r>
      <w:r>
        <w:instrText xml:space="preserve"> PAGEREF _Toc131826724 \h </w:instrText>
      </w:r>
      <w:r>
        <w:fldChar w:fldCharType="separate"/>
      </w:r>
      <w:r>
        <w:t>13</w:t>
      </w:r>
      <w:r>
        <w:fldChar w:fldCharType="end"/>
      </w:r>
    </w:p>
    <w:p>
      <w:pPr>
        <w:pStyle w:val="TOC2"/>
        <w:rPr>
          <w:b w:val="0"/>
          <w:sz w:val="24"/>
          <w:szCs w:val="24"/>
        </w:rPr>
      </w:pPr>
      <w:r>
        <w:rPr>
          <w:szCs w:val="30"/>
        </w:rPr>
        <w:t>Part 5 — General</w:t>
      </w:r>
    </w:p>
    <w:p>
      <w:pPr>
        <w:pStyle w:val="TOC4"/>
        <w:rPr>
          <w:snapToGrid/>
          <w:sz w:val="24"/>
          <w:szCs w:val="24"/>
        </w:rPr>
      </w:pPr>
      <w:r>
        <w:rPr>
          <w:szCs w:val="24"/>
        </w:rPr>
        <w:t>23.</w:t>
      </w:r>
      <w:r>
        <w:rPr>
          <w:snapToGrid/>
          <w:sz w:val="24"/>
          <w:szCs w:val="24"/>
        </w:rPr>
        <w:tab/>
      </w:r>
      <w:r>
        <w:rPr>
          <w:szCs w:val="24"/>
        </w:rPr>
        <w:t>Exemption from taxes</w:t>
      </w:r>
      <w:r>
        <w:tab/>
      </w:r>
      <w:r>
        <w:fldChar w:fldCharType="begin"/>
      </w:r>
      <w:r>
        <w:instrText xml:space="preserve"> PAGEREF _Toc131826726 \h </w:instrText>
      </w:r>
      <w:r>
        <w:fldChar w:fldCharType="separate"/>
      </w:r>
      <w:r>
        <w:t>14</w:t>
      </w:r>
      <w:r>
        <w:fldChar w:fldCharType="end"/>
      </w:r>
    </w:p>
    <w:p>
      <w:pPr>
        <w:pStyle w:val="TOC4"/>
        <w:rPr>
          <w:snapToGrid/>
          <w:sz w:val="24"/>
          <w:szCs w:val="24"/>
        </w:rPr>
      </w:pPr>
      <w:r>
        <w:rPr>
          <w:szCs w:val="24"/>
        </w:rPr>
        <w:t>24.</w:t>
      </w:r>
      <w:r>
        <w:rPr>
          <w:snapToGrid/>
          <w:sz w:val="24"/>
          <w:szCs w:val="24"/>
        </w:rPr>
        <w:tab/>
      </w:r>
      <w:r>
        <w:rPr>
          <w:szCs w:val="24"/>
        </w:rPr>
        <w:t>Actions in relation to cross</w:t>
      </w:r>
      <w:r>
        <w:rPr>
          <w:szCs w:val="24"/>
        </w:rPr>
        <w:noBreakHyphen/>
        <w:t>boundary pipelines</w:t>
      </w:r>
      <w:r>
        <w:tab/>
      </w:r>
      <w:r>
        <w:fldChar w:fldCharType="begin"/>
      </w:r>
      <w:r>
        <w:instrText xml:space="preserve"> PAGEREF _Toc131826727 \h </w:instrText>
      </w:r>
      <w:r>
        <w:fldChar w:fldCharType="separate"/>
      </w:r>
      <w:r>
        <w:t>14</w:t>
      </w:r>
      <w:r>
        <w:fldChar w:fldCharType="end"/>
      </w:r>
    </w:p>
    <w:p>
      <w:pPr>
        <w:pStyle w:val="TOC4"/>
        <w:rPr>
          <w:snapToGrid/>
          <w:sz w:val="24"/>
          <w:szCs w:val="24"/>
        </w:rPr>
      </w:pPr>
      <w:r>
        <w:rPr>
          <w:szCs w:val="24"/>
        </w:rPr>
        <w:t>25.</w:t>
      </w:r>
      <w:r>
        <w:rPr>
          <w:snapToGrid/>
          <w:sz w:val="24"/>
          <w:szCs w:val="24"/>
        </w:rPr>
        <w:tab/>
      </w:r>
      <w:r>
        <w:rPr>
          <w:i/>
          <w:szCs w:val="24"/>
        </w:rPr>
        <w:t>Interpretation Act 1984</w:t>
      </w:r>
      <w:r>
        <w:rPr>
          <w:szCs w:val="24"/>
        </w:rPr>
        <w:t xml:space="preserve"> not applicable to Code</w:t>
      </w:r>
      <w:r>
        <w:tab/>
      </w:r>
      <w:r>
        <w:fldChar w:fldCharType="begin"/>
      </w:r>
      <w:r>
        <w:instrText xml:space="preserve"> PAGEREF _Toc131826728 \h </w:instrText>
      </w:r>
      <w:r>
        <w:fldChar w:fldCharType="separate"/>
      </w:r>
      <w:r>
        <w:t>15</w:t>
      </w:r>
      <w:r>
        <w:fldChar w:fldCharType="end"/>
      </w:r>
    </w:p>
    <w:p>
      <w:pPr>
        <w:pStyle w:val="TOC2"/>
        <w:rPr>
          <w:b w:val="0"/>
          <w:sz w:val="24"/>
          <w:szCs w:val="24"/>
        </w:rPr>
      </w:pPr>
      <w:r>
        <w:rPr>
          <w:szCs w:val="30"/>
        </w:rPr>
        <w:t>Part 6 — Local administration and enforcement</w:t>
      </w:r>
    </w:p>
    <w:p>
      <w:pPr>
        <w:pStyle w:val="TOC3"/>
        <w:rPr>
          <w:b w:val="0"/>
          <w:snapToGrid/>
          <w:sz w:val="24"/>
          <w:szCs w:val="24"/>
        </w:rPr>
      </w:pPr>
      <w:r>
        <w:rPr>
          <w:szCs w:val="26"/>
        </w:rPr>
        <w:t>Division 1 — Local Regulator</w:t>
      </w:r>
    </w:p>
    <w:p>
      <w:pPr>
        <w:pStyle w:val="TOC4"/>
        <w:rPr>
          <w:snapToGrid/>
          <w:sz w:val="24"/>
          <w:szCs w:val="24"/>
        </w:rPr>
      </w:pPr>
      <w:r>
        <w:rPr>
          <w:szCs w:val="24"/>
        </w:rPr>
        <w:t>26.</w:t>
      </w:r>
      <w:r>
        <w:rPr>
          <w:snapToGrid/>
          <w:sz w:val="24"/>
          <w:szCs w:val="24"/>
        </w:rPr>
        <w:tab/>
      </w:r>
      <w:r>
        <w:rPr>
          <w:szCs w:val="24"/>
        </w:rPr>
        <w:t>Definition</w:t>
      </w:r>
      <w:r>
        <w:tab/>
      </w:r>
      <w:r>
        <w:fldChar w:fldCharType="begin"/>
      </w:r>
      <w:r>
        <w:instrText xml:space="preserve"> PAGEREF _Toc131826731 \h </w:instrText>
      </w:r>
      <w:r>
        <w:fldChar w:fldCharType="separate"/>
      </w:r>
      <w:r>
        <w:t>17</w:t>
      </w:r>
      <w:r>
        <w:fldChar w:fldCharType="end"/>
      </w:r>
    </w:p>
    <w:p>
      <w:pPr>
        <w:pStyle w:val="TOC4"/>
        <w:rPr>
          <w:snapToGrid/>
          <w:sz w:val="24"/>
          <w:szCs w:val="24"/>
        </w:rPr>
      </w:pPr>
      <w:r>
        <w:rPr>
          <w:szCs w:val="24"/>
        </w:rPr>
        <w:t>36.</w:t>
      </w:r>
      <w:r>
        <w:rPr>
          <w:snapToGrid/>
          <w:sz w:val="24"/>
          <w:szCs w:val="24"/>
        </w:rPr>
        <w:tab/>
      </w:r>
      <w:r>
        <w:rPr>
          <w:szCs w:val="24"/>
        </w:rPr>
        <w:t>Functions and powers</w:t>
      </w:r>
      <w:r>
        <w:tab/>
      </w:r>
      <w:r>
        <w:fldChar w:fldCharType="begin"/>
      </w:r>
      <w:r>
        <w:instrText xml:space="preserve"> PAGEREF _Toc131826732 \h </w:instrText>
      </w:r>
      <w:r>
        <w:fldChar w:fldCharType="separate"/>
      </w:r>
      <w:r>
        <w:t>17</w:t>
      </w:r>
      <w:r>
        <w:fldChar w:fldCharType="end"/>
      </w:r>
    </w:p>
    <w:p>
      <w:pPr>
        <w:pStyle w:val="TOC4"/>
        <w:rPr>
          <w:snapToGrid/>
          <w:sz w:val="24"/>
          <w:szCs w:val="24"/>
        </w:rPr>
      </w:pPr>
      <w:r>
        <w:rPr>
          <w:szCs w:val="24"/>
        </w:rPr>
        <w:t>38.</w:t>
      </w:r>
      <w:r>
        <w:rPr>
          <w:snapToGrid/>
          <w:sz w:val="24"/>
          <w:szCs w:val="24"/>
        </w:rPr>
        <w:tab/>
      </w:r>
      <w:r>
        <w:rPr>
          <w:szCs w:val="24"/>
        </w:rPr>
        <w:t>Provision supplementary to the Code</w:t>
      </w:r>
      <w:r>
        <w:tab/>
      </w:r>
      <w:r>
        <w:fldChar w:fldCharType="begin"/>
      </w:r>
      <w:r>
        <w:instrText xml:space="preserve"> PAGEREF _Toc131826733 \h </w:instrText>
      </w:r>
      <w:r>
        <w:fldChar w:fldCharType="separate"/>
      </w:r>
      <w:r>
        <w:t>18</w:t>
      </w:r>
      <w:r>
        <w:fldChar w:fldCharType="end"/>
      </w:r>
    </w:p>
    <w:p>
      <w:pPr>
        <w:pStyle w:val="TOC3"/>
        <w:rPr>
          <w:b w:val="0"/>
          <w:snapToGrid/>
          <w:sz w:val="24"/>
          <w:szCs w:val="24"/>
        </w:rPr>
      </w:pPr>
      <w:r>
        <w:rPr>
          <w:szCs w:val="26"/>
        </w:rPr>
        <w:t>Division 2 — Appeals body</w:t>
      </w:r>
    </w:p>
    <w:p>
      <w:pPr>
        <w:pStyle w:val="TOC3"/>
        <w:rPr>
          <w:b w:val="0"/>
          <w:snapToGrid/>
          <w:sz w:val="24"/>
          <w:szCs w:val="24"/>
        </w:rPr>
      </w:pPr>
      <w:r>
        <w:rPr>
          <w:szCs w:val="24"/>
        </w:rPr>
        <w:t>Subdivision 1 — Preliminary</w:t>
      </w:r>
    </w:p>
    <w:p>
      <w:pPr>
        <w:pStyle w:val="TOC4"/>
        <w:rPr>
          <w:snapToGrid/>
          <w:sz w:val="24"/>
          <w:szCs w:val="24"/>
        </w:rPr>
      </w:pPr>
      <w:r>
        <w:rPr>
          <w:szCs w:val="24"/>
        </w:rPr>
        <w:t>49.</w:t>
      </w:r>
      <w:r>
        <w:rPr>
          <w:snapToGrid/>
          <w:sz w:val="24"/>
          <w:szCs w:val="24"/>
        </w:rPr>
        <w:tab/>
      </w:r>
      <w:r>
        <w:rPr>
          <w:szCs w:val="24"/>
        </w:rPr>
        <w:t>Definitions</w:t>
      </w:r>
      <w:r>
        <w:tab/>
      </w:r>
      <w:r>
        <w:fldChar w:fldCharType="begin"/>
      </w:r>
      <w:r>
        <w:instrText xml:space="preserve"> PAGEREF _Toc131826736 \h </w:instrText>
      </w:r>
      <w:r>
        <w:fldChar w:fldCharType="separate"/>
      </w:r>
      <w:r>
        <w:t>19</w:t>
      </w:r>
      <w:r>
        <w:fldChar w:fldCharType="end"/>
      </w:r>
    </w:p>
    <w:p>
      <w:pPr>
        <w:pStyle w:val="TOC3"/>
        <w:rPr>
          <w:b w:val="0"/>
          <w:snapToGrid/>
          <w:sz w:val="24"/>
          <w:szCs w:val="24"/>
        </w:rPr>
      </w:pPr>
      <w:r>
        <w:rPr>
          <w:szCs w:val="24"/>
        </w:rPr>
        <w:t>Subdivision 2 — Western Australian Gas Review Board established</w:t>
      </w:r>
    </w:p>
    <w:p>
      <w:pPr>
        <w:pStyle w:val="TOC4"/>
        <w:rPr>
          <w:snapToGrid/>
          <w:sz w:val="24"/>
          <w:szCs w:val="24"/>
        </w:rPr>
      </w:pPr>
      <w:r>
        <w:rPr>
          <w:szCs w:val="24"/>
        </w:rPr>
        <w:t>50.</w:t>
      </w:r>
      <w:r>
        <w:rPr>
          <w:snapToGrid/>
          <w:sz w:val="24"/>
          <w:szCs w:val="24"/>
        </w:rPr>
        <w:tab/>
      </w:r>
      <w:r>
        <w:rPr>
          <w:szCs w:val="24"/>
        </w:rPr>
        <w:t>Western Australian Gas Review Board</w:t>
      </w:r>
      <w:r>
        <w:tab/>
      </w:r>
      <w:r>
        <w:fldChar w:fldCharType="begin"/>
      </w:r>
      <w:r>
        <w:instrText xml:space="preserve"> PAGEREF _Toc131826738 \h </w:instrText>
      </w:r>
      <w:r>
        <w:fldChar w:fldCharType="separate"/>
      </w:r>
      <w:r>
        <w:t>19</w:t>
      </w:r>
      <w:r>
        <w:fldChar w:fldCharType="end"/>
      </w:r>
    </w:p>
    <w:p>
      <w:pPr>
        <w:pStyle w:val="TOC4"/>
        <w:rPr>
          <w:snapToGrid/>
          <w:sz w:val="24"/>
          <w:szCs w:val="24"/>
        </w:rPr>
      </w:pPr>
      <w:r>
        <w:rPr>
          <w:szCs w:val="24"/>
        </w:rPr>
        <w:t>51.</w:t>
      </w:r>
      <w:r>
        <w:rPr>
          <w:snapToGrid/>
          <w:sz w:val="24"/>
          <w:szCs w:val="24"/>
        </w:rPr>
        <w:tab/>
      </w:r>
      <w:r>
        <w:rPr>
          <w:szCs w:val="24"/>
        </w:rPr>
        <w:t>Constitution of Board</w:t>
      </w:r>
      <w:r>
        <w:tab/>
      </w:r>
      <w:r>
        <w:fldChar w:fldCharType="begin"/>
      </w:r>
      <w:r>
        <w:instrText xml:space="preserve"> PAGEREF _Toc131826739 \h </w:instrText>
      </w:r>
      <w:r>
        <w:fldChar w:fldCharType="separate"/>
      </w:r>
      <w:r>
        <w:t>19</w:t>
      </w:r>
      <w:r>
        <w:fldChar w:fldCharType="end"/>
      </w:r>
    </w:p>
    <w:p>
      <w:pPr>
        <w:pStyle w:val="TOC4"/>
        <w:rPr>
          <w:snapToGrid/>
          <w:sz w:val="24"/>
          <w:szCs w:val="24"/>
        </w:rPr>
      </w:pPr>
      <w:r>
        <w:rPr>
          <w:szCs w:val="24"/>
        </w:rPr>
        <w:t>52.</w:t>
      </w:r>
      <w:r>
        <w:rPr>
          <w:snapToGrid/>
          <w:sz w:val="24"/>
          <w:szCs w:val="24"/>
        </w:rPr>
        <w:tab/>
      </w:r>
      <w:r>
        <w:rPr>
          <w:szCs w:val="24"/>
        </w:rPr>
        <w:t>Panels</w:t>
      </w:r>
      <w:r>
        <w:tab/>
      </w:r>
      <w:r>
        <w:fldChar w:fldCharType="begin"/>
      </w:r>
      <w:r>
        <w:instrText xml:space="preserve"> PAGEREF _Toc131826740 \h </w:instrText>
      </w:r>
      <w:r>
        <w:fldChar w:fldCharType="separate"/>
      </w:r>
      <w:r>
        <w:t>20</w:t>
      </w:r>
      <w:r>
        <w:fldChar w:fldCharType="end"/>
      </w:r>
    </w:p>
    <w:p>
      <w:pPr>
        <w:pStyle w:val="TOC4"/>
        <w:rPr>
          <w:snapToGrid/>
          <w:sz w:val="24"/>
          <w:szCs w:val="24"/>
        </w:rPr>
      </w:pPr>
      <w:r>
        <w:rPr>
          <w:szCs w:val="24"/>
        </w:rPr>
        <w:t>53.</w:t>
      </w:r>
      <w:r>
        <w:rPr>
          <w:snapToGrid/>
          <w:sz w:val="24"/>
          <w:szCs w:val="24"/>
        </w:rPr>
        <w:tab/>
      </w:r>
      <w:r>
        <w:rPr>
          <w:szCs w:val="24"/>
        </w:rPr>
        <w:t>Disclosure of interests</w:t>
      </w:r>
      <w:r>
        <w:tab/>
      </w:r>
      <w:r>
        <w:fldChar w:fldCharType="begin"/>
      </w:r>
      <w:r>
        <w:instrText xml:space="preserve"> PAGEREF _Toc131826741 \h </w:instrText>
      </w:r>
      <w:r>
        <w:fldChar w:fldCharType="separate"/>
      </w:r>
      <w:r>
        <w:t>20</w:t>
      </w:r>
      <w:r>
        <w:fldChar w:fldCharType="end"/>
      </w:r>
    </w:p>
    <w:p>
      <w:pPr>
        <w:pStyle w:val="TOC4"/>
        <w:rPr>
          <w:snapToGrid/>
          <w:sz w:val="24"/>
          <w:szCs w:val="24"/>
        </w:rPr>
      </w:pPr>
      <w:r>
        <w:rPr>
          <w:szCs w:val="24"/>
        </w:rPr>
        <w:t>54.</w:t>
      </w:r>
      <w:r>
        <w:rPr>
          <w:snapToGrid/>
          <w:sz w:val="24"/>
          <w:szCs w:val="24"/>
        </w:rPr>
        <w:tab/>
      </w:r>
      <w:r>
        <w:rPr>
          <w:szCs w:val="24"/>
        </w:rPr>
        <w:t>Resignation and removal</w:t>
      </w:r>
      <w:r>
        <w:tab/>
      </w:r>
      <w:r>
        <w:fldChar w:fldCharType="begin"/>
      </w:r>
      <w:r>
        <w:instrText xml:space="preserve"> PAGEREF _Toc131826742 \h </w:instrText>
      </w:r>
      <w:r>
        <w:fldChar w:fldCharType="separate"/>
      </w:r>
      <w:r>
        <w:t>21</w:t>
      </w:r>
      <w:r>
        <w:fldChar w:fldCharType="end"/>
      </w:r>
    </w:p>
    <w:p>
      <w:pPr>
        <w:pStyle w:val="TOC4"/>
        <w:rPr>
          <w:snapToGrid/>
          <w:sz w:val="24"/>
          <w:szCs w:val="24"/>
        </w:rPr>
      </w:pPr>
      <w:r>
        <w:rPr>
          <w:szCs w:val="24"/>
        </w:rPr>
        <w:t>55.</w:t>
      </w:r>
      <w:r>
        <w:rPr>
          <w:snapToGrid/>
          <w:sz w:val="24"/>
          <w:szCs w:val="24"/>
        </w:rPr>
        <w:tab/>
      </w:r>
      <w:r>
        <w:rPr>
          <w:szCs w:val="24"/>
        </w:rPr>
        <w:t>Remuneration</w:t>
      </w:r>
      <w:r>
        <w:tab/>
      </w:r>
      <w:r>
        <w:fldChar w:fldCharType="begin"/>
      </w:r>
      <w:r>
        <w:instrText xml:space="preserve"> PAGEREF _Toc131826743 \h </w:instrText>
      </w:r>
      <w:r>
        <w:fldChar w:fldCharType="separate"/>
      </w:r>
      <w:r>
        <w:t>22</w:t>
      </w:r>
      <w:r>
        <w:fldChar w:fldCharType="end"/>
      </w:r>
    </w:p>
    <w:p>
      <w:pPr>
        <w:pStyle w:val="TOC4"/>
        <w:rPr>
          <w:snapToGrid/>
          <w:sz w:val="24"/>
          <w:szCs w:val="24"/>
        </w:rPr>
      </w:pPr>
      <w:r>
        <w:rPr>
          <w:szCs w:val="24"/>
        </w:rPr>
        <w:t>56.</w:t>
      </w:r>
      <w:r>
        <w:rPr>
          <w:snapToGrid/>
          <w:sz w:val="24"/>
          <w:szCs w:val="24"/>
        </w:rPr>
        <w:tab/>
      </w:r>
      <w:r>
        <w:rPr>
          <w:szCs w:val="24"/>
        </w:rPr>
        <w:t>Administrative support</w:t>
      </w:r>
      <w:r>
        <w:tab/>
      </w:r>
      <w:r>
        <w:fldChar w:fldCharType="begin"/>
      </w:r>
      <w:r>
        <w:instrText xml:space="preserve"> PAGEREF _Toc131826744 \h </w:instrText>
      </w:r>
      <w:r>
        <w:fldChar w:fldCharType="separate"/>
      </w:r>
      <w:r>
        <w:t>22</w:t>
      </w:r>
      <w:r>
        <w:fldChar w:fldCharType="end"/>
      </w:r>
    </w:p>
    <w:p>
      <w:pPr>
        <w:pStyle w:val="TOC3"/>
        <w:rPr>
          <w:b w:val="0"/>
          <w:snapToGrid/>
          <w:sz w:val="24"/>
          <w:szCs w:val="24"/>
        </w:rPr>
      </w:pPr>
      <w:r>
        <w:rPr>
          <w:szCs w:val="24"/>
        </w:rPr>
        <w:t>Subdivision 3 — Proceedings before the Board</w:t>
      </w:r>
    </w:p>
    <w:p>
      <w:pPr>
        <w:pStyle w:val="TOC4"/>
        <w:rPr>
          <w:snapToGrid/>
          <w:sz w:val="24"/>
          <w:szCs w:val="24"/>
        </w:rPr>
      </w:pPr>
      <w:r>
        <w:rPr>
          <w:szCs w:val="24"/>
        </w:rPr>
        <w:t>57.</w:t>
      </w:r>
      <w:r>
        <w:rPr>
          <w:snapToGrid/>
          <w:sz w:val="24"/>
          <w:szCs w:val="24"/>
        </w:rPr>
        <w:tab/>
      </w:r>
      <w:r>
        <w:rPr>
          <w:szCs w:val="24"/>
        </w:rPr>
        <w:t>Principles governing hearings</w:t>
      </w:r>
      <w:r>
        <w:tab/>
      </w:r>
      <w:r>
        <w:fldChar w:fldCharType="begin"/>
      </w:r>
      <w:r>
        <w:instrText xml:space="preserve"> PAGEREF _Toc131826746 \h </w:instrText>
      </w:r>
      <w:r>
        <w:fldChar w:fldCharType="separate"/>
      </w:r>
      <w:r>
        <w:t>22</w:t>
      </w:r>
      <w:r>
        <w:fldChar w:fldCharType="end"/>
      </w:r>
    </w:p>
    <w:p>
      <w:pPr>
        <w:pStyle w:val="TOC4"/>
        <w:rPr>
          <w:snapToGrid/>
          <w:sz w:val="24"/>
          <w:szCs w:val="24"/>
        </w:rPr>
      </w:pPr>
      <w:r>
        <w:rPr>
          <w:szCs w:val="24"/>
        </w:rPr>
        <w:t>58.</w:t>
      </w:r>
      <w:r>
        <w:rPr>
          <w:snapToGrid/>
          <w:sz w:val="24"/>
          <w:szCs w:val="24"/>
        </w:rPr>
        <w:tab/>
      </w:r>
      <w:r>
        <w:rPr>
          <w:szCs w:val="24"/>
        </w:rPr>
        <w:t>Powers in respect of evidence and information</w:t>
      </w:r>
      <w:r>
        <w:tab/>
      </w:r>
      <w:r>
        <w:fldChar w:fldCharType="begin"/>
      </w:r>
      <w:r>
        <w:instrText xml:space="preserve"> PAGEREF _Toc131826747 \h </w:instrText>
      </w:r>
      <w:r>
        <w:fldChar w:fldCharType="separate"/>
      </w:r>
      <w:r>
        <w:t>23</w:t>
      </w:r>
      <w:r>
        <w:fldChar w:fldCharType="end"/>
      </w:r>
    </w:p>
    <w:p>
      <w:pPr>
        <w:pStyle w:val="TOC4"/>
        <w:rPr>
          <w:snapToGrid/>
          <w:sz w:val="24"/>
          <w:szCs w:val="24"/>
        </w:rPr>
      </w:pPr>
      <w:r>
        <w:rPr>
          <w:szCs w:val="24"/>
        </w:rPr>
        <w:t>59.</w:t>
      </w:r>
      <w:r>
        <w:rPr>
          <w:snapToGrid/>
          <w:sz w:val="24"/>
          <w:szCs w:val="24"/>
        </w:rPr>
        <w:tab/>
      </w:r>
      <w:r>
        <w:rPr>
          <w:szCs w:val="24"/>
        </w:rPr>
        <w:t>Practice and procedures</w:t>
      </w:r>
      <w:r>
        <w:tab/>
      </w:r>
      <w:r>
        <w:fldChar w:fldCharType="begin"/>
      </w:r>
      <w:r>
        <w:instrText xml:space="preserve"> PAGEREF _Toc131826748 \h </w:instrText>
      </w:r>
      <w:r>
        <w:fldChar w:fldCharType="separate"/>
      </w:r>
      <w:r>
        <w:t>24</w:t>
      </w:r>
      <w:r>
        <w:fldChar w:fldCharType="end"/>
      </w:r>
    </w:p>
    <w:p>
      <w:pPr>
        <w:pStyle w:val="TOC3"/>
        <w:rPr>
          <w:b w:val="0"/>
          <w:snapToGrid/>
          <w:sz w:val="24"/>
          <w:szCs w:val="24"/>
        </w:rPr>
      </w:pPr>
      <w:r>
        <w:rPr>
          <w:szCs w:val="24"/>
        </w:rPr>
        <w:t>Subdivision 4 — General</w:t>
      </w:r>
    </w:p>
    <w:p>
      <w:pPr>
        <w:pStyle w:val="TOC4"/>
        <w:rPr>
          <w:snapToGrid/>
          <w:sz w:val="24"/>
          <w:szCs w:val="24"/>
        </w:rPr>
      </w:pPr>
      <w:r>
        <w:rPr>
          <w:szCs w:val="24"/>
        </w:rPr>
        <w:t>60.</w:t>
      </w:r>
      <w:r>
        <w:rPr>
          <w:snapToGrid/>
          <w:sz w:val="24"/>
          <w:szCs w:val="24"/>
        </w:rPr>
        <w:tab/>
      </w:r>
      <w:r>
        <w:rPr>
          <w:szCs w:val="24"/>
        </w:rPr>
        <w:t>Immunity</w:t>
      </w:r>
      <w:r>
        <w:tab/>
      </w:r>
      <w:r>
        <w:fldChar w:fldCharType="begin"/>
      </w:r>
      <w:r>
        <w:instrText xml:space="preserve"> PAGEREF _Toc131826750 \h </w:instrText>
      </w:r>
      <w:r>
        <w:fldChar w:fldCharType="separate"/>
      </w:r>
      <w:r>
        <w:t>24</w:t>
      </w:r>
      <w:r>
        <w:fldChar w:fldCharType="end"/>
      </w:r>
    </w:p>
    <w:p>
      <w:pPr>
        <w:pStyle w:val="TOC3"/>
        <w:rPr>
          <w:b w:val="0"/>
          <w:snapToGrid/>
          <w:sz w:val="24"/>
          <w:szCs w:val="24"/>
        </w:rPr>
      </w:pPr>
      <w:r>
        <w:rPr>
          <w:szCs w:val="26"/>
        </w:rPr>
        <w:t>Division 3 — Arbitrator</w:t>
      </w:r>
    </w:p>
    <w:p>
      <w:pPr>
        <w:pStyle w:val="TOC3"/>
        <w:rPr>
          <w:b w:val="0"/>
          <w:snapToGrid/>
          <w:sz w:val="24"/>
          <w:szCs w:val="24"/>
        </w:rPr>
      </w:pPr>
      <w:r>
        <w:rPr>
          <w:szCs w:val="24"/>
        </w:rPr>
        <w:t>Subdivision 1 — Preliminary</w:t>
      </w:r>
    </w:p>
    <w:p>
      <w:pPr>
        <w:pStyle w:val="TOC4"/>
        <w:rPr>
          <w:snapToGrid/>
          <w:sz w:val="24"/>
          <w:szCs w:val="24"/>
        </w:rPr>
      </w:pPr>
      <w:r>
        <w:rPr>
          <w:szCs w:val="24"/>
        </w:rPr>
        <w:t>61.</w:t>
      </w:r>
      <w:r>
        <w:rPr>
          <w:snapToGrid/>
          <w:sz w:val="24"/>
          <w:szCs w:val="24"/>
        </w:rPr>
        <w:tab/>
      </w:r>
      <w:r>
        <w:rPr>
          <w:szCs w:val="24"/>
        </w:rPr>
        <w:t>Definition</w:t>
      </w:r>
      <w:r>
        <w:tab/>
      </w:r>
      <w:r>
        <w:fldChar w:fldCharType="begin"/>
      </w:r>
      <w:r>
        <w:instrText xml:space="preserve"> PAGEREF _Toc131826753 \h </w:instrText>
      </w:r>
      <w:r>
        <w:fldChar w:fldCharType="separate"/>
      </w:r>
      <w:r>
        <w:t>25</w:t>
      </w:r>
      <w:r>
        <w:fldChar w:fldCharType="end"/>
      </w:r>
    </w:p>
    <w:p>
      <w:pPr>
        <w:pStyle w:val="TOC3"/>
        <w:rPr>
          <w:b w:val="0"/>
          <w:snapToGrid/>
          <w:sz w:val="24"/>
          <w:szCs w:val="24"/>
        </w:rPr>
      </w:pPr>
      <w:r>
        <w:rPr>
          <w:szCs w:val="24"/>
        </w:rPr>
        <w:t>Subdivision 2 — Office of Western Australian Gas Disputes Arbitrator established</w:t>
      </w:r>
    </w:p>
    <w:p>
      <w:pPr>
        <w:pStyle w:val="TOC4"/>
        <w:rPr>
          <w:snapToGrid/>
          <w:sz w:val="24"/>
          <w:szCs w:val="24"/>
        </w:rPr>
      </w:pPr>
      <w:r>
        <w:rPr>
          <w:szCs w:val="24"/>
        </w:rPr>
        <w:t>62.</w:t>
      </w:r>
      <w:r>
        <w:rPr>
          <w:snapToGrid/>
          <w:sz w:val="24"/>
          <w:szCs w:val="24"/>
        </w:rPr>
        <w:tab/>
      </w:r>
      <w:r>
        <w:rPr>
          <w:szCs w:val="24"/>
        </w:rPr>
        <w:t>Western Australian Gas Disputes Arbitrator</w:t>
      </w:r>
      <w:r>
        <w:tab/>
      </w:r>
      <w:r>
        <w:fldChar w:fldCharType="begin"/>
      </w:r>
      <w:r>
        <w:instrText xml:space="preserve"> PAGEREF _Toc131826755 \h </w:instrText>
      </w:r>
      <w:r>
        <w:fldChar w:fldCharType="separate"/>
      </w:r>
      <w:r>
        <w:t>25</w:t>
      </w:r>
      <w:r>
        <w:fldChar w:fldCharType="end"/>
      </w:r>
    </w:p>
    <w:p>
      <w:pPr>
        <w:pStyle w:val="TOC4"/>
        <w:rPr>
          <w:snapToGrid/>
          <w:sz w:val="24"/>
          <w:szCs w:val="24"/>
        </w:rPr>
      </w:pPr>
      <w:r>
        <w:rPr>
          <w:szCs w:val="24"/>
        </w:rPr>
        <w:t>63.</w:t>
      </w:r>
      <w:r>
        <w:rPr>
          <w:snapToGrid/>
          <w:sz w:val="24"/>
          <w:szCs w:val="24"/>
        </w:rPr>
        <w:tab/>
      </w:r>
      <w:r>
        <w:rPr>
          <w:szCs w:val="24"/>
        </w:rPr>
        <w:t>Appointment of arbitrator</w:t>
      </w:r>
      <w:r>
        <w:tab/>
      </w:r>
      <w:r>
        <w:fldChar w:fldCharType="begin"/>
      </w:r>
      <w:r>
        <w:instrText xml:space="preserve"> PAGEREF _Toc131826756 \h </w:instrText>
      </w:r>
      <w:r>
        <w:fldChar w:fldCharType="separate"/>
      </w:r>
      <w:r>
        <w:t>25</w:t>
      </w:r>
      <w:r>
        <w:fldChar w:fldCharType="end"/>
      </w:r>
    </w:p>
    <w:p>
      <w:pPr>
        <w:pStyle w:val="TOC4"/>
        <w:rPr>
          <w:snapToGrid/>
          <w:sz w:val="24"/>
          <w:szCs w:val="24"/>
        </w:rPr>
      </w:pPr>
      <w:r>
        <w:rPr>
          <w:szCs w:val="24"/>
        </w:rPr>
        <w:t>64.</w:t>
      </w:r>
      <w:r>
        <w:rPr>
          <w:snapToGrid/>
          <w:sz w:val="24"/>
          <w:szCs w:val="24"/>
        </w:rPr>
        <w:tab/>
      </w:r>
      <w:r>
        <w:rPr>
          <w:szCs w:val="24"/>
        </w:rPr>
        <w:t xml:space="preserve">Application of </w:t>
      </w:r>
      <w:r>
        <w:rPr>
          <w:i/>
          <w:szCs w:val="24"/>
        </w:rPr>
        <w:t>Public Sector Management Act 1994</w:t>
      </w:r>
      <w:r>
        <w:tab/>
      </w:r>
      <w:r>
        <w:fldChar w:fldCharType="begin"/>
      </w:r>
      <w:r>
        <w:instrText xml:space="preserve"> PAGEREF _Toc131826757 \h </w:instrText>
      </w:r>
      <w:r>
        <w:fldChar w:fldCharType="separate"/>
      </w:r>
      <w:r>
        <w:t>27</w:t>
      </w:r>
      <w:r>
        <w:fldChar w:fldCharType="end"/>
      </w:r>
    </w:p>
    <w:p>
      <w:pPr>
        <w:pStyle w:val="TOC4"/>
        <w:rPr>
          <w:snapToGrid/>
          <w:sz w:val="24"/>
          <w:szCs w:val="24"/>
        </w:rPr>
      </w:pPr>
      <w:r>
        <w:rPr>
          <w:szCs w:val="24"/>
        </w:rPr>
        <w:t>65.</w:t>
      </w:r>
      <w:r>
        <w:rPr>
          <w:snapToGrid/>
          <w:sz w:val="24"/>
          <w:szCs w:val="24"/>
        </w:rPr>
        <w:tab/>
      </w:r>
      <w:r>
        <w:rPr>
          <w:szCs w:val="24"/>
        </w:rPr>
        <w:t>Term of office</w:t>
      </w:r>
      <w:r>
        <w:tab/>
      </w:r>
      <w:r>
        <w:fldChar w:fldCharType="begin"/>
      </w:r>
      <w:r>
        <w:instrText xml:space="preserve"> PAGEREF _Toc131826758 \h </w:instrText>
      </w:r>
      <w:r>
        <w:fldChar w:fldCharType="separate"/>
      </w:r>
      <w:r>
        <w:t>28</w:t>
      </w:r>
      <w:r>
        <w:fldChar w:fldCharType="end"/>
      </w:r>
    </w:p>
    <w:p>
      <w:pPr>
        <w:pStyle w:val="TOC4"/>
        <w:rPr>
          <w:snapToGrid/>
          <w:sz w:val="24"/>
          <w:szCs w:val="24"/>
        </w:rPr>
      </w:pPr>
      <w:r>
        <w:rPr>
          <w:szCs w:val="24"/>
        </w:rPr>
        <w:t>66.</w:t>
      </w:r>
      <w:r>
        <w:rPr>
          <w:snapToGrid/>
          <w:sz w:val="24"/>
          <w:szCs w:val="24"/>
        </w:rPr>
        <w:tab/>
      </w:r>
      <w:r>
        <w:rPr>
          <w:szCs w:val="24"/>
        </w:rPr>
        <w:t>Resignation</w:t>
      </w:r>
      <w:r>
        <w:tab/>
      </w:r>
      <w:r>
        <w:fldChar w:fldCharType="begin"/>
      </w:r>
      <w:r>
        <w:instrText xml:space="preserve"> PAGEREF _Toc131826759 \h </w:instrText>
      </w:r>
      <w:r>
        <w:fldChar w:fldCharType="separate"/>
      </w:r>
      <w:r>
        <w:t>28</w:t>
      </w:r>
      <w:r>
        <w:fldChar w:fldCharType="end"/>
      </w:r>
    </w:p>
    <w:p>
      <w:pPr>
        <w:pStyle w:val="TOC4"/>
        <w:rPr>
          <w:snapToGrid/>
          <w:sz w:val="24"/>
          <w:szCs w:val="24"/>
        </w:rPr>
      </w:pPr>
      <w:r>
        <w:rPr>
          <w:szCs w:val="24"/>
        </w:rPr>
        <w:t>67.</w:t>
      </w:r>
      <w:r>
        <w:rPr>
          <w:snapToGrid/>
          <w:sz w:val="24"/>
          <w:szCs w:val="24"/>
        </w:rPr>
        <w:tab/>
      </w:r>
      <w:r>
        <w:rPr>
          <w:szCs w:val="24"/>
        </w:rPr>
        <w:t>Suspension of arbitrator</w:t>
      </w:r>
      <w:r>
        <w:tab/>
      </w:r>
      <w:r>
        <w:fldChar w:fldCharType="begin"/>
      </w:r>
      <w:r>
        <w:instrText xml:space="preserve"> PAGEREF _Toc131826760 \h </w:instrText>
      </w:r>
      <w:r>
        <w:fldChar w:fldCharType="separate"/>
      </w:r>
      <w:r>
        <w:t>28</w:t>
      </w:r>
      <w:r>
        <w:fldChar w:fldCharType="end"/>
      </w:r>
    </w:p>
    <w:p>
      <w:pPr>
        <w:pStyle w:val="TOC4"/>
        <w:rPr>
          <w:snapToGrid/>
          <w:sz w:val="24"/>
          <w:szCs w:val="24"/>
        </w:rPr>
      </w:pPr>
      <w:r>
        <w:rPr>
          <w:szCs w:val="24"/>
        </w:rPr>
        <w:t>68.</w:t>
      </w:r>
      <w:r>
        <w:rPr>
          <w:snapToGrid/>
          <w:sz w:val="24"/>
          <w:szCs w:val="24"/>
        </w:rPr>
        <w:tab/>
      </w:r>
      <w:r>
        <w:rPr>
          <w:szCs w:val="24"/>
        </w:rPr>
        <w:t>Removal of arbitrator</w:t>
      </w:r>
      <w:r>
        <w:tab/>
      </w:r>
      <w:r>
        <w:fldChar w:fldCharType="begin"/>
      </w:r>
      <w:r>
        <w:instrText xml:space="preserve"> PAGEREF _Toc131826761 \h </w:instrText>
      </w:r>
      <w:r>
        <w:fldChar w:fldCharType="separate"/>
      </w:r>
      <w:r>
        <w:t>28</w:t>
      </w:r>
      <w:r>
        <w:fldChar w:fldCharType="end"/>
      </w:r>
    </w:p>
    <w:p>
      <w:pPr>
        <w:pStyle w:val="TOC4"/>
        <w:rPr>
          <w:snapToGrid/>
          <w:sz w:val="24"/>
          <w:szCs w:val="24"/>
        </w:rPr>
      </w:pPr>
      <w:r>
        <w:rPr>
          <w:szCs w:val="24"/>
        </w:rPr>
        <w:t>69.</w:t>
      </w:r>
      <w:r>
        <w:rPr>
          <w:snapToGrid/>
          <w:sz w:val="24"/>
          <w:szCs w:val="24"/>
        </w:rPr>
        <w:tab/>
      </w:r>
      <w:r>
        <w:rPr>
          <w:szCs w:val="24"/>
        </w:rPr>
        <w:t>Remuneration and conditions of office</w:t>
      </w:r>
      <w:r>
        <w:tab/>
      </w:r>
      <w:r>
        <w:fldChar w:fldCharType="begin"/>
      </w:r>
      <w:r>
        <w:instrText xml:space="preserve"> PAGEREF _Toc131826762 \h </w:instrText>
      </w:r>
      <w:r>
        <w:fldChar w:fldCharType="separate"/>
      </w:r>
      <w:r>
        <w:t>29</w:t>
      </w:r>
      <w:r>
        <w:fldChar w:fldCharType="end"/>
      </w:r>
    </w:p>
    <w:p>
      <w:pPr>
        <w:pStyle w:val="TOC4"/>
        <w:rPr>
          <w:snapToGrid/>
          <w:sz w:val="24"/>
          <w:szCs w:val="24"/>
        </w:rPr>
      </w:pPr>
      <w:r>
        <w:rPr>
          <w:szCs w:val="24"/>
        </w:rPr>
        <w:t>70.</w:t>
      </w:r>
      <w:r>
        <w:rPr>
          <w:snapToGrid/>
          <w:sz w:val="24"/>
          <w:szCs w:val="24"/>
        </w:rPr>
        <w:tab/>
      </w:r>
      <w:r>
        <w:rPr>
          <w:szCs w:val="24"/>
        </w:rPr>
        <w:t>Oath of office</w:t>
      </w:r>
      <w:r>
        <w:tab/>
      </w:r>
      <w:r>
        <w:fldChar w:fldCharType="begin"/>
      </w:r>
      <w:r>
        <w:instrText xml:space="preserve"> PAGEREF _Toc131826763 \h </w:instrText>
      </w:r>
      <w:r>
        <w:fldChar w:fldCharType="separate"/>
      </w:r>
      <w:r>
        <w:t>29</w:t>
      </w:r>
      <w:r>
        <w:fldChar w:fldCharType="end"/>
      </w:r>
    </w:p>
    <w:p>
      <w:pPr>
        <w:pStyle w:val="TOC4"/>
        <w:rPr>
          <w:snapToGrid/>
          <w:sz w:val="24"/>
          <w:szCs w:val="24"/>
        </w:rPr>
      </w:pPr>
      <w:r>
        <w:rPr>
          <w:szCs w:val="24"/>
        </w:rPr>
        <w:t>71.</w:t>
      </w:r>
      <w:r>
        <w:rPr>
          <w:snapToGrid/>
          <w:sz w:val="24"/>
          <w:szCs w:val="24"/>
        </w:rPr>
        <w:tab/>
      </w:r>
      <w:r>
        <w:rPr>
          <w:szCs w:val="24"/>
        </w:rPr>
        <w:t>Acting arbitrator</w:t>
      </w:r>
      <w:r>
        <w:tab/>
      </w:r>
      <w:r>
        <w:fldChar w:fldCharType="begin"/>
      </w:r>
      <w:r>
        <w:instrText xml:space="preserve"> PAGEREF _Toc131826764 \h </w:instrText>
      </w:r>
      <w:r>
        <w:fldChar w:fldCharType="separate"/>
      </w:r>
      <w:r>
        <w:t>29</w:t>
      </w:r>
      <w:r>
        <w:fldChar w:fldCharType="end"/>
      </w:r>
    </w:p>
    <w:p>
      <w:pPr>
        <w:pStyle w:val="TOC4"/>
        <w:rPr>
          <w:snapToGrid/>
          <w:sz w:val="24"/>
          <w:szCs w:val="24"/>
        </w:rPr>
      </w:pPr>
      <w:r>
        <w:rPr>
          <w:szCs w:val="24"/>
        </w:rPr>
        <w:t>72.</w:t>
      </w:r>
      <w:r>
        <w:rPr>
          <w:snapToGrid/>
          <w:sz w:val="24"/>
          <w:szCs w:val="24"/>
        </w:rPr>
        <w:tab/>
      </w:r>
      <w:r>
        <w:rPr>
          <w:szCs w:val="24"/>
        </w:rPr>
        <w:t>Duties may be performed concurrently</w:t>
      </w:r>
      <w:r>
        <w:tab/>
      </w:r>
      <w:r>
        <w:fldChar w:fldCharType="begin"/>
      </w:r>
      <w:r>
        <w:instrText xml:space="preserve"> PAGEREF _Toc131826765 \h </w:instrText>
      </w:r>
      <w:r>
        <w:fldChar w:fldCharType="separate"/>
      </w:r>
      <w:r>
        <w:t>30</w:t>
      </w:r>
      <w:r>
        <w:fldChar w:fldCharType="end"/>
      </w:r>
    </w:p>
    <w:p>
      <w:pPr>
        <w:pStyle w:val="TOC3"/>
        <w:rPr>
          <w:b w:val="0"/>
          <w:snapToGrid/>
          <w:sz w:val="24"/>
          <w:szCs w:val="24"/>
        </w:rPr>
      </w:pPr>
      <w:r>
        <w:rPr>
          <w:szCs w:val="24"/>
        </w:rPr>
        <w:t>Subdivision 3 — Functions</w:t>
      </w:r>
    </w:p>
    <w:p>
      <w:pPr>
        <w:pStyle w:val="TOC4"/>
        <w:rPr>
          <w:snapToGrid/>
          <w:sz w:val="24"/>
          <w:szCs w:val="24"/>
        </w:rPr>
      </w:pPr>
      <w:r>
        <w:rPr>
          <w:szCs w:val="24"/>
        </w:rPr>
        <w:t>73.</w:t>
      </w:r>
      <w:r>
        <w:rPr>
          <w:snapToGrid/>
          <w:sz w:val="24"/>
          <w:szCs w:val="24"/>
        </w:rPr>
        <w:tab/>
      </w:r>
      <w:r>
        <w:rPr>
          <w:szCs w:val="24"/>
        </w:rPr>
        <w:t>Functions</w:t>
      </w:r>
      <w:r>
        <w:tab/>
      </w:r>
      <w:r>
        <w:fldChar w:fldCharType="begin"/>
      </w:r>
      <w:r>
        <w:instrText xml:space="preserve"> PAGEREF _Toc131826767 \h </w:instrText>
      </w:r>
      <w:r>
        <w:fldChar w:fldCharType="separate"/>
      </w:r>
      <w:r>
        <w:t>30</w:t>
      </w:r>
      <w:r>
        <w:fldChar w:fldCharType="end"/>
      </w:r>
    </w:p>
    <w:p>
      <w:pPr>
        <w:pStyle w:val="TOC4"/>
        <w:rPr>
          <w:snapToGrid/>
          <w:sz w:val="24"/>
          <w:szCs w:val="24"/>
        </w:rPr>
      </w:pPr>
      <w:r>
        <w:rPr>
          <w:szCs w:val="24"/>
        </w:rPr>
        <w:t>74.</w:t>
      </w:r>
      <w:r>
        <w:rPr>
          <w:snapToGrid/>
          <w:sz w:val="24"/>
          <w:szCs w:val="24"/>
        </w:rPr>
        <w:tab/>
      </w:r>
      <w:r>
        <w:rPr>
          <w:szCs w:val="24"/>
        </w:rPr>
        <w:t>Additional functions may be prescribed</w:t>
      </w:r>
      <w:r>
        <w:tab/>
      </w:r>
      <w:r>
        <w:fldChar w:fldCharType="begin"/>
      </w:r>
      <w:r>
        <w:instrText xml:space="preserve"> PAGEREF _Toc131826768 \h </w:instrText>
      </w:r>
      <w:r>
        <w:fldChar w:fldCharType="separate"/>
      </w:r>
      <w:r>
        <w:t>31</w:t>
      </w:r>
      <w:r>
        <w:fldChar w:fldCharType="end"/>
      </w:r>
    </w:p>
    <w:p>
      <w:pPr>
        <w:pStyle w:val="TOC4"/>
        <w:rPr>
          <w:snapToGrid/>
          <w:sz w:val="24"/>
          <w:szCs w:val="24"/>
        </w:rPr>
      </w:pPr>
      <w:r>
        <w:rPr>
          <w:szCs w:val="24"/>
        </w:rPr>
        <w:t>75.</w:t>
      </w:r>
      <w:r>
        <w:rPr>
          <w:snapToGrid/>
          <w:sz w:val="24"/>
          <w:szCs w:val="24"/>
        </w:rPr>
        <w:tab/>
      </w:r>
      <w:r>
        <w:rPr>
          <w:szCs w:val="24"/>
        </w:rPr>
        <w:t>Independence of arbitrator</w:t>
      </w:r>
      <w:r>
        <w:tab/>
      </w:r>
      <w:r>
        <w:fldChar w:fldCharType="begin"/>
      </w:r>
      <w:r>
        <w:instrText xml:space="preserve"> PAGEREF _Toc131826769 \h </w:instrText>
      </w:r>
      <w:r>
        <w:fldChar w:fldCharType="separate"/>
      </w:r>
      <w:r>
        <w:t>31</w:t>
      </w:r>
      <w:r>
        <w:fldChar w:fldCharType="end"/>
      </w:r>
    </w:p>
    <w:p>
      <w:pPr>
        <w:pStyle w:val="TOC4"/>
        <w:rPr>
          <w:snapToGrid/>
          <w:sz w:val="24"/>
          <w:szCs w:val="24"/>
        </w:rPr>
      </w:pPr>
      <w:r>
        <w:rPr>
          <w:szCs w:val="24"/>
        </w:rPr>
        <w:t>76.</w:t>
      </w:r>
      <w:r>
        <w:rPr>
          <w:snapToGrid/>
          <w:sz w:val="24"/>
          <w:szCs w:val="24"/>
        </w:rPr>
        <w:tab/>
      </w:r>
      <w:r>
        <w:rPr>
          <w:szCs w:val="24"/>
        </w:rPr>
        <w:t>Copies of decisions to be given to the local Regulator</w:t>
      </w:r>
      <w:r>
        <w:tab/>
      </w:r>
      <w:r>
        <w:fldChar w:fldCharType="begin"/>
      </w:r>
      <w:r>
        <w:instrText xml:space="preserve"> PAGEREF _Toc131826770 \h </w:instrText>
      </w:r>
      <w:r>
        <w:fldChar w:fldCharType="separate"/>
      </w:r>
      <w:r>
        <w:t>32</w:t>
      </w:r>
      <w:r>
        <w:fldChar w:fldCharType="end"/>
      </w:r>
    </w:p>
    <w:p>
      <w:pPr>
        <w:pStyle w:val="TOC4"/>
        <w:rPr>
          <w:snapToGrid/>
          <w:sz w:val="24"/>
          <w:szCs w:val="24"/>
        </w:rPr>
      </w:pPr>
      <w:r>
        <w:rPr>
          <w:szCs w:val="24"/>
        </w:rPr>
        <w:t>77.</w:t>
      </w:r>
      <w:r>
        <w:rPr>
          <w:snapToGrid/>
          <w:sz w:val="24"/>
          <w:szCs w:val="24"/>
        </w:rPr>
        <w:tab/>
      </w:r>
      <w:r>
        <w:rPr>
          <w:i/>
          <w:szCs w:val="24"/>
        </w:rPr>
        <w:t>Commercial Arbitration Act 1985</w:t>
      </w:r>
      <w:r>
        <w:rPr>
          <w:szCs w:val="24"/>
        </w:rPr>
        <w:t xml:space="preserve"> does not apply</w:t>
      </w:r>
      <w:r>
        <w:tab/>
      </w:r>
      <w:r>
        <w:fldChar w:fldCharType="begin"/>
      </w:r>
      <w:r>
        <w:instrText xml:space="preserve"> PAGEREF _Toc131826771 \h </w:instrText>
      </w:r>
      <w:r>
        <w:fldChar w:fldCharType="separate"/>
      </w:r>
      <w:r>
        <w:t>32</w:t>
      </w:r>
      <w:r>
        <w:fldChar w:fldCharType="end"/>
      </w:r>
    </w:p>
    <w:p>
      <w:pPr>
        <w:pStyle w:val="TOC4"/>
        <w:rPr>
          <w:snapToGrid/>
          <w:sz w:val="24"/>
          <w:szCs w:val="24"/>
        </w:rPr>
      </w:pPr>
      <w:r>
        <w:rPr>
          <w:szCs w:val="24"/>
        </w:rPr>
        <w:t>78.</w:t>
      </w:r>
      <w:r>
        <w:rPr>
          <w:snapToGrid/>
          <w:sz w:val="24"/>
          <w:szCs w:val="24"/>
        </w:rPr>
        <w:tab/>
      </w:r>
      <w:r>
        <w:rPr>
          <w:szCs w:val="24"/>
        </w:rPr>
        <w:t>Delegation</w:t>
      </w:r>
      <w:r>
        <w:tab/>
      </w:r>
      <w:r>
        <w:fldChar w:fldCharType="begin"/>
      </w:r>
      <w:r>
        <w:instrText xml:space="preserve"> PAGEREF _Toc131826772 \h </w:instrText>
      </w:r>
      <w:r>
        <w:fldChar w:fldCharType="separate"/>
      </w:r>
      <w:r>
        <w:t>33</w:t>
      </w:r>
      <w:r>
        <w:fldChar w:fldCharType="end"/>
      </w:r>
    </w:p>
    <w:p>
      <w:pPr>
        <w:pStyle w:val="TOC4"/>
        <w:rPr>
          <w:snapToGrid/>
          <w:sz w:val="24"/>
          <w:szCs w:val="24"/>
        </w:rPr>
      </w:pPr>
      <w:r>
        <w:rPr>
          <w:szCs w:val="24"/>
        </w:rPr>
        <w:t>79.</w:t>
      </w:r>
      <w:r>
        <w:rPr>
          <w:snapToGrid/>
          <w:sz w:val="24"/>
          <w:szCs w:val="24"/>
        </w:rPr>
        <w:tab/>
      </w:r>
      <w:r>
        <w:rPr>
          <w:szCs w:val="24"/>
        </w:rPr>
        <w:t>Conflict of interest</w:t>
      </w:r>
      <w:r>
        <w:tab/>
      </w:r>
      <w:r>
        <w:fldChar w:fldCharType="begin"/>
      </w:r>
      <w:r>
        <w:instrText xml:space="preserve"> PAGEREF _Toc131826773 \h </w:instrText>
      </w:r>
      <w:r>
        <w:fldChar w:fldCharType="separate"/>
      </w:r>
      <w:r>
        <w:t>33</w:t>
      </w:r>
      <w:r>
        <w:fldChar w:fldCharType="end"/>
      </w:r>
    </w:p>
    <w:p>
      <w:pPr>
        <w:pStyle w:val="TOC3"/>
        <w:rPr>
          <w:b w:val="0"/>
          <w:snapToGrid/>
          <w:sz w:val="24"/>
          <w:szCs w:val="24"/>
        </w:rPr>
      </w:pPr>
      <w:r>
        <w:rPr>
          <w:szCs w:val="24"/>
        </w:rPr>
        <w:t>Subdivision 4 — Staff and consultants</w:t>
      </w:r>
    </w:p>
    <w:p>
      <w:pPr>
        <w:pStyle w:val="TOC4"/>
        <w:rPr>
          <w:snapToGrid/>
          <w:sz w:val="24"/>
          <w:szCs w:val="24"/>
        </w:rPr>
      </w:pPr>
      <w:r>
        <w:rPr>
          <w:szCs w:val="24"/>
        </w:rPr>
        <w:t>80.</w:t>
      </w:r>
      <w:r>
        <w:rPr>
          <w:snapToGrid/>
          <w:sz w:val="24"/>
          <w:szCs w:val="24"/>
        </w:rPr>
        <w:tab/>
      </w:r>
      <w:r>
        <w:rPr>
          <w:szCs w:val="24"/>
        </w:rPr>
        <w:t>Use of government staff etc.</w:t>
      </w:r>
      <w:r>
        <w:tab/>
      </w:r>
      <w:r>
        <w:fldChar w:fldCharType="begin"/>
      </w:r>
      <w:r>
        <w:instrText xml:space="preserve"> PAGEREF _Toc131826775 \h </w:instrText>
      </w:r>
      <w:r>
        <w:fldChar w:fldCharType="separate"/>
      </w:r>
      <w:r>
        <w:t>33</w:t>
      </w:r>
      <w:r>
        <w:fldChar w:fldCharType="end"/>
      </w:r>
    </w:p>
    <w:p>
      <w:pPr>
        <w:pStyle w:val="TOC4"/>
        <w:rPr>
          <w:snapToGrid/>
          <w:sz w:val="24"/>
          <w:szCs w:val="24"/>
        </w:rPr>
      </w:pPr>
      <w:r>
        <w:rPr>
          <w:szCs w:val="24"/>
        </w:rPr>
        <w:t>81.</w:t>
      </w:r>
      <w:r>
        <w:rPr>
          <w:snapToGrid/>
          <w:sz w:val="24"/>
          <w:szCs w:val="24"/>
        </w:rPr>
        <w:tab/>
      </w:r>
      <w:r>
        <w:rPr>
          <w:szCs w:val="24"/>
        </w:rPr>
        <w:t>Consultants</w:t>
      </w:r>
      <w:r>
        <w:tab/>
      </w:r>
      <w:r>
        <w:fldChar w:fldCharType="begin"/>
      </w:r>
      <w:r>
        <w:instrText xml:space="preserve"> PAGEREF _Toc131826776 \h </w:instrText>
      </w:r>
      <w:r>
        <w:fldChar w:fldCharType="separate"/>
      </w:r>
      <w:r>
        <w:t>35</w:t>
      </w:r>
      <w:r>
        <w:fldChar w:fldCharType="end"/>
      </w:r>
    </w:p>
    <w:p>
      <w:pPr>
        <w:pStyle w:val="TOC3"/>
        <w:rPr>
          <w:b w:val="0"/>
          <w:snapToGrid/>
          <w:sz w:val="24"/>
          <w:szCs w:val="24"/>
        </w:rPr>
      </w:pPr>
      <w:r>
        <w:rPr>
          <w:szCs w:val="24"/>
        </w:rPr>
        <w:t>Subdivision 5 — Financial provisions</w:t>
      </w:r>
    </w:p>
    <w:p>
      <w:pPr>
        <w:pStyle w:val="TOC4"/>
        <w:rPr>
          <w:snapToGrid/>
          <w:sz w:val="24"/>
          <w:szCs w:val="24"/>
        </w:rPr>
      </w:pPr>
      <w:r>
        <w:rPr>
          <w:szCs w:val="24"/>
        </w:rPr>
        <w:t>82.</w:t>
      </w:r>
      <w:r>
        <w:rPr>
          <w:snapToGrid/>
          <w:sz w:val="24"/>
          <w:szCs w:val="24"/>
        </w:rPr>
        <w:tab/>
      </w:r>
      <w:r>
        <w:rPr>
          <w:szCs w:val="24"/>
        </w:rPr>
        <w:t>Bank account</w:t>
      </w:r>
      <w:r>
        <w:tab/>
      </w:r>
      <w:r>
        <w:fldChar w:fldCharType="begin"/>
      </w:r>
      <w:r>
        <w:instrText xml:space="preserve"> PAGEREF _Toc131826778 \h </w:instrText>
      </w:r>
      <w:r>
        <w:fldChar w:fldCharType="separate"/>
      </w:r>
      <w:r>
        <w:t>35</w:t>
      </w:r>
      <w:r>
        <w:fldChar w:fldCharType="end"/>
      </w:r>
    </w:p>
    <w:p>
      <w:pPr>
        <w:pStyle w:val="TOC4"/>
        <w:rPr>
          <w:snapToGrid/>
          <w:sz w:val="24"/>
          <w:szCs w:val="24"/>
        </w:rPr>
      </w:pPr>
      <w:r>
        <w:rPr>
          <w:szCs w:val="24"/>
        </w:rPr>
        <w:t>83.</w:t>
      </w:r>
      <w:r>
        <w:rPr>
          <w:snapToGrid/>
          <w:sz w:val="24"/>
          <w:szCs w:val="24"/>
        </w:rPr>
        <w:tab/>
      </w:r>
      <w:r>
        <w:rPr>
          <w:szCs w:val="24"/>
        </w:rPr>
        <w:t>Borrowing from Treasurer</w:t>
      </w:r>
      <w:r>
        <w:tab/>
      </w:r>
      <w:r>
        <w:fldChar w:fldCharType="begin"/>
      </w:r>
      <w:r>
        <w:instrText xml:space="preserve"> PAGEREF _Toc131826779 \h </w:instrText>
      </w:r>
      <w:r>
        <w:fldChar w:fldCharType="separate"/>
      </w:r>
      <w:r>
        <w:t>35</w:t>
      </w:r>
      <w:r>
        <w:fldChar w:fldCharType="end"/>
      </w:r>
    </w:p>
    <w:p>
      <w:pPr>
        <w:pStyle w:val="TOC4"/>
        <w:rPr>
          <w:snapToGrid/>
          <w:sz w:val="24"/>
          <w:szCs w:val="24"/>
        </w:rPr>
      </w:pPr>
      <w:r>
        <w:rPr>
          <w:szCs w:val="24"/>
        </w:rPr>
        <w:t>84.</w:t>
      </w:r>
      <w:r>
        <w:rPr>
          <w:snapToGrid/>
          <w:sz w:val="24"/>
          <w:szCs w:val="24"/>
        </w:rPr>
        <w:tab/>
      </w:r>
      <w:r>
        <w:rPr>
          <w:szCs w:val="24"/>
        </w:rPr>
        <w:t xml:space="preserve">Application of </w:t>
      </w:r>
      <w:r>
        <w:rPr>
          <w:i/>
          <w:szCs w:val="24"/>
        </w:rPr>
        <w:t>Financial Administration and Audit Act 1985</w:t>
      </w:r>
      <w:r>
        <w:tab/>
      </w:r>
      <w:r>
        <w:fldChar w:fldCharType="begin"/>
      </w:r>
      <w:r>
        <w:instrText xml:space="preserve"> PAGEREF _Toc131826780 \h </w:instrText>
      </w:r>
      <w:r>
        <w:fldChar w:fldCharType="separate"/>
      </w:r>
      <w:r>
        <w:t>35</w:t>
      </w:r>
      <w:r>
        <w:fldChar w:fldCharType="end"/>
      </w:r>
    </w:p>
    <w:p>
      <w:pPr>
        <w:pStyle w:val="TOC3"/>
        <w:rPr>
          <w:b w:val="0"/>
          <w:snapToGrid/>
          <w:sz w:val="24"/>
          <w:szCs w:val="24"/>
        </w:rPr>
      </w:pPr>
      <w:r>
        <w:rPr>
          <w:szCs w:val="24"/>
        </w:rPr>
        <w:t>Subdivision 6 — General</w:t>
      </w:r>
    </w:p>
    <w:p>
      <w:pPr>
        <w:pStyle w:val="TOC4"/>
        <w:rPr>
          <w:snapToGrid/>
          <w:sz w:val="24"/>
          <w:szCs w:val="24"/>
        </w:rPr>
      </w:pPr>
      <w:r>
        <w:rPr>
          <w:szCs w:val="24"/>
        </w:rPr>
        <w:t>85.</w:t>
      </w:r>
      <w:r>
        <w:rPr>
          <w:snapToGrid/>
          <w:sz w:val="24"/>
          <w:szCs w:val="24"/>
        </w:rPr>
        <w:tab/>
      </w:r>
      <w:r>
        <w:rPr>
          <w:szCs w:val="24"/>
        </w:rPr>
        <w:t>Immunity</w:t>
      </w:r>
      <w:r>
        <w:tab/>
      </w:r>
      <w:r>
        <w:fldChar w:fldCharType="begin"/>
      </w:r>
      <w:r>
        <w:instrText xml:space="preserve"> PAGEREF _Toc131826782 \h </w:instrText>
      </w:r>
      <w:r>
        <w:fldChar w:fldCharType="separate"/>
      </w:r>
      <w:r>
        <w:t>36</w:t>
      </w:r>
      <w:r>
        <w:fldChar w:fldCharType="end"/>
      </w:r>
    </w:p>
    <w:p>
      <w:pPr>
        <w:pStyle w:val="TOC3"/>
        <w:rPr>
          <w:b w:val="0"/>
          <w:snapToGrid/>
          <w:sz w:val="24"/>
          <w:szCs w:val="24"/>
        </w:rPr>
      </w:pPr>
      <w:r>
        <w:rPr>
          <w:szCs w:val="26"/>
        </w:rPr>
        <w:t>Division 4 — Miscellaneous</w:t>
      </w:r>
    </w:p>
    <w:p>
      <w:pPr>
        <w:pStyle w:val="TOC4"/>
        <w:rPr>
          <w:snapToGrid/>
          <w:sz w:val="24"/>
          <w:szCs w:val="24"/>
        </w:rPr>
      </w:pPr>
      <w:r>
        <w:rPr>
          <w:szCs w:val="24"/>
        </w:rPr>
        <w:t>86.</w:t>
      </w:r>
      <w:r>
        <w:rPr>
          <w:snapToGrid/>
          <w:sz w:val="24"/>
          <w:szCs w:val="24"/>
        </w:rPr>
        <w:tab/>
      </w:r>
      <w:r>
        <w:rPr>
          <w:szCs w:val="24"/>
        </w:rPr>
        <w:t>Regulations</w:t>
      </w:r>
      <w:r>
        <w:tab/>
      </w:r>
      <w:r>
        <w:fldChar w:fldCharType="begin"/>
      </w:r>
      <w:r>
        <w:instrText xml:space="preserve"> PAGEREF _Toc131826784 \h </w:instrText>
      </w:r>
      <w:r>
        <w:fldChar w:fldCharType="separate"/>
      </w:r>
      <w:r>
        <w:t>36</w:t>
      </w:r>
      <w:r>
        <w:fldChar w:fldCharType="end"/>
      </w:r>
    </w:p>
    <w:p>
      <w:pPr>
        <w:pStyle w:val="TOC4"/>
        <w:rPr>
          <w:snapToGrid/>
          <w:sz w:val="24"/>
          <w:szCs w:val="24"/>
        </w:rPr>
      </w:pPr>
      <w:r>
        <w:rPr>
          <w:szCs w:val="24"/>
        </w:rPr>
        <w:t>87.</w:t>
      </w:r>
      <w:r>
        <w:rPr>
          <w:snapToGrid/>
          <w:sz w:val="24"/>
          <w:szCs w:val="24"/>
        </w:rPr>
        <w:tab/>
      </w:r>
      <w:r>
        <w:rPr>
          <w:szCs w:val="24"/>
        </w:rPr>
        <w:t>Regulations as to fees and charges</w:t>
      </w:r>
      <w:r>
        <w:tab/>
      </w:r>
      <w:r>
        <w:fldChar w:fldCharType="begin"/>
      </w:r>
      <w:r>
        <w:instrText xml:space="preserve"> PAGEREF _Toc131826785 \h </w:instrText>
      </w:r>
      <w:r>
        <w:fldChar w:fldCharType="separate"/>
      </w:r>
      <w:r>
        <w:t>37</w:t>
      </w:r>
      <w:r>
        <w:fldChar w:fldCharType="end"/>
      </w:r>
    </w:p>
    <w:p>
      <w:pPr>
        <w:pStyle w:val="TOC4"/>
        <w:rPr>
          <w:snapToGrid/>
          <w:sz w:val="24"/>
          <w:szCs w:val="24"/>
        </w:rPr>
      </w:pPr>
      <w:r>
        <w:rPr>
          <w:szCs w:val="24"/>
        </w:rPr>
        <w:t>88.</w:t>
      </w:r>
      <w:r>
        <w:rPr>
          <w:snapToGrid/>
          <w:sz w:val="24"/>
          <w:szCs w:val="24"/>
        </w:rPr>
        <w:tab/>
      </w:r>
      <w:r>
        <w:rPr>
          <w:szCs w:val="24"/>
        </w:rPr>
        <w:t>Review of Act</w:t>
      </w:r>
      <w:r>
        <w:tab/>
      </w:r>
      <w:r>
        <w:fldChar w:fldCharType="begin"/>
      </w:r>
      <w:r>
        <w:instrText xml:space="preserve"> PAGEREF _Toc131826786 \h </w:instrText>
      </w:r>
      <w:r>
        <w:fldChar w:fldCharType="separate"/>
      </w:r>
      <w:r>
        <w:t>37</w:t>
      </w:r>
      <w:r>
        <w:fldChar w:fldCharType="end"/>
      </w:r>
    </w:p>
    <w:p>
      <w:pPr>
        <w:pStyle w:val="TOC2"/>
        <w:rPr>
          <w:b w:val="0"/>
          <w:sz w:val="24"/>
          <w:szCs w:val="24"/>
        </w:rPr>
      </w:pPr>
      <w:r>
        <w:rPr>
          <w:szCs w:val="30"/>
        </w:rPr>
        <w:t>Part 8 — Transitional arrangements</w:t>
      </w:r>
    </w:p>
    <w:p>
      <w:pPr>
        <w:pStyle w:val="TOC4"/>
        <w:rPr>
          <w:snapToGrid/>
          <w:sz w:val="24"/>
          <w:szCs w:val="24"/>
        </w:rPr>
      </w:pPr>
      <w:r>
        <w:rPr>
          <w:szCs w:val="24"/>
        </w:rPr>
        <w:t>90.</w:t>
      </w:r>
      <w:r>
        <w:rPr>
          <w:snapToGrid/>
          <w:sz w:val="24"/>
          <w:szCs w:val="24"/>
        </w:rPr>
        <w:tab/>
      </w:r>
      <w:r>
        <w:rPr>
          <w:szCs w:val="24"/>
        </w:rPr>
        <w:t>Protection of certain existing arrangements</w:t>
      </w:r>
      <w:r>
        <w:tab/>
      </w:r>
      <w:r>
        <w:fldChar w:fldCharType="begin"/>
      </w:r>
      <w:r>
        <w:instrText xml:space="preserve"> PAGEREF _Toc131826788 \h </w:instrText>
      </w:r>
      <w:r>
        <w:fldChar w:fldCharType="separate"/>
      </w:r>
      <w:r>
        <w:t>39</w:t>
      </w:r>
      <w:r>
        <w:fldChar w:fldCharType="end"/>
      </w:r>
    </w:p>
    <w:p>
      <w:pPr>
        <w:pStyle w:val="TOC4"/>
        <w:rPr>
          <w:snapToGrid/>
          <w:sz w:val="24"/>
          <w:szCs w:val="24"/>
        </w:rPr>
      </w:pPr>
      <w:r>
        <w:rPr>
          <w:szCs w:val="24"/>
        </w:rPr>
        <w:t>91.</w:t>
      </w:r>
      <w:r>
        <w:rPr>
          <w:snapToGrid/>
          <w:sz w:val="24"/>
          <w:szCs w:val="24"/>
        </w:rPr>
        <w:tab/>
      </w:r>
      <w:r>
        <w:rPr>
          <w:szCs w:val="24"/>
        </w:rPr>
        <w:t>Meaning of contestable customer</w:t>
      </w:r>
      <w:r>
        <w:tab/>
      </w:r>
      <w:r>
        <w:fldChar w:fldCharType="begin"/>
      </w:r>
      <w:r>
        <w:instrText xml:space="preserve"> PAGEREF _Toc131826789 \h </w:instrText>
      </w:r>
      <w:r>
        <w:fldChar w:fldCharType="separate"/>
      </w:r>
      <w:r>
        <w:t>41</w:t>
      </w:r>
      <w:r>
        <w:fldChar w:fldCharType="end"/>
      </w:r>
    </w:p>
    <w:p>
      <w:pPr>
        <w:pStyle w:val="TOC4"/>
        <w:rPr>
          <w:snapToGrid/>
          <w:sz w:val="24"/>
          <w:szCs w:val="24"/>
        </w:rPr>
      </w:pPr>
      <w:r>
        <w:rPr>
          <w:szCs w:val="24"/>
        </w:rPr>
        <w:t>92.</w:t>
      </w:r>
      <w:r>
        <w:rPr>
          <w:snapToGrid/>
          <w:sz w:val="24"/>
          <w:szCs w:val="24"/>
        </w:rPr>
        <w:tab/>
      </w:r>
      <w:r>
        <w:rPr>
          <w:szCs w:val="24"/>
        </w:rPr>
        <w:t>Order for earlier deregulation</w:t>
      </w:r>
      <w:r>
        <w:tab/>
      </w:r>
      <w:r>
        <w:fldChar w:fldCharType="begin"/>
      </w:r>
      <w:r>
        <w:instrText xml:space="preserve"> PAGEREF _Toc131826790 \h </w:instrText>
      </w:r>
      <w:r>
        <w:fldChar w:fldCharType="separate"/>
      </w:r>
      <w:r>
        <w:t>42</w:t>
      </w:r>
      <w:r>
        <w:fldChar w:fldCharType="end"/>
      </w:r>
    </w:p>
    <w:p>
      <w:pPr>
        <w:pStyle w:val="TOC4"/>
        <w:rPr>
          <w:snapToGrid/>
          <w:sz w:val="24"/>
          <w:szCs w:val="24"/>
        </w:rPr>
      </w:pPr>
      <w:r>
        <w:rPr>
          <w:szCs w:val="24"/>
        </w:rPr>
        <w:t>93.</w:t>
      </w:r>
      <w:r>
        <w:rPr>
          <w:snapToGrid/>
          <w:sz w:val="24"/>
          <w:szCs w:val="24"/>
        </w:rPr>
        <w:tab/>
      </w:r>
      <w:r>
        <w:rPr>
          <w:szCs w:val="24"/>
        </w:rPr>
        <w:t>Temporary continuation of access arrangements for Gas Corporation’s distribution system</w:t>
      </w:r>
      <w:r>
        <w:tab/>
      </w:r>
      <w:r>
        <w:fldChar w:fldCharType="begin"/>
      </w:r>
      <w:r>
        <w:instrText xml:space="preserve"> PAGEREF _Toc131826791 \h </w:instrText>
      </w:r>
      <w:r>
        <w:fldChar w:fldCharType="separate"/>
      </w:r>
      <w:r>
        <w:t>42</w:t>
      </w:r>
      <w:r>
        <w:fldChar w:fldCharType="end"/>
      </w:r>
    </w:p>
    <w:p>
      <w:pPr>
        <w:pStyle w:val="TOC4"/>
        <w:rPr>
          <w:snapToGrid/>
          <w:sz w:val="24"/>
          <w:szCs w:val="24"/>
        </w:rPr>
      </w:pPr>
      <w:r>
        <w:rPr>
          <w:szCs w:val="24"/>
        </w:rPr>
        <w:t>94.</w:t>
      </w:r>
      <w:r>
        <w:rPr>
          <w:snapToGrid/>
          <w:sz w:val="24"/>
          <w:szCs w:val="24"/>
        </w:rPr>
        <w:tab/>
      </w:r>
      <w:r>
        <w:rPr>
          <w:szCs w:val="24"/>
        </w:rPr>
        <w:t>Temporary exemption of Gas Corporation’s distribution system from section 4 of the Code</w:t>
      </w:r>
      <w:r>
        <w:tab/>
      </w:r>
      <w:r>
        <w:fldChar w:fldCharType="begin"/>
      </w:r>
      <w:r>
        <w:instrText xml:space="preserve"> PAGEREF _Toc131826792 \h </w:instrText>
      </w:r>
      <w:r>
        <w:fldChar w:fldCharType="separate"/>
      </w:r>
      <w:r>
        <w:t>43</w:t>
      </w:r>
      <w:r>
        <w:fldChar w:fldCharType="end"/>
      </w:r>
    </w:p>
    <w:p>
      <w:pPr>
        <w:pStyle w:val="TOC4"/>
        <w:rPr>
          <w:snapToGrid/>
          <w:sz w:val="24"/>
          <w:szCs w:val="24"/>
        </w:rPr>
      </w:pPr>
      <w:r>
        <w:rPr>
          <w:szCs w:val="24"/>
        </w:rPr>
        <w:t>95.</w:t>
      </w:r>
      <w:r>
        <w:rPr>
          <w:snapToGrid/>
          <w:sz w:val="24"/>
          <w:szCs w:val="24"/>
        </w:rPr>
        <w:tab/>
      </w:r>
      <w:r>
        <w:rPr>
          <w:szCs w:val="24"/>
        </w:rPr>
        <w:t>Temporary continuation of access arrangements for Dampier to Bunbury pipeline system</w:t>
      </w:r>
      <w:r>
        <w:tab/>
      </w:r>
      <w:r>
        <w:fldChar w:fldCharType="begin"/>
      </w:r>
      <w:r>
        <w:instrText xml:space="preserve"> PAGEREF _Toc131826793 \h </w:instrText>
      </w:r>
      <w:r>
        <w:fldChar w:fldCharType="separate"/>
      </w:r>
      <w:r>
        <w:t>44</w:t>
      </w:r>
      <w:r>
        <w:fldChar w:fldCharType="end"/>
      </w:r>
    </w:p>
    <w:p>
      <w:pPr>
        <w:pStyle w:val="TOC4"/>
        <w:rPr>
          <w:snapToGrid/>
          <w:sz w:val="24"/>
          <w:szCs w:val="24"/>
        </w:rPr>
      </w:pPr>
      <w:r>
        <w:rPr>
          <w:szCs w:val="24"/>
        </w:rPr>
        <w:t>96.</w:t>
      </w:r>
      <w:r>
        <w:rPr>
          <w:snapToGrid/>
          <w:sz w:val="24"/>
          <w:szCs w:val="24"/>
        </w:rPr>
        <w:tab/>
      </w:r>
      <w:r>
        <w:rPr>
          <w:szCs w:val="24"/>
        </w:rPr>
        <w:t>Preservation of certain contracts relating to the Dampier to Bunbury pipeline system</w:t>
      </w:r>
      <w:r>
        <w:tab/>
      </w:r>
      <w:r>
        <w:fldChar w:fldCharType="begin"/>
      </w:r>
      <w:r>
        <w:instrText xml:space="preserve"> PAGEREF _Toc131826794 \h </w:instrText>
      </w:r>
      <w:r>
        <w:fldChar w:fldCharType="separate"/>
      </w:r>
      <w:r>
        <w:t>44</w:t>
      </w:r>
      <w:r>
        <w:fldChar w:fldCharType="end"/>
      </w:r>
    </w:p>
    <w:p>
      <w:pPr>
        <w:pStyle w:val="TOC4"/>
        <w:rPr>
          <w:snapToGrid/>
          <w:sz w:val="24"/>
          <w:szCs w:val="24"/>
        </w:rPr>
      </w:pPr>
      <w:r>
        <w:rPr>
          <w:szCs w:val="24"/>
        </w:rPr>
        <w:t>97.</w:t>
      </w:r>
      <w:r>
        <w:rPr>
          <w:snapToGrid/>
          <w:sz w:val="24"/>
          <w:szCs w:val="24"/>
        </w:rPr>
        <w:tab/>
      </w:r>
      <w:r>
        <w:rPr>
          <w:szCs w:val="24"/>
        </w:rPr>
        <w:t>Temporary continuation of access arrangements for the Goldfields Gas Pipeline, and continuation of certain rights</w:t>
      </w:r>
      <w:r>
        <w:tab/>
      </w:r>
      <w:r>
        <w:fldChar w:fldCharType="begin"/>
      </w:r>
      <w:r>
        <w:instrText xml:space="preserve"> PAGEREF _Toc131826795 \h </w:instrText>
      </w:r>
      <w:r>
        <w:fldChar w:fldCharType="separate"/>
      </w:r>
      <w:r>
        <w:t>45</w:t>
      </w:r>
      <w:r>
        <w:fldChar w:fldCharType="end"/>
      </w:r>
    </w:p>
    <w:p>
      <w:pPr>
        <w:pStyle w:val="TOC5"/>
        <w:rPr>
          <w:b w:val="0"/>
          <w:snapToGrid/>
          <w:sz w:val="24"/>
          <w:szCs w:val="24"/>
        </w:rPr>
      </w:pPr>
      <w:r>
        <w:rPr>
          <w:szCs w:val="28"/>
        </w:rPr>
        <w:t>Schedule 1 — Third Party Access to Natural Gas Pipelines</w:t>
      </w:r>
      <w:r>
        <w:tab/>
      </w:r>
      <w:r>
        <w:fldChar w:fldCharType="begin"/>
      </w:r>
      <w:r>
        <w:instrText xml:space="preserve"> PAGEREF _Toc131826796 \h </w:instrText>
      </w:r>
      <w:r>
        <w:fldChar w:fldCharType="separate"/>
      </w:r>
      <w:r>
        <w:t>47</w:t>
      </w:r>
      <w:r>
        <w:fldChar w:fldCharType="end"/>
      </w:r>
    </w:p>
    <w:p>
      <w:pPr>
        <w:pStyle w:val="TOC7"/>
        <w:rPr>
          <w:snapToGrid/>
          <w:sz w:val="24"/>
          <w:szCs w:val="24"/>
        </w:rPr>
      </w:pPr>
      <w:r>
        <w:rPr>
          <w:szCs w:val="28"/>
        </w:rPr>
        <w:t>Part 1 — Preliminary</w:t>
      </w:r>
      <w:r>
        <w:tab/>
      </w:r>
      <w:r>
        <w:fldChar w:fldCharType="begin"/>
      </w:r>
      <w:r>
        <w:instrText xml:space="preserve"> PAGEREF _Toc131826797 \h </w:instrText>
      </w:r>
      <w:r>
        <w:fldChar w:fldCharType="separate"/>
      </w:r>
      <w:r>
        <w:t>47</w:t>
      </w:r>
      <w:r>
        <w:fldChar w:fldCharType="end"/>
      </w:r>
    </w:p>
    <w:p>
      <w:pPr>
        <w:pStyle w:val="TOC4"/>
        <w:rPr>
          <w:snapToGrid/>
          <w:sz w:val="24"/>
          <w:szCs w:val="24"/>
        </w:rPr>
      </w:pPr>
      <w:r>
        <w:t>1.</w:t>
      </w:r>
      <w:r>
        <w:rPr>
          <w:snapToGrid/>
          <w:sz w:val="24"/>
          <w:szCs w:val="24"/>
        </w:rPr>
        <w:tab/>
      </w:r>
      <w:r>
        <w:t>Citation</w:t>
      </w:r>
      <w:r>
        <w:tab/>
      </w:r>
      <w:r>
        <w:fldChar w:fldCharType="begin"/>
      </w:r>
      <w:r>
        <w:instrText xml:space="preserve"> PAGEREF _Toc131826798 \h </w:instrText>
      </w:r>
      <w:r>
        <w:fldChar w:fldCharType="separate"/>
      </w:r>
      <w:r>
        <w:t>47</w:t>
      </w:r>
      <w:r>
        <w:fldChar w:fldCharType="end"/>
      </w:r>
    </w:p>
    <w:p>
      <w:pPr>
        <w:pStyle w:val="TOC4"/>
        <w:rPr>
          <w:snapToGrid/>
          <w:sz w:val="24"/>
          <w:szCs w:val="24"/>
        </w:rPr>
      </w:pPr>
      <w:r>
        <w:t>2.</w:t>
      </w:r>
      <w:r>
        <w:rPr>
          <w:snapToGrid/>
          <w:sz w:val="24"/>
          <w:szCs w:val="24"/>
        </w:rPr>
        <w:tab/>
      </w:r>
      <w:r>
        <w:t>Definitions</w:t>
      </w:r>
      <w:r>
        <w:tab/>
      </w:r>
      <w:r>
        <w:fldChar w:fldCharType="begin"/>
      </w:r>
      <w:r>
        <w:instrText xml:space="preserve"> PAGEREF _Toc131826799 \h </w:instrText>
      </w:r>
      <w:r>
        <w:fldChar w:fldCharType="separate"/>
      </w:r>
      <w:r>
        <w:t>47</w:t>
      </w:r>
      <w:r>
        <w:fldChar w:fldCharType="end"/>
      </w:r>
    </w:p>
    <w:p>
      <w:pPr>
        <w:pStyle w:val="TOC4"/>
        <w:rPr>
          <w:snapToGrid/>
          <w:sz w:val="24"/>
          <w:szCs w:val="24"/>
        </w:rPr>
      </w:pPr>
      <w:r>
        <w:t>3.</w:t>
      </w:r>
      <w:r>
        <w:rPr>
          <w:snapToGrid/>
          <w:sz w:val="24"/>
          <w:szCs w:val="24"/>
        </w:rPr>
        <w:tab/>
      </w:r>
      <w:r>
        <w:t>Scheme participants</w:t>
      </w:r>
      <w:r>
        <w:tab/>
      </w:r>
      <w:r>
        <w:fldChar w:fldCharType="begin"/>
      </w:r>
      <w:r>
        <w:instrText xml:space="preserve"> PAGEREF _Toc131826800 \h </w:instrText>
      </w:r>
      <w:r>
        <w:fldChar w:fldCharType="separate"/>
      </w:r>
      <w:r>
        <w:t>53</w:t>
      </w:r>
      <w:r>
        <w:fldChar w:fldCharType="end"/>
      </w:r>
    </w:p>
    <w:p>
      <w:pPr>
        <w:pStyle w:val="TOC4"/>
        <w:rPr>
          <w:snapToGrid/>
          <w:sz w:val="24"/>
          <w:szCs w:val="24"/>
        </w:rPr>
      </w:pPr>
      <w:r>
        <w:t>4.</w:t>
      </w:r>
      <w:r>
        <w:rPr>
          <w:snapToGrid/>
          <w:sz w:val="24"/>
          <w:szCs w:val="24"/>
        </w:rPr>
        <w:tab/>
      </w:r>
      <w:r>
        <w:t>Interpretation generally</w:t>
      </w:r>
      <w:r>
        <w:tab/>
      </w:r>
      <w:r>
        <w:fldChar w:fldCharType="begin"/>
      </w:r>
      <w:r>
        <w:instrText xml:space="preserve"> PAGEREF _Toc131826801 \h </w:instrText>
      </w:r>
      <w:r>
        <w:fldChar w:fldCharType="separate"/>
      </w:r>
      <w:r>
        <w:t>56</w:t>
      </w:r>
      <w:r>
        <w:fldChar w:fldCharType="end"/>
      </w:r>
    </w:p>
    <w:p>
      <w:pPr>
        <w:pStyle w:val="TOC7"/>
        <w:rPr>
          <w:snapToGrid/>
          <w:sz w:val="24"/>
          <w:szCs w:val="24"/>
        </w:rPr>
      </w:pPr>
      <w:r>
        <w:rPr>
          <w:szCs w:val="28"/>
        </w:rPr>
        <w:t>Part 2 — National Third Party Access Code for Natural Gas Pipeline Systems</w:t>
      </w:r>
      <w:r>
        <w:tab/>
      </w:r>
      <w:r>
        <w:fldChar w:fldCharType="begin"/>
      </w:r>
      <w:r>
        <w:instrText xml:space="preserve"> PAGEREF _Toc131826802 \h </w:instrText>
      </w:r>
      <w:r>
        <w:fldChar w:fldCharType="separate"/>
      </w:r>
      <w:r>
        <w:t>57</w:t>
      </w:r>
      <w:r>
        <w:fldChar w:fldCharType="end"/>
      </w:r>
    </w:p>
    <w:p>
      <w:pPr>
        <w:pStyle w:val="TOC4"/>
        <w:rPr>
          <w:snapToGrid/>
          <w:sz w:val="24"/>
          <w:szCs w:val="24"/>
        </w:rPr>
      </w:pPr>
      <w:r>
        <w:t>5.</w:t>
      </w:r>
      <w:r>
        <w:rPr>
          <w:snapToGrid/>
          <w:sz w:val="24"/>
          <w:szCs w:val="24"/>
        </w:rPr>
        <w:tab/>
      </w:r>
      <w:r>
        <w:t>The Code</w:t>
      </w:r>
      <w:r>
        <w:tab/>
      </w:r>
      <w:r>
        <w:fldChar w:fldCharType="begin"/>
      </w:r>
      <w:r>
        <w:instrText xml:space="preserve"> PAGEREF _Toc131826803 \h </w:instrText>
      </w:r>
      <w:r>
        <w:fldChar w:fldCharType="separate"/>
      </w:r>
      <w:r>
        <w:t>57</w:t>
      </w:r>
      <w:r>
        <w:fldChar w:fldCharType="end"/>
      </w:r>
    </w:p>
    <w:p>
      <w:pPr>
        <w:pStyle w:val="TOC4"/>
        <w:rPr>
          <w:snapToGrid/>
          <w:sz w:val="24"/>
          <w:szCs w:val="24"/>
        </w:rPr>
      </w:pPr>
      <w:r>
        <w:t>6.</w:t>
      </w:r>
      <w:r>
        <w:rPr>
          <w:snapToGrid/>
          <w:sz w:val="24"/>
          <w:szCs w:val="24"/>
        </w:rPr>
        <w:tab/>
      </w:r>
      <w:r>
        <w:t>Amendment of Code</w:t>
      </w:r>
      <w:r>
        <w:tab/>
      </w:r>
      <w:r>
        <w:fldChar w:fldCharType="begin"/>
      </w:r>
      <w:r>
        <w:instrText xml:space="preserve"> PAGEREF _Toc131826804 \h </w:instrText>
      </w:r>
      <w:r>
        <w:fldChar w:fldCharType="separate"/>
      </w:r>
      <w:r>
        <w:t>57</w:t>
      </w:r>
      <w:r>
        <w:fldChar w:fldCharType="end"/>
      </w:r>
    </w:p>
    <w:p>
      <w:pPr>
        <w:pStyle w:val="TOC4"/>
        <w:rPr>
          <w:snapToGrid/>
          <w:sz w:val="24"/>
          <w:szCs w:val="24"/>
        </w:rPr>
      </w:pPr>
      <w:r>
        <w:t>7.</w:t>
      </w:r>
      <w:r>
        <w:rPr>
          <w:snapToGrid/>
          <w:sz w:val="24"/>
          <w:szCs w:val="24"/>
        </w:rPr>
        <w:tab/>
      </w:r>
      <w:r>
        <w:t>Availability of copies of amended Code</w:t>
      </w:r>
      <w:r>
        <w:tab/>
      </w:r>
      <w:r>
        <w:fldChar w:fldCharType="begin"/>
      </w:r>
      <w:r>
        <w:instrText xml:space="preserve"> PAGEREF _Toc131826805 \h </w:instrText>
      </w:r>
      <w:r>
        <w:fldChar w:fldCharType="separate"/>
      </w:r>
      <w:r>
        <w:t>58</w:t>
      </w:r>
      <w:r>
        <w:fldChar w:fldCharType="end"/>
      </w:r>
    </w:p>
    <w:p>
      <w:pPr>
        <w:pStyle w:val="TOC4"/>
        <w:rPr>
          <w:snapToGrid/>
          <w:sz w:val="24"/>
          <w:szCs w:val="24"/>
        </w:rPr>
      </w:pPr>
      <w:r>
        <w:t>8.</w:t>
      </w:r>
      <w:r>
        <w:rPr>
          <w:snapToGrid/>
          <w:sz w:val="24"/>
          <w:szCs w:val="24"/>
        </w:rPr>
        <w:tab/>
      </w:r>
      <w:r>
        <w:t>Evidence</w:t>
      </w:r>
      <w:r>
        <w:tab/>
      </w:r>
      <w:r>
        <w:fldChar w:fldCharType="begin"/>
      </w:r>
      <w:r>
        <w:instrText xml:space="preserve"> PAGEREF _Toc131826806 \h </w:instrText>
      </w:r>
      <w:r>
        <w:fldChar w:fldCharType="separate"/>
      </w:r>
      <w:r>
        <w:t>58</w:t>
      </w:r>
      <w:r>
        <w:fldChar w:fldCharType="end"/>
      </w:r>
    </w:p>
    <w:p>
      <w:pPr>
        <w:pStyle w:val="TOC7"/>
        <w:rPr>
          <w:snapToGrid/>
          <w:sz w:val="24"/>
          <w:szCs w:val="24"/>
        </w:rPr>
      </w:pPr>
      <w:r>
        <w:rPr>
          <w:szCs w:val="28"/>
        </w:rPr>
        <w:t>Part 3 — Pipelines</w:t>
      </w:r>
      <w:r>
        <w:tab/>
      </w:r>
      <w:r>
        <w:fldChar w:fldCharType="begin"/>
      </w:r>
      <w:r>
        <w:instrText xml:space="preserve"> PAGEREF _Toc131826807 \h </w:instrText>
      </w:r>
      <w:r>
        <w:fldChar w:fldCharType="separate"/>
      </w:r>
      <w:r>
        <w:t>58</w:t>
      </w:r>
      <w:r>
        <w:fldChar w:fldCharType="end"/>
      </w:r>
    </w:p>
    <w:p>
      <w:pPr>
        <w:pStyle w:val="TOC4"/>
        <w:rPr>
          <w:snapToGrid/>
          <w:sz w:val="24"/>
          <w:szCs w:val="24"/>
        </w:rPr>
      </w:pPr>
      <w:r>
        <w:t>9.</w:t>
      </w:r>
      <w:r>
        <w:rPr>
          <w:snapToGrid/>
          <w:sz w:val="24"/>
          <w:szCs w:val="24"/>
        </w:rPr>
        <w:tab/>
      </w:r>
      <w:r>
        <w:t>Definitions</w:t>
      </w:r>
      <w:r>
        <w:tab/>
      </w:r>
      <w:r>
        <w:fldChar w:fldCharType="begin"/>
      </w:r>
      <w:r>
        <w:instrText xml:space="preserve"> PAGEREF _Toc131826808 \h </w:instrText>
      </w:r>
      <w:r>
        <w:fldChar w:fldCharType="separate"/>
      </w:r>
      <w:r>
        <w:t>58</w:t>
      </w:r>
      <w:r>
        <w:fldChar w:fldCharType="end"/>
      </w:r>
    </w:p>
    <w:p>
      <w:pPr>
        <w:pStyle w:val="TOC4"/>
        <w:rPr>
          <w:snapToGrid/>
          <w:sz w:val="24"/>
          <w:szCs w:val="24"/>
        </w:rPr>
      </w:pPr>
      <w:r>
        <w:t>10.</w:t>
      </w:r>
      <w:r>
        <w:rPr>
          <w:snapToGrid/>
          <w:sz w:val="24"/>
          <w:szCs w:val="24"/>
        </w:rPr>
        <w:tab/>
      </w:r>
      <w:r>
        <w:t>Application for classification and determination of close connection for purposes of coverage under Code</w:t>
      </w:r>
      <w:r>
        <w:tab/>
      </w:r>
      <w:r>
        <w:fldChar w:fldCharType="begin"/>
      </w:r>
      <w:r>
        <w:instrText xml:space="preserve"> PAGEREF _Toc131826809 \h </w:instrText>
      </w:r>
      <w:r>
        <w:fldChar w:fldCharType="separate"/>
      </w:r>
      <w:r>
        <w:t>60</w:t>
      </w:r>
      <w:r>
        <w:fldChar w:fldCharType="end"/>
      </w:r>
    </w:p>
    <w:p>
      <w:pPr>
        <w:pStyle w:val="TOC4"/>
        <w:rPr>
          <w:snapToGrid/>
          <w:sz w:val="24"/>
          <w:szCs w:val="24"/>
        </w:rPr>
      </w:pPr>
      <w:r>
        <w:t>11.</w:t>
      </w:r>
      <w:r>
        <w:rPr>
          <w:snapToGrid/>
          <w:sz w:val="24"/>
          <w:szCs w:val="24"/>
        </w:rPr>
        <w:tab/>
      </w:r>
      <w:r>
        <w:t>Classification when Ministers do not agree</w:t>
      </w:r>
      <w:r>
        <w:tab/>
      </w:r>
      <w:r>
        <w:fldChar w:fldCharType="begin"/>
      </w:r>
      <w:r>
        <w:instrText xml:space="preserve"> PAGEREF _Toc131826810 \h </w:instrText>
      </w:r>
      <w:r>
        <w:fldChar w:fldCharType="separate"/>
      </w:r>
      <w:r>
        <w:t>62</w:t>
      </w:r>
      <w:r>
        <w:fldChar w:fldCharType="end"/>
      </w:r>
    </w:p>
    <w:p>
      <w:pPr>
        <w:pStyle w:val="TOC4"/>
        <w:rPr>
          <w:snapToGrid/>
          <w:sz w:val="24"/>
          <w:szCs w:val="24"/>
        </w:rPr>
      </w:pPr>
      <w:r>
        <w:t>12.</w:t>
      </w:r>
      <w:r>
        <w:rPr>
          <w:snapToGrid/>
          <w:sz w:val="24"/>
          <w:szCs w:val="24"/>
        </w:rPr>
        <w:tab/>
      </w:r>
      <w:r>
        <w:t>Code Registrar to record classification etc.</w:t>
      </w:r>
      <w:r>
        <w:tab/>
      </w:r>
      <w:r>
        <w:fldChar w:fldCharType="begin"/>
      </w:r>
      <w:r>
        <w:instrText xml:space="preserve"> PAGEREF _Toc131826811 \h </w:instrText>
      </w:r>
      <w:r>
        <w:fldChar w:fldCharType="separate"/>
      </w:r>
      <w:r>
        <w:t>63</w:t>
      </w:r>
      <w:r>
        <w:fldChar w:fldCharType="end"/>
      </w:r>
    </w:p>
    <w:p>
      <w:pPr>
        <w:pStyle w:val="TOC4"/>
        <w:rPr>
          <w:snapToGrid/>
          <w:sz w:val="24"/>
          <w:szCs w:val="24"/>
        </w:rPr>
      </w:pPr>
      <w:r>
        <w:t>13.</w:t>
      </w:r>
      <w:r>
        <w:rPr>
          <w:snapToGrid/>
          <w:sz w:val="24"/>
          <w:szCs w:val="24"/>
        </w:rPr>
        <w:tab/>
      </w:r>
      <w:r>
        <w:t>Preventing or hindering access</w:t>
      </w:r>
      <w:r>
        <w:rPr>
          <w:vertAlign w:val="superscript"/>
        </w:rPr>
        <w:t xml:space="preserve"> *</w:t>
      </w:r>
      <w:r>
        <w:tab/>
      </w:r>
      <w:r>
        <w:fldChar w:fldCharType="begin"/>
      </w:r>
      <w:r>
        <w:instrText xml:space="preserve"> PAGEREF _Toc131826812 \h </w:instrText>
      </w:r>
      <w:r>
        <w:fldChar w:fldCharType="separate"/>
      </w:r>
      <w:r>
        <w:t>63</w:t>
      </w:r>
      <w:r>
        <w:fldChar w:fldCharType="end"/>
      </w:r>
    </w:p>
    <w:p>
      <w:pPr>
        <w:pStyle w:val="TOC7"/>
        <w:rPr>
          <w:snapToGrid/>
          <w:sz w:val="24"/>
          <w:szCs w:val="24"/>
        </w:rPr>
      </w:pPr>
      <w:r>
        <w:rPr>
          <w:szCs w:val="28"/>
        </w:rPr>
        <w:t>Part 4 — Arbitration of access disputes</w:t>
      </w:r>
      <w:r>
        <w:tab/>
      </w:r>
      <w:r>
        <w:fldChar w:fldCharType="begin"/>
      </w:r>
      <w:r>
        <w:instrText xml:space="preserve"> PAGEREF _Toc131826813 \h </w:instrText>
      </w:r>
      <w:r>
        <w:fldChar w:fldCharType="separate"/>
      </w:r>
      <w:r>
        <w:t>65</w:t>
      </w:r>
      <w:r>
        <w:fldChar w:fldCharType="end"/>
      </w:r>
    </w:p>
    <w:p>
      <w:pPr>
        <w:pStyle w:val="TOC4"/>
        <w:rPr>
          <w:snapToGrid/>
          <w:sz w:val="24"/>
          <w:szCs w:val="24"/>
        </w:rPr>
      </w:pPr>
      <w:r>
        <w:t>14.</w:t>
      </w:r>
      <w:r>
        <w:rPr>
          <w:snapToGrid/>
          <w:sz w:val="24"/>
          <w:szCs w:val="24"/>
        </w:rPr>
        <w:tab/>
      </w:r>
      <w:r>
        <w:t>Definitions</w:t>
      </w:r>
      <w:r>
        <w:tab/>
      </w:r>
      <w:r>
        <w:fldChar w:fldCharType="begin"/>
      </w:r>
      <w:r>
        <w:instrText xml:space="preserve"> PAGEREF _Toc131826814 \h </w:instrText>
      </w:r>
      <w:r>
        <w:fldChar w:fldCharType="separate"/>
      </w:r>
      <w:r>
        <w:t>65</w:t>
      </w:r>
      <w:r>
        <w:fldChar w:fldCharType="end"/>
      </w:r>
    </w:p>
    <w:p>
      <w:pPr>
        <w:pStyle w:val="TOC4"/>
        <w:rPr>
          <w:snapToGrid/>
          <w:sz w:val="24"/>
          <w:szCs w:val="24"/>
        </w:rPr>
      </w:pPr>
      <w:r>
        <w:t>15.</w:t>
      </w:r>
      <w:r>
        <w:rPr>
          <w:snapToGrid/>
          <w:sz w:val="24"/>
          <w:szCs w:val="24"/>
        </w:rPr>
        <w:tab/>
      </w:r>
      <w:r>
        <w:t>Application of Part</w:t>
      </w:r>
      <w:r>
        <w:tab/>
      </w:r>
      <w:r>
        <w:fldChar w:fldCharType="begin"/>
      </w:r>
      <w:r>
        <w:instrText xml:space="preserve"> PAGEREF _Toc131826815 \h </w:instrText>
      </w:r>
      <w:r>
        <w:fldChar w:fldCharType="separate"/>
      </w:r>
      <w:r>
        <w:t>65</w:t>
      </w:r>
      <w:r>
        <w:fldChar w:fldCharType="end"/>
      </w:r>
    </w:p>
    <w:p>
      <w:pPr>
        <w:pStyle w:val="TOC4"/>
        <w:rPr>
          <w:snapToGrid/>
          <w:sz w:val="24"/>
          <w:szCs w:val="24"/>
        </w:rPr>
      </w:pPr>
      <w:r>
        <w:t>16.</w:t>
      </w:r>
      <w:r>
        <w:rPr>
          <w:snapToGrid/>
          <w:sz w:val="24"/>
          <w:szCs w:val="24"/>
        </w:rPr>
        <w:tab/>
      </w:r>
      <w:r>
        <w:t>Appointment of arbitrator</w:t>
      </w:r>
      <w:r>
        <w:tab/>
      </w:r>
      <w:r>
        <w:fldChar w:fldCharType="begin"/>
      </w:r>
      <w:r>
        <w:instrText xml:space="preserve"> PAGEREF _Toc131826816 \h </w:instrText>
      </w:r>
      <w:r>
        <w:fldChar w:fldCharType="separate"/>
      </w:r>
      <w:r>
        <w:t>65</w:t>
      </w:r>
      <w:r>
        <w:fldChar w:fldCharType="end"/>
      </w:r>
    </w:p>
    <w:p>
      <w:pPr>
        <w:pStyle w:val="TOC4"/>
        <w:rPr>
          <w:snapToGrid/>
          <w:sz w:val="24"/>
          <w:szCs w:val="24"/>
        </w:rPr>
      </w:pPr>
      <w:r>
        <w:t>17.</w:t>
      </w:r>
      <w:r>
        <w:rPr>
          <w:snapToGrid/>
          <w:sz w:val="24"/>
          <w:szCs w:val="24"/>
        </w:rPr>
        <w:tab/>
      </w:r>
      <w:r>
        <w:t>Arbitrator may request information</w:t>
      </w:r>
      <w:r>
        <w:tab/>
      </w:r>
      <w:r>
        <w:fldChar w:fldCharType="begin"/>
      </w:r>
      <w:r>
        <w:instrText xml:space="preserve"> PAGEREF _Toc131826817 \h </w:instrText>
      </w:r>
      <w:r>
        <w:fldChar w:fldCharType="separate"/>
      </w:r>
      <w:r>
        <w:t>65</w:t>
      </w:r>
      <w:r>
        <w:fldChar w:fldCharType="end"/>
      </w:r>
    </w:p>
    <w:p>
      <w:pPr>
        <w:pStyle w:val="TOC4"/>
        <w:rPr>
          <w:snapToGrid/>
          <w:sz w:val="24"/>
          <w:szCs w:val="24"/>
        </w:rPr>
      </w:pPr>
      <w:r>
        <w:t>18.</w:t>
      </w:r>
      <w:r>
        <w:rPr>
          <w:snapToGrid/>
          <w:sz w:val="24"/>
          <w:szCs w:val="24"/>
        </w:rPr>
        <w:tab/>
      </w:r>
      <w:r>
        <w:t>Hearing to be in private</w:t>
      </w:r>
      <w:r>
        <w:tab/>
      </w:r>
      <w:r>
        <w:fldChar w:fldCharType="begin"/>
      </w:r>
      <w:r>
        <w:instrText xml:space="preserve"> PAGEREF _Toc131826818 \h </w:instrText>
      </w:r>
      <w:r>
        <w:fldChar w:fldCharType="separate"/>
      </w:r>
      <w:r>
        <w:t>66</w:t>
      </w:r>
      <w:r>
        <w:fldChar w:fldCharType="end"/>
      </w:r>
    </w:p>
    <w:p>
      <w:pPr>
        <w:pStyle w:val="TOC4"/>
        <w:rPr>
          <w:snapToGrid/>
          <w:sz w:val="24"/>
          <w:szCs w:val="24"/>
        </w:rPr>
      </w:pPr>
      <w:r>
        <w:t>19.</w:t>
      </w:r>
      <w:r>
        <w:rPr>
          <w:snapToGrid/>
          <w:sz w:val="24"/>
          <w:szCs w:val="24"/>
        </w:rPr>
        <w:tab/>
      </w:r>
      <w:r>
        <w:t>Right to representation</w:t>
      </w:r>
      <w:r>
        <w:tab/>
      </w:r>
      <w:r>
        <w:fldChar w:fldCharType="begin"/>
      </w:r>
      <w:r>
        <w:instrText xml:space="preserve"> PAGEREF _Toc131826819 \h </w:instrText>
      </w:r>
      <w:r>
        <w:fldChar w:fldCharType="separate"/>
      </w:r>
      <w:r>
        <w:t>66</w:t>
      </w:r>
      <w:r>
        <w:fldChar w:fldCharType="end"/>
      </w:r>
    </w:p>
    <w:p>
      <w:pPr>
        <w:pStyle w:val="TOC4"/>
        <w:rPr>
          <w:snapToGrid/>
          <w:sz w:val="24"/>
          <w:szCs w:val="24"/>
        </w:rPr>
      </w:pPr>
      <w:r>
        <w:t>20.</w:t>
      </w:r>
      <w:r>
        <w:rPr>
          <w:snapToGrid/>
          <w:sz w:val="24"/>
          <w:szCs w:val="24"/>
        </w:rPr>
        <w:tab/>
      </w:r>
      <w:r>
        <w:t>Procedure</w:t>
      </w:r>
      <w:r>
        <w:tab/>
      </w:r>
      <w:r>
        <w:fldChar w:fldCharType="begin"/>
      </w:r>
      <w:r>
        <w:instrText xml:space="preserve"> PAGEREF _Toc131826820 \h </w:instrText>
      </w:r>
      <w:r>
        <w:fldChar w:fldCharType="separate"/>
      </w:r>
      <w:r>
        <w:t>66</w:t>
      </w:r>
      <w:r>
        <w:fldChar w:fldCharType="end"/>
      </w:r>
    </w:p>
    <w:p>
      <w:pPr>
        <w:pStyle w:val="TOC4"/>
        <w:rPr>
          <w:snapToGrid/>
          <w:sz w:val="24"/>
          <w:szCs w:val="24"/>
        </w:rPr>
      </w:pPr>
      <w:r>
        <w:t>21.</w:t>
      </w:r>
      <w:r>
        <w:rPr>
          <w:snapToGrid/>
          <w:sz w:val="24"/>
          <w:szCs w:val="24"/>
        </w:rPr>
        <w:tab/>
      </w:r>
      <w:r>
        <w:t>Particular powers of arbitrator</w:t>
      </w:r>
      <w:r>
        <w:tab/>
      </w:r>
      <w:r>
        <w:fldChar w:fldCharType="begin"/>
      </w:r>
      <w:r>
        <w:instrText xml:space="preserve"> PAGEREF _Toc131826821 \h </w:instrText>
      </w:r>
      <w:r>
        <w:fldChar w:fldCharType="separate"/>
      </w:r>
      <w:r>
        <w:t>67</w:t>
      </w:r>
      <w:r>
        <w:fldChar w:fldCharType="end"/>
      </w:r>
    </w:p>
    <w:p>
      <w:pPr>
        <w:pStyle w:val="TOC4"/>
        <w:rPr>
          <w:snapToGrid/>
          <w:sz w:val="24"/>
          <w:szCs w:val="24"/>
        </w:rPr>
      </w:pPr>
      <w:r>
        <w:t>22.</w:t>
      </w:r>
      <w:r>
        <w:rPr>
          <w:snapToGrid/>
          <w:sz w:val="24"/>
          <w:szCs w:val="24"/>
        </w:rPr>
        <w:tab/>
      </w:r>
      <w:r>
        <w:t>Determination</w:t>
      </w:r>
      <w:r>
        <w:tab/>
      </w:r>
      <w:r>
        <w:fldChar w:fldCharType="begin"/>
      </w:r>
      <w:r>
        <w:instrText xml:space="preserve"> PAGEREF _Toc131826822 \h </w:instrText>
      </w:r>
      <w:r>
        <w:fldChar w:fldCharType="separate"/>
      </w:r>
      <w:r>
        <w:t>67</w:t>
      </w:r>
      <w:r>
        <w:fldChar w:fldCharType="end"/>
      </w:r>
    </w:p>
    <w:p>
      <w:pPr>
        <w:pStyle w:val="TOC4"/>
        <w:rPr>
          <w:snapToGrid/>
          <w:sz w:val="24"/>
          <w:szCs w:val="24"/>
        </w:rPr>
      </w:pPr>
      <w:r>
        <w:t>23.</w:t>
      </w:r>
      <w:r>
        <w:rPr>
          <w:snapToGrid/>
          <w:sz w:val="24"/>
          <w:szCs w:val="24"/>
        </w:rPr>
        <w:tab/>
      </w:r>
      <w:r>
        <w:t>Contempt</w:t>
      </w:r>
      <w:r>
        <w:tab/>
      </w:r>
      <w:r>
        <w:fldChar w:fldCharType="begin"/>
      </w:r>
      <w:r>
        <w:instrText xml:space="preserve"> PAGEREF _Toc131826823 \h </w:instrText>
      </w:r>
      <w:r>
        <w:fldChar w:fldCharType="separate"/>
      </w:r>
      <w:r>
        <w:t>68</w:t>
      </w:r>
      <w:r>
        <w:fldChar w:fldCharType="end"/>
      </w:r>
    </w:p>
    <w:p>
      <w:pPr>
        <w:pStyle w:val="TOC4"/>
        <w:rPr>
          <w:snapToGrid/>
          <w:sz w:val="24"/>
          <w:szCs w:val="24"/>
        </w:rPr>
      </w:pPr>
      <w:r>
        <w:t>24.</w:t>
      </w:r>
      <w:r>
        <w:rPr>
          <w:snapToGrid/>
          <w:sz w:val="24"/>
          <w:szCs w:val="24"/>
        </w:rPr>
        <w:tab/>
      </w:r>
      <w:r>
        <w:t>Disclosure of information</w:t>
      </w:r>
      <w:r>
        <w:tab/>
      </w:r>
      <w:r>
        <w:fldChar w:fldCharType="begin"/>
      </w:r>
      <w:r>
        <w:instrText xml:space="preserve"> PAGEREF _Toc131826824 \h </w:instrText>
      </w:r>
      <w:r>
        <w:fldChar w:fldCharType="separate"/>
      </w:r>
      <w:r>
        <w:t>68</w:t>
      </w:r>
      <w:r>
        <w:fldChar w:fldCharType="end"/>
      </w:r>
    </w:p>
    <w:p>
      <w:pPr>
        <w:pStyle w:val="TOC4"/>
        <w:rPr>
          <w:snapToGrid/>
          <w:sz w:val="24"/>
          <w:szCs w:val="24"/>
        </w:rPr>
      </w:pPr>
      <w:r>
        <w:t>25.</w:t>
      </w:r>
      <w:r>
        <w:rPr>
          <w:snapToGrid/>
          <w:sz w:val="24"/>
          <w:szCs w:val="24"/>
        </w:rPr>
        <w:tab/>
      </w:r>
      <w:r>
        <w:t>Power to take evidence on oath or affirmation</w:t>
      </w:r>
      <w:r>
        <w:tab/>
      </w:r>
      <w:r>
        <w:fldChar w:fldCharType="begin"/>
      </w:r>
      <w:r>
        <w:instrText xml:space="preserve"> PAGEREF _Toc131826825 \h </w:instrText>
      </w:r>
      <w:r>
        <w:fldChar w:fldCharType="separate"/>
      </w:r>
      <w:r>
        <w:t>68</w:t>
      </w:r>
      <w:r>
        <w:fldChar w:fldCharType="end"/>
      </w:r>
    </w:p>
    <w:p>
      <w:pPr>
        <w:pStyle w:val="TOC4"/>
        <w:rPr>
          <w:snapToGrid/>
          <w:sz w:val="24"/>
          <w:szCs w:val="24"/>
        </w:rPr>
      </w:pPr>
      <w:r>
        <w:t>26.</w:t>
      </w:r>
      <w:r>
        <w:rPr>
          <w:snapToGrid/>
          <w:sz w:val="24"/>
          <w:szCs w:val="24"/>
        </w:rPr>
        <w:tab/>
      </w:r>
      <w:r>
        <w:t>Failing to attend as a witness</w:t>
      </w:r>
      <w:r>
        <w:tab/>
      </w:r>
      <w:r>
        <w:fldChar w:fldCharType="begin"/>
      </w:r>
      <w:r>
        <w:instrText xml:space="preserve"> PAGEREF _Toc131826826 \h </w:instrText>
      </w:r>
      <w:r>
        <w:fldChar w:fldCharType="separate"/>
      </w:r>
      <w:r>
        <w:t>68</w:t>
      </w:r>
      <w:r>
        <w:fldChar w:fldCharType="end"/>
      </w:r>
    </w:p>
    <w:p>
      <w:pPr>
        <w:pStyle w:val="TOC4"/>
        <w:rPr>
          <w:snapToGrid/>
          <w:sz w:val="24"/>
          <w:szCs w:val="24"/>
        </w:rPr>
      </w:pPr>
      <w:r>
        <w:t>27.</w:t>
      </w:r>
      <w:r>
        <w:rPr>
          <w:snapToGrid/>
          <w:sz w:val="24"/>
          <w:szCs w:val="24"/>
        </w:rPr>
        <w:tab/>
      </w:r>
      <w:r>
        <w:t>Failing to answer questions etc.</w:t>
      </w:r>
      <w:r>
        <w:tab/>
      </w:r>
      <w:r>
        <w:fldChar w:fldCharType="begin"/>
      </w:r>
      <w:r>
        <w:instrText xml:space="preserve"> PAGEREF _Toc131826827 \h </w:instrText>
      </w:r>
      <w:r>
        <w:fldChar w:fldCharType="separate"/>
      </w:r>
      <w:r>
        <w:t>69</w:t>
      </w:r>
      <w:r>
        <w:fldChar w:fldCharType="end"/>
      </w:r>
    </w:p>
    <w:p>
      <w:pPr>
        <w:pStyle w:val="TOC4"/>
        <w:rPr>
          <w:snapToGrid/>
          <w:sz w:val="24"/>
          <w:szCs w:val="24"/>
        </w:rPr>
      </w:pPr>
      <w:r>
        <w:t>28.</w:t>
      </w:r>
      <w:r>
        <w:rPr>
          <w:snapToGrid/>
          <w:sz w:val="24"/>
          <w:szCs w:val="24"/>
        </w:rPr>
        <w:tab/>
      </w:r>
      <w:r>
        <w:t>Intimidation etc.</w:t>
      </w:r>
      <w:r>
        <w:tab/>
      </w:r>
      <w:r>
        <w:fldChar w:fldCharType="begin"/>
      </w:r>
      <w:r>
        <w:instrText xml:space="preserve"> PAGEREF _Toc131826828 \h </w:instrText>
      </w:r>
      <w:r>
        <w:fldChar w:fldCharType="separate"/>
      </w:r>
      <w:r>
        <w:t>69</w:t>
      </w:r>
      <w:r>
        <w:fldChar w:fldCharType="end"/>
      </w:r>
    </w:p>
    <w:p>
      <w:pPr>
        <w:pStyle w:val="TOC4"/>
        <w:rPr>
          <w:snapToGrid/>
          <w:sz w:val="24"/>
          <w:szCs w:val="24"/>
        </w:rPr>
      </w:pPr>
      <w:r>
        <w:t>29.</w:t>
      </w:r>
      <w:r>
        <w:rPr>
          <w:snapToGrid/>
          <w:sz w:val="24"/>
          <w:szCs w:val="24"/>
        </w:rPr>
        <w:tab/>
      </w:r>
      <w:r>
        <w:t>Party may request arbitrator to treat material as confidential</w:t>
      </w:r>
      <w:r>
        <w:tab/>
      </w:r>
      <w:r>
        <w:fldChar w:fldCharType="begin"/>
      </w:r>
      <w:r>
        <w:instrText xml:space="preserve"> PAGEREF _Toc131826829 \h </w:instrText>
      </w:r>
      <w:r>
        <w:fldChar w:fldCharType="separate"/>
      </w:r>
      <w:r>
        <w:t>70</w:t>
      </w:r>
      <w:r>
        <w:fldChar w:fldCharType="end"/>
      </w:r>
    </w:p>
    <w:p>
      <w:pPr>
        <w:pStyle w:val="TOC4"/>
        <w:rPr>
          <w:snapToGrid/>
          <w:sz w:val="24"/>
          <w:szCs w:val="24"/>
        </w:rPr>
      </w:pPr>
      <w:r>
        <w:t>30.</w:t>
      </w:r>
      <w:r>
        <w:rPr>
          <w:snapToGrid/>
          <w:sz w:val="24"/>
          <w:szCs w:val="24"/>
        </w:rPr>
        <w:tab/>
      </w:r>
      <w:r>
        <w:t>Costs</w:t>
      </w:r>
      <w:r>
        <w:tab/>
      </w:r>
      <w:r>
        <w:fldChar w:fldCharType="begin"/>
      </w:r>
      <w:r>
        <w:instrText xml:space="preserve"> PAGEREF _Toc131826830 \h </w:instrText>
      </w:r>
      <w:r>
        <w:fldChar w:fldCharType="separate"/>
      </w:r>
      <w:r>
        <w:t>71</w:t>
      </w:r>
      <w:r>
        <w:fldChar w:fldCharType="end"/>
      </w:r>
    </w:p>
    <w:p>
      <w:pPr>
        <w:pStyle w:val="TOC4"/>
        <w:rPr>
          <w:snapToGrid/>
          <w:sz w:val="24"/>
          <w:szCs w:val="24"/>
        </w:rPr>
      </w:pPr>
      <w:r>
        <w:t>31.</w:t>
      </w:r>
      <w:r>
        <w:rPr>
          <w:snapToGrid/>
          <w:sz w:val="24"/>
          <w:szCs w:val="24"/>
        </w:rPr>
        <w:tab/>
      </w:r>
      <w:r>
        <w:t>Appeal to Court</w:t>
      </w:r>
      <w:r>
        <w:tab/>
      </w:r>
      <w:r>
        <w:fldChar w:fldCharType="begin"/>
      </w:r>
      <w:r>
        <w:instrText xml:space="preserve"> PAGEREF _Toc131826831 \h </w:instrText>
      </w:r>
      <w:r>
        <w:fldChar w:fldCharType="separate"/>
      </w:r>
      <w:r>
        <w:t>71</w:t>
      </w:r>
      <w:r>
        <w:fldChar w:fldCharType="end"/>
      </w:r>
    </w:p>
    <w:p>
      <w:pPr>
        <w:pStyle w:val="TOC7"/>
        <w:rPr>
          <w:snapToGrid/>
          <w:sz w:val="24"/>
          <w:szCs w:val="24"/>
        </w:rPr>
      </w:pPr>
      <w:r>
        <w:rPr>
          <w:szCs w:val="28"/>
        </w:rPr>
        <w:t>Part 5 — Proceedings for breach of law</w:t>
      </w:r>
      <w:r>
        <w:tab/>
      </w:r>
      <w:r>
        <w:fldChar w:fldCharType="begin"/>
      </w:r>
      <w:r>
        <w:instrText xml:space="preserve"> PAGEREF _Toc131826832 \h </w:instrText>
      </w:r>
      <w:r>
        <w:fldChar w:fldCharType="separate"/>
      </w:r>
      <w:r>
        <w:t>71</w:t>
      </w:r>
      <w:r>
        <w:fldChar w:fldCharType="end"/>
      </w:r>
    </w:p>
    <w:p>
      <w:pPr>
        <w:pStyle w:val="TOC4"/>
        <w:rPr>
          <w:snapToGrid/>
          <w:sz w:val="24"/>
          <w:szCs w:val="24"/>
        </w:rPr>
      </w:pPr>
      <w:r>
        <w:t>32.</w:t>
      </w:r>
      <w:r>
        <w:rPr>
          <w:snapToGrid/>
          <w:sz w:val="24"/>
          <w:szCs w:val="24"/>
        </w:rPr>
        <w:tab/>
      </w:r>
      <w:r>
        <w:t>Proceedings</w:t>
      </w:r>
      <w:r>
        <w:tab/>
      </w:r>
      <w:r>
        <w:fldChar w:fldCharType="begin"/>
      </w:r>
      <w:r>
        <w:instrText xml:space="preserve"> PAGEREF _Toc131826833 \h </w:instrText>
      </w:r>
      <w:r>
        <w:fldChar w:fldCharType="separate"/>
      </w:r>
      <w:r>
        <w:t>71</w:t>
      </w:r>
      <w:r>
        <w:fldChar w:fldCharType="end"/>
      </w:r>
    </w:p>
    <w:p>
      <w:pPr>
        <w:pStyle w:val="TOC4"/>
        <w:rPr>
          <w:snapToGrid/>
          <w:sz w:val="24"/>
          <w:szCs w:val="24"/>
        </w:rPr>
      </w:pPr>
      <w:r>
        <w:t>33.</w:t>
      </w:r>
      <w:r>
        <w:rPr>
          <w:snapToGrid/>
          <w:sz w:val="24"/>
          <w:szCs w:val="24"/>
        </w:rPr>
        <w:tab/>
      </w:r>
      <w:r>
        <w:t>Criminal proceedings do not lie</w:t>
      </w:r>
      <w:r>
        <w:tab/>
      </w:r>
      <w:r>
        <w:fldChar w:fldCharType="begin"/>
      </w:r>
      <w:r>
        <w:instrText xml:space="preserve"> PAGEREF _Toc131826834 \h </w:instrText>
      </w:r>
      <w:r>
        <w:fldChar w:fldCharType="separate"/>
      </w:r>
      <w:r>
        <w:t>72</w:t>
      </w:r>
      <w:r>
        <w:fldChar w:fldCharType="end"/>
      </w:r>
    </w:p>
    <w:p>
      <w:pPr>
        <w:pStyle w:val="TOC4"/>
        <w:rPr>
          <w:snapToGrid/>
          <w:sz w:val="24"/>
          <w:szCs w:val="24"/>
        </w:rPr>
      </w:pPr>
      <w:r>
        <w:t>34.</w:t>
      </w:r>
      <w:r>
        <w:rPr>
          <w:snapToGrid/>
          <w:sz w:val="24"/>
          <w:szCs w:val="24"/>
        </w:rPr>
        <w:tab/>
      </w:r>
      <w:r>
        <w:t>Civil penalty</w:t>
      </w:r>
      <w:r>
        <w:tab/>
      </w:r>
      <w:r>
        <w:fldChar w:fldCharType="begin"/>
      </w:r>
      <w:r>
        <w:instrText xml:space="preserve"> PAGEREF _Toc131826835 \h </w:instrText>
      </w:r>
      <w:r>
        <w:fldChar w:fldCharType="separate"/>
      </w:r>
      <w:r>
        <w:t>72</w:t>
      </w:r>
      <w:r>
        <w:fldChar w:fldCharType="end"/>
      </w:r>
    </w:p>
    <w:p>
      <w:pPr>
        <w:pStyle w:val="TOC4"/>
        <w:rPr>
          <w:snapToGrid/>
          <w:sz w:val="24"/>
          <w:szCs w:val="24"/>
        </w:rPr>
      </w:pPr>
      <w:r>
        <w:t>35.</w:t>
      </w:r>
      <w:r>
        <w:rPr>
          <w:snapToGrid/>
          <w:sz w:val="24"/>
          <w:szCs w:val="24"/>
        </w:rPr>
        <w:tab/>
      </w:r>
      <w:r>
        <w:t>Injunctions</w:t>
      </w:r>
      <w:r>
        <w:tab/>
      </w:r>
      <w:r>
        <w:fldChar w:fldCharType="begin"/>
      </w:r>
      <w:r>
        <w:instrText xml:space="preserve"> PAGEREF _Toc131826836 \h </w:instrText>
      </w:r>
      <w:r>
        <w:fldChar w:fldCharType="separate"/>
      </w:r>
      <w:r>
        <w:t>74</w:t>
      </w:r>
      <w:r>
        <w:fldChar w:fldCharType="end"/>
      </w:r>
    </w:p>
    <w:p>
      <w:pPr>
        <w:pStyle w:val="TOC4"/>
        <w:rPr>
          <w:snapToGrid/>
          <w:sz w:val="24"/>
          <w:szCs w:val="24"/>
        </w:rPr>
      </w:pPr>
      <w:r>
        <w:t>36.</w:t>
      </w:r>
      <w:r>
        <w:rPr>
          <w:snapToGrid/>
          <w:sz w:val="24"/>
          <w:szCs w:val="24"/>
        </w:rPr>
        <w:tab/>
      </w:r>
      <w:r>
        <w:t>Actions for damages for contravention of conduct provision</w:t>
      </w:r>
      <w:r>
        <w:tab/>
      </w:r>
      <w:r>
        <w:fldChar w:fldCharType="begin"/>
      </w:r>
      <w:r>
        <w:instrText xml:space="preserve"> PAGEREF _Toc131826837 \h </w:instrText>
      </w:r>
      <w:r>
        <w:fldChar w:fldCharType="separate"/>
      </w:r>
      <w:r>
        <w:t>75</w:t>
      </w:r>
      <w:r>
        <w:fldChar w:fldCharType="end"/>
      </w:r>
    </w:p>
    <w:p>
      <w:pPr>
        <w:pStyle w:val="TOC4"/>
        <w:rPr>
          <w:snapToGrid/>
          <w:sz w:val="24"/>
          <w:szCs w:val="24"/>
        </w:rPr>
      </w:pPr>
      <w:r>
        <w:t>37.</w:t>
      </w:r>
      <w:r>
        <w:rPr>
          <w:snapToGrid/>
          <w:sz w:val="24"/>
          <w:szCs w:val="24"/>
        </w:rPr>
        <w:tab/>
      </w:r>
      <w:r>
        <w:t>Declaratory relief</w:t>
      </w:r>
      <w:r>
        <w:tab/>
      </w:r>
      <w:r>
        <w:fldChar w:fldCharType="begin"/>
      </w:r>
      <w:r>
        <w:instrText xml:space="preserve"> PAGEREF _Toc131826838 \h </w:instrText>
      </w:r>
      <w:r>
        <w:fldChar w:fldCharType="separate"/>
      </w:r>
      <w:r>
        <w:t>76</w:t>
      </w:r>
      <w:r>
        <w:fldChar w:fldCharType="end"/>
      </w:r>
    </w:p>
    <w:p>
      <w:pPr>
        <w:pStyle w:val="TOC7"/>
        <w:rPr>
          <w:snapToGrid/>
          <w:sz w:val="24"/>
          <w:szCs w:val="24"/>
        </w:rPr>
      </w:pPr>
      <w:r>
        <w:rPr>
          <w:szCs w:val="28"/>
        </w:rPr>
        <w:t>Part 6 — Administrative appeals</w:t>
      </w:r>
      <w:r>
        <w:tab/>
      </w:r>
      <w:r>
        <w:fldChar w:fldCharType="begin"/>
      </w:r>
      <w:r>
        <w:instrText xml:space="preserve"> PAGEREF _Toc131826839 \h </w:instrText>
      </w:r>
      <w:r>
        <w:fldChar w:fldCharType="separate"/>
      </w:r>
      <w:r>
        <w:t>77</w:t>
      </w:r>
      <w:r>
        <w:fldChar w:fldCharType="end"/>
      </w:r>
    </w:p>
    <w:p>
      <w:pPr>
        <w:pStyle w:val="TOC4"/>
        <w:rPr>
          <w:snapToGrid/>
          <w:sz w:val="24"/>
          <w:szCs w:val="24"/>
        </w:rPr>
      </w:pPr>
      <w:r>
        <w:t>38.</w:t>
      </w:r>
      <w:r>
        <w:rPr>
          <w:snapToGrid/>
          <w:sz w:val="24"/>
          <w:szCs w:val="24"/>
        </w:rPr>
        <w:tab/>
      </w:r>
      <w:r>
        <w:t>Application for review</w:t>
      </w:r>
      <w:r>
        <w:tab/>
      </w:r>
      <w:r>
        <w:fldChar w:fldCharType="begin"/>
      </w:r>
      <w:r>
        <w:instrText xml:space="preserve"> PAGEREF _Toc131826840 \h </w:instrText>
      </w:r>
      <w:r>
        <w:fldChar w:fldCharType="separate"/>
      </w:r>
      <w:r>
        <w:t>77</w:t>
      </w:r>
      <w:r>
        <w:fldChar w:fldCharType="end"/>
      </w:r>
    </w:p>
    <w:p>
      <w:pPr>
        <w:pStyle w:val="TOC4"/>
        <w:rPr>
          <w:snapToGrid/>
          <w:sz w:val="24"/>
          <w:szCs w:val="24"/>
        </w:rPr>
      </w:pPr>
      <w:r>
        <w:t>39.</w:t>
      </w:r>
      <w:r>
        <w:rPr>
          <w:snapToGrid/>
          <w:sz w:val="24"/>
          <w:szCs w:val="24"/>
        </w:rPr>
        <w:tab/>
      </w:r>
      <w:r>
        <w:t>Merits review of access arrangements</w:t>
      </w:r>
      <w:r>
        <w:tab/>
      </w:r>
      <w:r>
        <w:fldChar w:fldCharType="begin"/>
      </w:r>
      <w:r>
        <w:instrText xml:space="preserve"> PAGEREF _Toc131826841 \h </w:instrText>
      </w:r>
      <w:r>
        <w:fldChar w:fldCharType="separate"/>
      </w:r>
      <w:r>
        <w:t>78</w:t>
      </w:r>
      <w:r>
        <w:fldChar w:fldCharType="end"/>
      </w:r>
    </w:p>
    <w:p>
      <w:pPr>
        <w:pStyle w:val="TOC7"/>
        <w:rPr>
          <w:snapToGrid/>
          <w:sz w:val="24"/>
          <w:szCs w:val="24"/>
        </w:rPr>
      </w:pPr>
      <w:r>
        <w:rPr>
          <w:szCs w:val="28"/>
        </w:rPr>
        <w:t>Part 7 — General</w:t>
      </w:r>
      <w:r>
        <w:tab/>
      </w:r>
      <w:r>
        <w:fldChar w:fldCharType="begin"/>
      </w:r>
      <w:r>
        <w:instrText xml:space="preserve"> PAGEREF _Toc131826842 \h </w:instrText>
      </w:r>
      <w:r>
        <w:fldChar w:fldCharType="separate"/>
      </w:r>
      <w:r>
        <w:t>81</w:t>
      </w:r>
      <w:r>
        <w:fldChar w:fldCharType="end"/>
      </w:r>
    </w:p>
    <w:p>
      <w:pPr>
        <w:pStyle w:val="TOC4"/>
        <w:rPr>
          <w:snapToGrid/>
          <w:sz w:val="24"/>
          <w:szCs w:val="24"/>
        </w:rPr>
      </w:pPr>
      <w:r>
        <w:t>40.</w:t>
      </w:r>
      <w:r>
        <w:rPr>
          <w:snapToGrid/>
          <w:sz w:val="24"/>
          <w:szCs w:val="24"/>
        </w:rPr>
        <w:tab/>
      </w:r>
      <w:r>
        <w:t>Supply and haulage of natural gas</w:t>
      </w:r>
      <w:r>
        <w:tab/>
      </w:r>
      <w:r>
        <w:fldChar w:fldCharType="begin"/>
      </w:r>
      <w:r>
        <w:instrText xml:space="preserve"> PAGEREF _Toc131826843 \h </w:instrText>
      </w:r>
      <w:r>
        <w:fldChar w:fldCharType="separate"/>
      </w:r>
      <w:r>
        <w:t>81</w:t>
      </w:r>
      <w:r>
        <w:fldChar w:fldCharType="end"/>
      </w:r>
    </w:p>
    <w:p>
      <w:pPr>
        <w:pStyle w:val="TOC4"/>
        <w:rPr>
          <w:snapToGrid/>
          <w:sz w:val="24"/>
          <w:szCs w:val="24"/>
        </w:rPr>
      </w:pPr>
      <w:r>
        <w:t>41.</w:t>
      </w:r>
      <w:r>
        <w:rPr>
          <w:snapToGrid/>
          <w:sz w:val="24"/>
          <w:szCs w:val="24"/>
        </w:rPr>
        <w:tab/>
      </w:r>
      <w:r>
        <w:t>Power to obtain information and documents</w:t>
      </w:r>
      <w:r>
        <w:tab/>
      </w:r>
      <w:r>
        <w:fldChar w:fldCharType="begin"/>
      </w:r>
      <w:r>
        <w:instrText xml:space="preserve"> PAGEREF _Toc131826844 \h </w:instrText>
      </w:r>
      <w:r>
        <w:fldChar w:fldCharType="separate"/>
      </w:r>
      <w:r>
        <w:t>81</w:t>
      </w:r>
      <w:r>
        <w:fldChar w:fldCharType="end"/>
      </w:r>
    </w:p>
    <w:p>
      <w:pPr>
        <w:pStyle w:val="TOC4"/>
        <w:rPr>
          <w:snapToGrid/>
          <w:sz w:val="24"/>
          <w:szCs w:val="24"/>
        </w:rPr>
      </w:pPr>
      <w:r>
        <w:t>42.</w:t>
      </w:r>
      <w:r>
        <w:rPr>
          <w:snapToGrid/>
          <w:sz w:val="24"/>
          <w:szCs w:val="24"/>
        </w:rPr>
        <w:tab/>
      </w:r>
      <w:r>
        <w:t>Restriction on disclosure of confidential information</w:t>
      </w:r>
      <w:r>
        <w:tab/>
      </w:r>
      <w:r>
        <w:fldChar w:fldCharType="begin"/>
      </w:r>
      <w:r>
        <w:instrText xml:space="preserve"> PAGEREF _Toc131826845 \h </w:instrText>
      </w:r>
      <w:r>
        <w:fldChar w:fldCharType="separate"/>
      </w:r>
      <w:r>
        <w:t>83</w:t>
      </w:r>
      <w:r>
        <w:fldChar w:fldCharType="end"/>
      </w:r>
    </w:p>
    <w:p>
      <w:pPr>
        <w:pStyle w:val="TOC4"/>
        <w:rPr>
          <w:snapToGrid/>
          <w:sz w:val="24"/>
          <w:szCs w:val="24"/>
        </w:rPr>
      </w:pPr>
      <w:r>
        <w:t>43.</w:t>
      </w:r>
      <w:r>
        <w:rPr>
          <w:snapToGrid/>
          <w:sz w:val="24"/>
          <w:szCs w:val="24"/>
        </w:rPr>
        <w:tab/>
      </w:r>
      <w:r>
        <w:t>Application for review of disclosure notice</w:t>
      </w:r>
      <w:r>
        <w:tab/>
      </w:r>
      <w:r>
        <w:fldChar w:fldCharType="begin"/>
      </w:r>
      <w:r>
        <w:instrText xml:space="preserve"> PAGEREF _Toc131826846 \h </w:instrText>
      </w:r>
      <w:r>
        <w:fldChar w:fldCharType="separate"/>
      </w:r>
      <w:r>
        <w:t>85</w:t>
      </w:r>
      <w:r>
        <w:fldChar w:fldCharType="end"/>
      </w:r>
    </w:p>
    <w:p>
      <w:pPr>
        <w:pStyle w:val="TOC5"/>
        <w:rPr>
          <w:b w:val="0"/>
          <w:snapToGrid/>
          <w:sz w:val="24"/>
          <w:szCs w:val="24"/>
        </w:rPr>
      </w:pPr>
      <w:r>
        <w:rPr>
          <w:szCs w:val="28"/>
        </w:rPr>
        <w:t>Appendix to Schedule 1</w:t>
      </w:r>
      <w:r>
        <w:tab/>
      </w:r>
      <w:r>
        <w:fldChar w:fldCharType="begin"/>
      </w:r>
      <w:r>
        <w:instrText xml:space="preserve"> PAGEREF _Toc131826847 \h </w:instrText>
      </w:r>
      <w:r>
        <w:fldChar w:fldCharType="separate"/>
      </w:r>
      <w:r>
        <w:t>86</w:t>
      </w:r>
      <w:r>
        <w:fldChar w:fldCharType="end"/>
      </w:r>
    </w:p>
    <w:p>
      <w:pPr>
        <w:pStyle w:val="TOC7"/>
        <w:rPr>
          <w:snapToGrid/>
          <w:sz w:val="24"/>
          <w:szCs w:val="24"/>
        </w:rPr>
      </w:pPr>
      <w:r>
        <w:rPr>
          <w:szCs w:val="28"/>
        </w:rPr>
        <w:t>Miscellaneous provisions relating to Interpretation</w:t>
      </w:r>
      <w:r>
        <w:tab/>
      </w:r>
      <w:r>
        <w:fldChar w:fldCharType="begin"/>
      </w:r>
      <w:r>
        <w:instrText xml:space="preserve"> PAGEREF _Toc131826848 \h </w:instrText>
      </w:r>
      <w:r>
        <w:fldChar w:fldCharType="separate"/>
      </w:r>
      <w:r>
        <w:t>86</w:t>
      </w:r>
      <w:r>
        <w:fldChar w:fldCharType="end"/>
      </w:r>
    </w:p>
    <w:p>
      <w:pPr>
        <w:pStyle w:val="TOC7"/>
        <w:rPr>
          <w:snapToGrid/>
          <w:sz w:val="24"/>
          <w:szCs w:val="24"/>
        </w:rPr>
      </w:pPr>
      <w:r>
        <w:rPr>
          <w:szCs w:val="28"/>
        </w:rPr>
        <w:t>Part 1 — Preliminary</w:t>
      </w:r>
      <w:r>
        <w:tab/>
      </w:r>
      <w:r>
        <w:fldChar w:fldCharType="begin"/>
      </w:r>
      <w:r>
        <w:instrText xml:space="preserve"> PAGEREF _Toc131826849 \h </w:instrText>
      </w:r>
      <w:r>
        <w:fldChar w:fldCharType="separate"/>
      </w:r>
      <w:r>
        <w:t>86</w:t>
      </w:r>
      <w:r>
        <w:fldChar w:fldCharType="end"/>
      </w:r>
    </w:p>
    <w:p>
      <w:pPr>
        <w:pStyle w:val="TOC4"/>
        <w:rPr>
          <w:snapToGrid/>
          <w:sz w:val="24"/>
          <w:szCs w:val="24"/>
        </w:rPr>
      </w:pPr>
      <w:r>
        <w:t>1.</w:t>
      </w:r>
      <w:r>
        <w:rPr>
          <w:snapToGrid/>
          <w:sz w:val="24"/>
          <w:szCs w:val="24"/>
        </w:rPr>
        <w:tab/>
      </w:r>
      <w:r>
        <w:t>Displacement of Appendix by contrary intention</w:t>
      </w:r>
      <w:r>
        <w:tab/>
      </w:r>
      <w:r>
        <w:fldChar w:fldCharType="begin"/>
      </w:r>
      <w:r>
        <w:instrText xml:space="preserve"> PAGEREF _Toc131826850 \h </w:instrText>
      </w:r>
      <w:r>
        <w:fldChar w:fldCharType="separate"/>
      </w:r>
      <w:r>
        <w:t>86</w:t>
      </w:r>
      <w:r>
        <w:fldChar w:fldCharType="end"/>
      </w:r>
    </w:p>
    <w:p>
      <w:pPr>
        <w:pStyle w:val="TOC7"/>
        <w:rPr>
          <w:snapToGrid/>
          <w:sz w:val="24"/>
          <w:szCs w:val="24"/>
        </w:rPr>
      </w:pPr>
      <w:r>
        <w:rPr>
          <w:szCs w:val="28"/>
        </w:rPr>
        <w:t>Part 2 — General</w:t>
      </w:r>
      <w:r>
        <w:tab/>
      </w:r>
      <w:r>
        <w:fldChar w:fldCharType="begin"/>
      </w:r>
      <w:r>
        <w:instrText xml:space="preserve"> PAGEREF _Toc131826851 \h </w:instrText>
      </w:r>
      <w:r>
        <w:fldChar w:fldCharType="separate"/>
      </w:r>
      <w:r>
        <w:t>86</w:t>
      </w:r>
      <w:r>
        <w:fldChar w:fldCharType="end"/>
      </w:r>
    </w:p>
    <w:p>
      <w:pPr>
        <w:pStyle w:val="TOC4"/>
        <w:rPr>
          <w:snapToGrid/>
          <w:sz w:val="24"/>
          <w:szCs w:val="24"/>
        </w:rPr>
      </w:pPr>
      <w:r>
        <w:t>2.</w:t>
      </w:r>
      <w:r>
        <w:rPr>
          <w:snapToGrid/>
          <w:sz w:val="24"/>
          <w:szCs w:val="24"/>
        </w:rPr>
        <w:tab/>
      </w:r>
      <w:r>
        <w:t>Law to be construed not to exceed legislative power of Legislature</w:t>
      </w:r>
      <w:r>
        <w:tab/>
      </w:r>
      <w:r>
        <w:fldChar w:fldCharType="begin"/>
      </w:r>
      <w:r>
        <w:instrText xml:space="preserve"> PAGEREF _Toc131826852 \h </w:instrText>
      </w:r>
      <w:r>
        <w:fldChar w:fldCharType="separate"/>
      </w:r>
      <w:r>
        <w:t>86</w:t>
      </w:r>
      <w:r>
        <w:fldChar w:fldCharType="end"/>
      </w:r>
    </w:p>
    <w:p>
      <w:pPr>
        <w:pStyle w:val="TOC4"/>
        <w:rPr>
          <w:snapToGrid/>
          <w:sz w:val="24"/>
          <w:szCs w:val="24"/>
        </w:rPr>
      </w:pPr>
      <w:r>
        <w:t>3.</w:t>
      </w:r>
      <w:r>
        <w:rPr>
          <w:snapToGrid/>
          <w:sz w:val="24"/>
          <w:szCs w:val="24"/>
        </w:rPr>
        <w:tab/>
      </w:r>
      <w:r>
        <w:t>Every section to be a substantive enactment</w:t>
      </w:r>
      <w:r>
        <w:tab/>
      </w:r>
      <w:r>
        <w:fldChar w:fldCharType="begin"/>
      </w:r>
      <w:r>
        <w:instrText xml:space="preserve"> PAGEREF _Toc131826853 \h </w:instrText>
      </w:r>
      <w:r>
        <w:fldChar w:fldCharType="separate"/>
      </w:r>
      <w:r>
        <w:t>86</w:t>
      </w:r>
      <w:r>
        <w:fldChar w:fldCharType="end"/>
      </w:r>
    </w:p>
    <w:p>
      <w:pPr>
        <w:pStyle w:val="TOC4"/>
        <w:rPr>
          <w:snapToGrid/>
          <w:sz w:val="24"/>
          <w:szCs w:val="24"/>
        </w:rPr>
      </w:pPr>
      <w:r>
        <w:t>4.</w:t>
      </w:r>
      <w:r>
        <w:rPr>
          <w:snapToGrid/>
          <w:sz w:val="24"/>
          <w:szCs w:val="24"/>
        </w:rPr>
        <w:tab/>
      </w:r>
      <w:r>
        <w:t>Material that is, and is not, part of this Law</w:t>
      </w:r>
      <w:r>
        <w:tab/>
      </w:r>
      <w:r>
        <w:fldChar w:fldCharType="begin"/>
      </w:r>
      <w:r>
        <w:instrText xml:space="preserve"> PAGEREF _Toc131826854 \h </w:instrText>
      </w:r>
      <w:r>
        <w:fldChar w:fldCharType="separate"/>
      </w:r>
      <w:r>
        <w:t>86</w:t>
      </w:r>
      <w:r>
        <w:fldChar w:fldCharType="end"/>
      </w:r>
    </w:p>
    <w:p>
      <w:pPr>
        <w:pStyle w:val="TOC4"/>
        <w:rPr>
          <w:snapToGrid/>
          <w:sz w:val="24"/>
          <w:szCs w:val="24"/>
        </w:rPr>
      </w:pPr>
      <w:r>
        <w:t>5.</w:t>
      </w:r>
      <w:r>
        <w:rPr>
          <w:snapToGrid/>
          <w:sz w:val="24"/>
          <w:szCs w:val="24"/>
        </w:rPr>
        <w:tab/>
      </w:r>
      <w:r>
        <w:t>References to particular Acts and to enactments</w:t>
      </w:r>
      <w:r>
        <w:tab/>
      </w:r>
      <w:r>
        <w:fldChar w:fldCharType="begin"/>
      </w:r>
      <w:r>
        <w:instrText xml:space="preserve"> PAGEREF _Toc131826855 \h </w:instrText>
      </w:r>
      <w:r>
        <w:fldChar w:fldCharType="separate"/>
      </w:r>
      <w:r>
        <w:t>87</w:t>
      </w:r>
      <w:r>
        <w:fldChar w:fldCharType="end"/>
      </w:r>
    </w:p>
    <w:p>
      <w:pPr>
        <w:pStyle w:val="TOC4"/>
        <w:rPr>
          <w:snapToGrid/>
          <w:sz w:val="24"/>
          <w:szCs w:val="24"/>
        </w:rPr>
      </w:pPr>
      <w:r>
        <w:t>6.</w:t>
      </w:r>
      <w:r>
        <w:rPr>
          <w:snapToGrid/>
          <w:sz w:val="24"/>
          <w:szCs w:val="24"/>
        </w:rPr>
        <w:tab/>
      </w:r>
      <w:r>
        <w:t>References taken to be included in Act or Law citation etc.</w:t>
      </w:r>
      <w:r>
        <w:tab/>
      </w:r>
      <w:r>
        <w:fldChar w:fldCharType="begin"/>
      </w:r>
      <w:r>
        <w:instrText xml:space="preserve"> PAGEREF _Toc131826856 \h </w:instrText>
      </w:r>
      <w:r>
        <w:fldChar w:fldCharType="separate"/>
      </w:r>
      <w:r>
        <w:t>87</w:t>
      </w:r>
      <w:r>
        <w:fldChar w:fldCharType="end"/>
      </w:r>
    </w:p>
    <w:p>
      <w:pPr>
        <w:pStyle w:val="TOC4"/>
        <w:rPr>
          <w:snapToGrid/>
          <w:sz w:val="24"/>
          <w:szCs w:val="24"/>
        </w:rPr>
      </w:pPr>
      <w:r>
        <w:t>7.</w:t>
      </w:r>
      <w:r>
        <w:rPr>
          <w:snapToGrid/>
          <w:sz w:val="24"/>
          <w:szCs w:val="24"/>
        </w:rPr>
        <w:tab/>
      </w:r>
      <w:r>
        <w:t>Interpretation best achieving Law’s purpose</w:t>
      </w:r>
      <w:r>
        <w:tab/>
      </w:r>
      <w:r>
        <w:fldChar w:fldCharType="begin"/>
      </w:r>
      <w:r>
        <w:instrText xml:space="preserve"> PAGEREF _Toc131826857 \h </w:instrText>
      </w:r>
      <w:r>
        <w:fldChar w:fldCharType="separate"/>
      </w:r>
      <w:r>
        <w:t>88</w:t>
      </w:r>
      <w:r>
        <w:fldChar w:fldCharType="end"/>
      </w:r>
    </w:p>
    <w:p>
      <w:pPr>
        <w:pStyle w:val="TOC4"/>
        <w:rPr>
          <w:snapToGrid/>
          <w:sz w:val="24"/>
          <w:szCs w:val="24"/>
        </w:rPr>
      </w:pPr>
      <w:r>
        <w:t>8.</w:t>
      </w:r>
      <w:r>
        <w:rPr>
          <w:snapToGrid/>
          <w:sz w:val="24"/>
          <w:szCs w:val="24"/>
        </w:rPr>
        <w:tab/>
      </w:r>
      <w:r>
        <w:t>Use of extrinsic material in interpretation</w:t>
      </w:r>
      <w:r>
        <w:tab/>
      </w:r>
      <w:r>
        <w:fldChar w:fldCharType="begin"/>
      </w:r>
      <w:r>
        <w:instrText xml:space="preserve"> PAGEREF _Toc131826858 \h </w:instrText>
      </w:r>
      <w:r>
        <w:fldChar w:fldCharType="separate"/>
      </w:r>
      <w:r>
        <w:t>88</w:t>
      </w:r>
      <w:r>
        <w:fldChar w:fldCharType="end"/>
      </w:r>
    </w:p>
    <w:p>
      <w:pPr>
        <w:pStyle w:val="TOC4"/>
        <w:rPr>
          <w:snapToGrid/>
          <w:sz w:val="24"/>
          <w:szCs w:val="24"/>
        </w:rPr>
      </w:pPr>
      <w:r>
        <w:t>9.</w:t>
      </w:r>
      <w:r>
        <w:rPr>
          <w:snapToGrid/>
          <w:sz w:val="24"/>
          <w:szCs w:val="24"/>
        </w:rPr>
        <w:tab/>
      </w:r>
      <w:r>
        <w:t>Compliance with forms</w:t>
      </w:r>
      <w:r>
        <w:tab/>
      </w:r>
      <w:r>
        <w:fldChar w:fldCharType="begin"/>
      </w:r>
      <w:r>
        <w:instrText xml:space="preserve"> PAGEREF _Toc131826859 \h </w:instrText>
      </w:r>
      <w:r>
        <w:fldChar w:fldCharType="separate"/>
      </w:r>
      <w:r>
        <w:t>90</w:t>
      </w:r>
      <w:r>
        <w:fldChar w:fldCharType="end"/>
      </w:r>
    </w:p>
    <w:p>
      <w:pPr>
        <w:pStyle w:val="TOC7"/>
        <w:rPr>
          <w:snapToGrid/>
          <w:sz w:val="24"/>
          <w:szCs w:val="24"/>
        </w:rPr>
      </w:pPr>
      <w:r>
        <w:rPr>
          <w:szCs w:val="28"/>
        </w:rPr>
        <w:t>Part 3 — Terms and references</w:t>
      </w:r>
      <w:r>
        <w:tab/>
      </w:r>
      <w:r>
        <w:fldChar w:fldCharType="begin"/>
      </w:r>
      <w:r>
        <w:instrText xml:space="preserve"> PAGEREF _Toc131826860 \h </w:instrText>
      </w:r>
      <w:r>
        <w:fldChar w:fldCharType="separate"/>
      </w:r>
      <w:r>
        <w:t>90</w:t>
      </w:r>
      <w:r>
        <w:fldChar w:fldCharType="end"/>
      </w:r>
    </w:p>
    <w:p>
      <w:pPr>
        <w:pStyle w:val="TOC4"/>
        <w:rPr>
          <w:snapToGrid/>
          <w:sz w:val="24"/>
          <w:szCs w:val="24"/>
        </w:rPr>
      </w:pPr>
      <w:r>
        <w:t>10.</w:t>
      </w:r>
      <w:r>
        <w:rPr>
          <w:snapToGrid/>
          <w:sz w:val="24"/>
          <w:szCs w:val="24"/>
        </w:rPr>
        <w:tab/>
      </w:r>
      <w:r>
        <w:t>Definitions</w:t>
      </w:r>
      <w:r>
        <w:tab/>
      </w:r>
      <w:r>
        <w:fldChar w:fldCharType="begin"/>
      </w:r>
      <w:r>
        <w:instrText xml:space="preserve"> PAGEREF _Toc131826861 \h </w:instrText>
      </w:r>
      <w:r>
        <w:fldChar w:fldCharType="separate"/>
      </w:r>
      <w:r>
        <w:t>90</w:t>
      </w:r>
      <w:r>
        <w:fldChar w:fldCharType="end"/>
      </w:r>
    </w:p>
    <w:p>
      <w:pPr>
        <w:pStyle w:val="TOC4"/>
        <w:rPr>
          <w:snapToGrid/>
          <w:sz w:val="24"/>
          <w:szCs w:val="24"/>
        </w:rPr>
      </w:pPr>
      <w:r>
        <w:t>11.</w:t>
      </w:r>
      <w:r>
        <w:rPr>
          <w:snapToGrid/>
          <w:sz w:val="24"/>
          <w:szCs w:val="24"/>
        </w:rPr>
        <w:tab/>
      </w:r>
      <w:r>
        <w:t>Provisions relating to defined terms, gender and number</w:t>
      </w:r>
      <w:r>
        <w:tab/>
      </w:r>
      <w:r>
        <w:fldChar w:fldCharType="begin"/>
      </w:r>
      <w:r>
        <w:instrText xml:space="preserve"> PAGEREF _Toc131826862 \h </w:instrText>
      </w:r>
      <w:r>
        <w:fldChar w:fldCharType="separate"/>
      </w:r>
      <w:r>
        <w:t>94</w:t>
      </w:r>
      <w:r>
        <w:fldChar w:fldCharType="end"/>
      </w:r>
    </w:p>
    <w:p>
      <w:pPr>
        <w:pStyle w:val="TOC4"/>
        <w:rPr>
          <w:snapToGrid/>
          <w:sz w:val="24"/>
          <w:szCs w:val="24"/>
        </w:rPr>
      </w:pPr>
      <w:r>
        <w:t>12.</w:t>
      </w:r>
      <w:r>
        <w:rPr>
          <w:snapToGrid/>
          <w:sz w:val="24"/>
          <w:szCs w:val="24"/>
        </w:rPr>
        <w:tab/>
      </w:r>
      <w:r>
        <w:t>Meaning of may and must etc.</w:t>
      </w:r>
      <w:r>
        <w:tab/>
      </w:r>
      <w:r>
        <w:fldChar w:fldCharType="begin"/>
      </w:r>
      <w:r>
        <w:instrText xml:space="preserve"> PAGEREF _Toc131826863 \h </w:instrText>
      </w:r>
      <w:r>
        <w:fldChar w:fldCharType="separate"/>
      </w:r>
      <w:r>
        <w:t>94</w:t>
      </w:r>
      <w:r>
        <w:fldChar w:fldCharType="end"/>
      </w:r>
    </w:p>
    <w:p>
      <w:pPr>
        <w:pStyle w:val="TOC4"/>
        <w:rPr>
          <w:snapToGrid/>
          <w:sz w:val="24"/>
          <w:szCs w:val="24"/>
        </w:rPr>
      </w:pPr>
      <w:r>
        <w:t>13.</w:t>
      </w:r>
      <w:r>
        <w:rPr>
          <w:snapToGrid/>
          <w:sz w:val="24"/>
          <w:szCs w:val="24"/>
        </w:rPr>
        <w:tab/>
      </w:r>
      <w:r>
        <w:t>Words and expressions used in statutory instruments</w:t>
      </w:r>
      <w:r>
        <w:tab/>
      </w:r>
      <w:r>
        <w:fldChar w:fldCharType="begin"/>
      </w:r>
      <w:r>
        <w:instrText xml:space="preserve"> PAGEREF _Toc131826864 \h </w:instrText>
      </w:r>
      <w:r>
        <w:fldChar w:fldCharType="separate"/>
      </w:r>
      <w:r>
        <w:t>94</w:t>
      </w:r>
      <w:r>
        <w:fldChar w:fldCharType="end"/>
      </w:r>
    </w:p>
    <w:p>
      <w:pPr>
        <w:pStyle w:val="TOC4"/>
        <w:rPr>
          <w:snapToGrid/>
          <w:sz w:val="24"/>
          <w:szCs w:val="24"/>
        </w:rPr>
      </w:pPr>
      <w:r>
        <w:t>14.</w:t>
      </w:r>
      <w:r>
        <w:rPr>
          <w:snapToGrid/>
          <w:sz w:val="24"/>
          <w:szCs w:val="24"/>
        </w:rPr>
        <w:tab/>
      </w:r>
      <w:r>
        <w:t>Effect of express references to bodies corporate and individuals</w:t>
      </w:r>
      <w:r>
        <w:tab/>
      </w:r>
      <w:r>
        <w:fldChar w:fldCharType="begin"/>
      </w:r>
      <w:r>
        <w:instrText xml:space="preserve"> PAGEREF _Toc131826865 \h </w:instrText>
      </w:r>
      <w:r>
        <w:fldChar w:fldCharType="separate"/>
      </w:r>
      <w:r>
        <w:t>95</w:t>
      </w:r>
      <w:r>
        <w:fldChar w:fldCharType="end"/>
      </w:r>
    </w:p>
    <w:p>
      <w:pPr>
        <w:pStyle w:val="TOC4"/>
        <w:rPr>
          <w:snapToGrid/>
          <w:sz w:val="24"/>
          <w:szCs w:val="24"/>
        </w:rPr>
      </w:pPr>
      <w:r>
        <w:t>15.</w:t>
      </w:r>
      <w:r>
        <w:rPr>
          <w:snapToGrid/>
          <w:sz w:val="24"/>
          <w:szCs w:val="24"/>
        </w:rPr>
        <w:tab/>
      </w:r>
      <w:r>
        <w:t>References to Minister</w:t>
      </w:r>
      <w:r>
        <w:tab/>
      </w:r>
      <w:r>
        <w:fldChar w:fldCharType="begin"/>
      </w:r>
      <w:r>
        <w:instrText xml:space="preserve"> PAGEREF _Toc131826866 \h </w:instrText>
      </w:r>
      <w:r>
        <w:fldChar w:fldCharType="separate"/>
      </w:r>
      <w:r>
        <w:t>95</w:t>
      </w:r>
      <w:r>
        <w:fldChar w:fldCharType="end"/>
      </w:r>
    </w:p>
    <w:p>
      <w:pPr>
        <w:pStyle w:val="TOC4"/>
        <w:rPr>
          <w:snapToGrid/>
          <w:sz w:val="24"/>
          <w:szCs w:val="24"/>
        </w:rPr>
      </w:pPr>
      <w:r>
        <w:t>16.</w:t>
      </w:r>
      <w:r>
        <w:rPr>
          <w:snapToGrid/>
          <w:sz w:val="24"/>
          <w:szCs w:val="24"/>
        </w:rPr>
        <w:tab/>
      </w:r>
      <w:r>
        <w:t>Production of records kept in computers etc.</w:t>
      </w:r>
      <w:r>
        <w:tab/>
      </w:r>
      <w:r>
        <w:fldChar w:fldCharType="begin"/>
      </w:r>
      <w:r>
        <w:instrText xml:space="preserve"> PAGEREF _Toc131826867 \h </w:instrText>
      </w:r>
      <w:r>
        <w:fldChar w:fldCharType="separate"/>
      </w:r>
      <w:r>
        <w:t>96</w:t>
      </w:r>
      <w:r>
        <w:fldChar w:fldCharType="end"/>
      </w:r>
    </w:p>
    <w:p>
      <w:pPr>
        <w:pStyle w:val="TOC4"/>
        <w:rPr>
          <w:snapToGrid/>
          <w:sz w:val="24"/>
          <w:szCs w:val="24"/>
        </w:rPr>
      </w:pPr>
      <w:r>
        <w:t>17.</w:t>
      </w:r>
      <w:r>
        <w:rPr>
          <w:snapToGrid/>
          <w:sz w:val="24"/>
          <w:szCs w:val="24"/>
        </w:rPr>
        <w:tab/>
      </w:r>
      <w:r>
        <w:t>This scheme participant</w:t>
      </w:r>
      <w:r>
        <w:tab/>
      </w:r>
      <w:r>
        <w:fldChar w:fldCharType="begin"/>
      </w:r>
      <w:r>
        <w:instrText xml:space="preserve"> PAGEREF _Toc131826868 \h </w:instrText>
      </w:r>
      <w:r>
        <w:fldChar w:fldCharType="separate"/>
      </w:r>
      <w:r>
        <w:t>96</w:t>
      </w:r>
      <w:r>
        <w:fldChar w:fldCharType="end"/>
      </w:r>
    </w:p>
    <w:p>
      <w:pPr>
        <w:pStyle w:val="TOC4"/>
        <w:rPr>
          <w:snapToGrid/>
          <w:sz w:val="24"/>
          <w:szCs w:val="24"/>
        </w:rPr>
      </w:pPr>
      <w:r>
        <w:t>18.</w:t>
      </w:r>
      <w:r>
        <w:rPr>
          <w:snapToGrid/>
          <w:sz w:val="24"/>
          <w:szCs w:val="24"/>
        </w:rPr>
        <w:tab/>
      </w:r>
      <w:r>
        <w:t>References to officers and holders of offices</w:t>
      </w:r>
      <w:r>
        <w:tab/>
      </w:r>
      <w:r>
        <w:fldChar w:fldCharType="begin"/>
      </w:r>
      <w:r>
        <w:instrText xml:space="preserve"> PAGEREF _Toc131826869 \h </w:instrText>
      </w:r>
      <w:r>
        <w:fldChar w:fldCharType="separate"/>
      </w:r>
      <w:r>
        <w:t>97</w:t>
      </w:r>
      <w:r>
        <w:fldChar w:fldCharType="end"/>
      </w:r>
    </w:p>
    <w:p>
      <w:pPr>
        <w:pStyle w:val="TOC4"/>
        <w:rPr>
          <w:snapToGrid/>
          <w:sz w:val="24"/>
          <w:szCs w:val="24"/>
        </w:rPr>
      </w:pPr>
      <w:r>
        <w:t>19.</w:t>
      </w:r>
      <w:r>
        <w:rPr>
          <w:snapToGrid/>
          <w:sz w:val="24"/>
          <w:szCs w:val="24"/>
        </w:rPr>
        <w:tab/>
      </w:r>
      <w:r>
        <w:t>Reference to certain provisions of Law</w:t>
      </w:r>
      <w:r>
        <w:tab/>
      </w:r>
      <w:r>
        <w:fldChar w:fldCharType="begin"/>
      </w:r>
      <w:r>
        <w:instrText xml:space="preserve"> PAGEREF _Toc131826870 \h </w:instrText>
      </w:r>
      <w:r>
        <w:fldChar w:fldCharType="separate"/>
      </w:r>
      <w:r>
        <w:t>97</w:t>
      </w:r>
      <w:r>
        <w:fldChar w:fldCharType="end"/>
      </w:r>
    </w:p>
    <w:p>
      <w:pPr>
        <w:pStyle w:val="TOC7"/>
        <w:rPr>
          <w:snapToGrid/>
          <w:sz w:val="24"/>
          <w:szCs w:val="24"/>
        </w:rPr>
      </w:pPr>
      <w:r>
        <w:rPr>
          <w:szCs w:val="28"/>
        </w:rPr>
        <w:t>Part 4 — Functions and powers</w:t>
      </w:r>
      <w:r>
        <w:tab/>
      </w:r>
      <w:r>
        <w:fldChar w:fldCharType="begin"/>
      </w:r>
      <w:r>
        <w:instrText xml:space="preserve"> PAGEREF _Toc131826871 \h </w:instrText>
      </w:r>
      <w:r>
        <w:fldChar w:fldCharType="separate"/>
      </w:r>
      <w:r>
        <w:t>98</w:t>
      </w:r>
      <w:r>
        <w:fldChar w:fldCharType="end"/>
      </w:r>
    </w:p>
    <w:p>
      <w:pPr>
        <w:pStyle w:val="TOC4"/>
        <w:rPr>
          <w:snapToGrid/>
          <w:sz w:val="24"/>
          <w:szCs w:val="24"/>
        </w:rPr>
      </w:pPr>
      <w:r>
        <w:t>20.</w:t>
      </w:r>
      <w:r>
        <w:rPr>
          <w:snapToGrid/>
          <w:sz w:val="24"/>
          <w:szCs w:val="24"/>
        </w:rPr>
        <w:tab/>
      </w:r>
      <w:r>
        <w:t>Performance of statutory functions</w:t>
      </w:r>
      <w:r>
        <w:tab/>
      </w:r>
      <w:r>
        <w:fldChar w:fldCharType="begin"/>
      </w:r>
      <w:r>
        <w:instrText xml:space="preserve"> PAGEREF _Toc131826872 \h </w:instrText>
      </w:r>
      <w:r>
        <w:fldChar w:fldCharType="separate"/>
      </w:r>
      <w:r>
        <w:t>98</w:t>
      </w:r>
      <w:r>
        <w:fldChar w:fldCharType="end"/>
      </w:r>
    </w:p>
    <w:p>
      <w:pPr>
        <w:pStyle w:val="TOC4"/>
        <w:rPr>
          <w:snapToGrid/>
          <w:sz w:val="24"/>
          <w:szCs w:val="24"/>
        </w:rPr>
      </w:pPr>
      <w:r>
        <w:t>21.</w:t>
      </w:r>
      <w:r>
        <w:rPr>
          <w:snapToGrid/>
          <w:sz w:val="24"/>
          <w:szCs w:val="24"/>
        </w:rPr>
        <w:tab/>
      </w:r>
      <w:r>
        <w:t>Power to make instrument or decision includes power to amend or repeal</w:t>
      </w:r>
      <w:r>
        <w:tab/>
      </w:r>
      <w:r>
        <w:fldChar w:fldCharType="begin"/>
      </w:r>
      <w:r>
        <w:instrText xml:space="preserve"> PAGEREF _Toc131826873 \h </w:instrText>
      </w:r>
      <w:r>
        <w:fldChar w:fldCharType="separate"/>
      </w:r>
      <w:r>
        <w:t>98</w:t>
      </w:r>
      <w:r>
        <w:fldChar w:fldCharType="end"/>
      </w:r>
    </w:p>
    <w:p>
      <w:pPr>
        <w:pStyle w:val="TOC4"/>
        <w:rPr>
          <w:snapToGrid/>
          <w:sz w:val="24"/>
          <w:szCs w:val="24"/>
        </w:rPr>
      </w:pPr>
      <w:r>
        <w:t>22.</w:t>
      </w:r>
      <w:r>
        <w:rPr>
          <w:snapToGrid/>
          <w:sz w:val="24"/>
          <w:szCs w:val="24"/>
        </w:rPr>
        <w:tab/>
      </w:r>
      <w:r>
        <w:t>Matters for which statutory instruments may make provision</w:t>
      </w:r>
      <w:r>
        <w:tab/>
      </w:r>
      <w:r>
        <w:fldChar w:fldCharType="begin"/>
      </w:r>
      <w:r>
        <w:instrText xml:space="preserve"> PAGEREF _Toc131826874 \h </w:instrText>
      </w:r>
      <w:r>
        <w:fldChar w:fldCharType="separate"/>
      </w:r>
      <w:r>
        <w:t>98</w:t>
      </w:r>
      <w:r>
        <w:fldChar w:fldCharType="end"/>
      </w:r>
    </w:p>
    <w:p>
      <w:pPr>
        <w:pStyle w:val="TOC4"/>
        <w:rPr>
          <w:snapToGrid/>
          <w:sz w:val="24"/>
          <w:szCs w:val="24"/>
        </w:rPr>
      </w:pPr>
      <w:r>
        <w:t>23.</w:t>
      </w:r>
      <w:r>
        <w:rPr>
          <w:snapToGrid/>
          <w:sz w:val="24"/>
          <w:szCs w:val="24"/>
        </w:rPr>
        <w:tab/>
      </w:r>
      <w:r>
        <w:t>Presumption of validity and power to make</w:t>
      </w:r>
      <w:r>
        <w:tab/>
      </w:r>
      <w:r>
        <w:fldChar w:fldCharType="begin"/>
      </w:r>
      <w:r>
        <w:instrText xml:space="preserve"> PAGEREF _Toc131826875 \h </w:instrText>
      </w:r>
      <w:r>
        <w:fldChar w:fldCharType="separate"/>
      </w:r>
      <w:r>
        <w:t>100</w:t>
      </w:r>
      <w:r>
        <w:fldChar w:fldCharType="end"/>
      </w:r>
    </w:p>
    <w:p>
      <w:pPr>
        <w:pStyle w:val="TOC4"/>
        <w:rPr>
          <w:snapToGrid/>
          <w:sz w:val="24"/>
          <w:szCs w:val="24"/>
        </w:rPr>
      </w:pPr>
      <w:r>
        <w:t>24.</w:t>
      </w:r>
      <w:r>
        <w:rPr>
          <w:snapToGrid/>
          <w:sz w:val="24"/>
          <w:szCs w:val="24"/>
        </w:rPr>
        <w:tab/>
      </w:r>
      <w:r>
        <w:t>Appointments may be made by name or office</w:t>
      </w:r>
      <w:r>
        <w:tab/>
      </w:r>
      <w:r>
        <w:fldChar w:fldCharType="begin"/>
      </w:r>
      <w:r>
        <w:instrText xml:space="preserve"> PAGEREF _Toc131826876 \h </w:instrText>
      </w:r>
      <w:r>
        <w:fldChar w:fldCharType="separate"/>
      </w:r>
      <w:r>
        <w:t>100</w:t>
      </w:r>
      <w:r>
        <w:fldChar w:fldCharType="end"/>
      </w:r>
    </w:p>
    <w:p>
      <w:pPr>
        <w:pStyle w:val="TOC4"/>
        <w:rPr>
          <w:snapToGrid/>
          <w:sz w:val="24"/>
          <w:szCs w:val="24"/>
        </w:rPr>
      </w:pPr>
      <w:r>
        <w:t>25.</w:t>
      </w:r>
      <w:r>
        <w:rPr>
          <w:snapToGrid/>
          <w:sz w:val="24"/>
          <w:szCs w:val="24"/>
        </w:rPr>
        <w:tab/>
      </w:r>
      <w:r>
        <w:t>Acting appointments</w:t>
      </w:r>
      <w:r>
        <w:tab/>
      </w:r>
      <w:r>
        <w:fldChar w:fldCharType="begin"/>
      </w:r>
      <w:r>
        <w:instrText xml:space="preserve"> PAGEREF _Toc131826877 \h </w:instrText>
      </w:r>
      <w:r>
        <w:fldChar w:fldCharType="separate"/>
      </w:r>
      <w:r>
        <w:t>100</w:t>
      </w:r>
      <w:r>
        <w:fldChar w:fldCharType="end"/>
      </w:r>
    </w:p>
    <w:p>
      <w:pPr>
        <w:pStyle w:val="TOC4"/>
        <w:rPr>
          <w:snapToGrid/>
          <w:sz w:val="24"/>
          <w:szCs w:val="24"/>
        </w:rPr>
      </w:pPr>
      <w:r>
        <w:t>26.</w:t>
      </w:r>
      <w:r>
        <w:rPr>
          <w:snapToGrid/>
          <w:sz w:val="24"/>
          <w:szCs w:val="24"/>
        </w:rPr>
        <w:tab/>
      </w:r>
      <w:r>
        <w:t>Powers of appointment imply certain incidental powers</w:t>
      </w:r>
      <w:r>
        <w:tab/>
      </w:r>
      <w:r>
        <w:fldChar w:fldCharType="begin"/>
      </w:r>
      <w:r>
        <w:instrText xml:space="preserve"> PAGEREF _Toc131826878 \h </w:instrText>
      </w:r>
      <w:r>
        <w:fldChar w:fldCharType="separate"/>
      </w:r>
      <w:r>
        <w:t>102</w:t>
      </w:r>
      <w:r>
        <w:fldChar w:fldCharType="end"/>
      </w:r>
    </w:p>
    <w:p>
      <w:pPr>
        <w:pStyle w:val="TOC4"/>
        <w:rPr>
          <w:snapToGrid/>
          <w:sz w:val="24"/>
          <w:szCs w:val="24"/>
        </w:rPr>
      </w:pPr>
      <w:r>
        <w:t>27.</w:t>
      </w:r>
      <w:r>
        <w:rPr>
          <w:snapToGrid/>
          <w:sz w:val="24"/>
          <w:szCs w:val="24"/>
        </w:rPr>
        <w:tab/>
      </w:r>
      <w:r>
        <w:t>Delegation</w:t>
      </w:r>
      <w:r>
        <w:tab/>
      </w:r>
      <w:r>
        <w:fldChar w:fldCharType="begin"/>
      </w:r>
      <w:r>
        <w:instrText xml:space="preserve"> PAGEREF _Toc131826879 \h </w:instrText>
      </w:r>
      <w:r>
        <w:fldChar w:fldCharType="separate"/>
      </w:r>
      <w:r>
        <w:t>103</w:t>
      </w:r>
      <w:r>
        <w:fldChar w:fldCharType="end"/>
      </w:r>
    </w:p>
    <w:p>
      <w:pPr>
        <w:pStyle w:val="TOC4"/>
        <w:rPr>
          <w:snapToGrid/>
          <w:sz w:val="24"/>
          <w:szCs w:val="24"/>
        </w:rPr>
      </w:pPr>
      <w:r>
        <w:t>28.</w:t>
      </w:r>
      <w:r>
        <w:rPr>
          <w:snapToGrid/>
          <w:sz w:val="24"/>
          <w:szCs w:val="24"/>
        </w:rPr>
        <w:tab/>
      </w:r>
      <w:r>
        <w:t>Exercise of powers between enactment and commencement</w:t>
      </w:r>
      <w:r>
        <w:tab/>
      </w:r>
      <w:r>
        <w:fldChar w:fldCharType="begin"/>
      </w:r>
      <w:r>
        <w:instrText xml:space="preserve"> PAGEREF _Toc131826880 \h </w:instrText>
      </w:r>
      <w:r>
        <w:fldChar w:fldCharType="separate"/>
      </w:r>
      <w:r>
        <w:t>104</w:t>
      </w:r>
      <w:r>
        <w:fldChar w:fldCharType="end"/>
      </w:r>
    </w:p>
    <w:p>
      <w:pPr>
        <w:pStyle w:val="TOC7"/>
        <w:rPr>
          <w:snapToGrid/>
          <w:sz w:val="24"/>
          <w:szCs w:val="24"/>
        </w:rPr>
      </w:pPr>
      <w:r>
        <w:rPr>
          <w:szCs w:val="28"/>
        </w:rPr>
        <w:t>Part 5 — Distance and time</w:t>
      </w:r>
      <w:r>
        <w:tab/>
      </w:r>
      <w:r>
        <w:fldChar w:fldCharType="begin"/>
      </w:r>
      <w:r>
        <w:instrText xml:space="preserve"> PAGEREF _Toc131826881 \h </w:instrText>
      </w:r>
      <w:r>
        <w:fldChar w:fldCharType="separate"/>
      </w:r>
      <w:r>
        <w:t>106</w:t>
      </w:r>
      <w:r>
        <w:fldChar w:fldCharType="end"/>
      </w:r>
    </w:p>
    <w:p>
      <w:pPr>
        <w:pStyle w:val="TOC4"/>
        <w:rPr>
          <w:snapToGrid/>
          <w:sz w:val="24"/>
          <w:szCs w:val="24"/>
        </w:rPr>
      </w:pPr>
      <w:r>
        <w:t>29.</w:t>
      </w:r>
      <w:r>
        <w:rPr>
          <w:snapToGrid/>
          <w:sz w:val="24"/>
          <w:szCs w:val="24"/>
        </w:rPr>
        <w:tab/>
      </w:r>
      <w:r>
        <w:t>Matters relating to distance and time</w:t>
      </w:r>
      <w:r>
        <w:tab/>
      </w:r>
      <w:r>
        <w:fldChar w:fldCharType="begin"/>
      </w:r>
      <w:r>
        <w:instrText xml:space="preserve"> PAGEREF _Toc131826882 \h </w:instrText>
      </w:r>
      <w:r>
        <w:fldChar w:fldCharType="separate"/>
      </w:r>
      <w:r>
        <w:t>106</w:t>
      </w:r>
      <w:r>
        <w:fldChar w:fldCharType="end"/>
      </w:r>
    </w:p>
    <w:p>
      <w:pPr>
        <w:pStyle w:val="TOC7"/>
        <w:rPr>
          <w:snapToGrid/>
          <w:sz w:val="24"/>
          <w:szCs w:val="24"/>
        </w:rPr>
      </w:pPr>
      <w:r>
        <w:rPr>
          <w:szCs w:val="28"/>
        </w:rPr>
        <w:t>Part 6 — Service of documents</w:t>
      </w:r>
      <w:r>
        <w:tab/>
      </w:r>
      <w:r>
        <w:fldChar w:fldCharType="begin"/>
      </w:r>
      <w:r>
        <w:instrText xml:space="preserve"> PAGEREF _Toc131826883 \h </w:instrText>
      </w:r>
      <w:r>
        <w:fldChar w:fldCharType="separate"/>
      </w:r>
      <w:r>
        <w:t>107</w:t>
      </w:r>
      <w:r>
        <w:fldChar w:fldCharType="end"/>
      </w:r>
    </w:p>
    <w:p>
      <w:pPr>
        <w:pStyle w:val="TOC4"/>
        <w:rPr>
          <w:snapToGrid/>
          <w:sz w:val="24"/>
          <w:szCs w:val="24"/>
        </w:rPr>
      </w:pPr>
      <w:r>
        <w:t>30.</w:t>
      </w:r>
      <w:r>
        <w:rPr>
          <w:snapToGrid/>
          <w:sz w:val="24"/>
          <w:szCs w:val="24"/>
        </w:rPr>
        <w:tab/>
      </w:r>
      <w:r>
        <w:t>Service of documents</w:t>
      </w:r>
      <w:r>
        <w:tab/>
      </w:r>
      <w:r>
        <w:fldChar w:fldCharType="begin"/>
      </w:r>
      <w:r>
        <w:instrText xml:space="preserve"> PAGEREF _Toc131826884 \h </w:instrText>
      </w:r>
      <w:r>
        <w:fldChar w:fldCharType="separate"/>
      </w:r>
      <w:r>
        <w:t>107</w:t>
      </w:r>
      <w:r>
        <w:fldChar w:fldCharType="end"/>
      </w:r>
    </w:p>
    <w:p>
      <w:pPr>
        <w:pStyle w:val="TOC4"/>
        <w:rPr>
          <w:snapToGrid/>
          <w:sz w:val="24"/>
          <w:szCs w:val="24"/>
        </w:rPr>
      </w:pPr>
      <w:r>
        <w:t>31.</w:t>
      </w:r>
      <w:r>
        <w:rPr>
          <w:snapToGrid/>
          <w:sz w:val="24"/>
          <w:szCs w:val="24"/>
        </w:rPr>
        <w:tab/>
      </w:r>
      <w:r>
        <w:t>Meaning of service by post etc.</w:t>
      </w:r>
      <w:r>
        <w:tab/>
      </w:r>
      <w:r>
        <w:fldChar w:fldCharType="begin"/>
      </w:r>
      <w:r>
        <w:instrText xml:space="preserve"> PAGEREF _Toc131826885 \h </w:instrText>
      </w:r>
      <w:r>
        <w:fldChar w:fldCharType="separate"/>
      </w:r>
      <w:r>
        <w:t>108</w:t>
      </w:r>
      <w:r>
        <w:fldChar w:fldCharType="end"/>
      </w:r>
    </w:p>
    <w:p>
      <w:pPr>
        <w:pStyle w:val="TOC7"/>
        <w:rPr>
          <w:snapToGrid/>
          <w:sz w:val="24"/>
          <w:szCs w:val="24"/>
        </w:rPr>
      </w:pPr>
      <w:r>
        <w:rPr>
          <w:szCs w:val="28"/>
        </w:rPr>
        <w:t>Part 7 — Effect of repeal, amendment or expiration</w:t>
      </w:r>
      <w:r>
        <w:tab/>
      </w:r>
      <w:r>
        <w:fldChar w:fldCharType="begin"/>
      </w:r>
      <w:r>
        <w:instrText xml:space="preserve"> PAGEREF _Toc131826886 \h </w:instrText>
      </w:r>
      <w:r>
        <w:fldChar w:fldCharType="separate"/>
      </w:r>
      <w:r>
        <w:t>108</w:t>
      </w:r>
      <w:r>
        <w:fldChar w:fldCharType="end"/>
      </w:r>
    </w:p>
    <w:p>
      <w:pPr>
        <w:pStyle w:val="TOC4"/>
        <w:rPr>
          <w:snapToGrid/>
          <w:sz w:val="24"/>
          <w:szCs w:val="24"/>
        </w:rPr>
      </w:pPr>
      <w:r>
        <w:t>32.</w:t>
      </w:r>
      <w:r>
        <w:rPr>
          <w:snapToGrid/>
          <w:sz w:val="24"/>
          <w:szCs w:val="24"/>
        </w:rPr>
        <w:tab/>
      </w:r>
      <w:r>
        <w:t>Time of Law ceasing to have effect</w:t>
      </w:r>
      <w:r>
        <w:tab/>
      </w:r>
      <w:r>
        <w:fldChar w:fldCharType="begin"/>
      </w:r>
      <w:r>
        <w:instrText xml:space="preserve"> PAGEREF _Toc131826887 \h </w:instrText>
      </w:r>
      <w:r>
        <w:fldChar w:fldCharType="separate"/>
      </w:r>
      <w:r>
        <w:t>108</w:t>
      </w:r>
      <w:r>
        <w:fldChar w:fldCharType="end"/>
      </w:r>
    </w:p>
    <w:p>
      <w:pPr>
        <w:pStyle w:val="TOC4"/>
        <w:rPr>
          <w:snapToGrid/>
          <w:sz w:val="24"/>
          <w:szCs w:val="24"/>
        </w:rPr>
      </w:pPr>
      <w:r>
        <w:t>33.</w:t>
      </w:r>
      <w:r>
        <w:rPr>
          <w:snapToGrid/>
          <w:sz w:val="24"/>
          <w:szCs w:val="24"/>
        </w:rPr>
        <w:tab/>
      </w:r>
      <w:r>
        <w:t>Repealed Law provisions not revived</w:t>
      </w:r>
      <w:r>
        <w:tab/>
      </w:r>
      <w:r>
        <w:fldChar w:fldCharType="begin"/>
      </w:r>
      <w:r>
        <w:instrText xml:space="preserve"> PAGEREF _Toc131826888 \h </w:instrText>
      </w:r>
      <w:r>
        <w:fldChar w:fldCharType="separate"/>
      </w:r>
      <w:r>
        <w:t>109</w:t>
      </w:r>
      <w:r>
        <w:fldChar w:fldCharType="end"/>
      </w:r>
    </w:p>
    <w:p>
      <w:pPr>
        <w:pStyle w:val="TOC4"/>
        <w:rPr>
          <w:snapToGrid/>
          <w:sz w:val="24"/>
          <w:szCs w:val="24"/>
        </w:rPr>
      </w:pPr>
      <w:r>
        <w:t>34.</w:t>
      </w:r>
      <w:r>
        <w:rPr>
          <w:snapToGrid/>
          <w:sz w:val="24"/>
          <w:szCs w:val="24"/>
        </w:rPr>
        <w:tab/>
      </w:r>
      <w:r>
        <w:t>Saving of operation of repealed Law provisions</w:t>
      </w:r>
      <w:r>
        <w:tab/>
      </w:r>
      <w:r>
        <w:fldChar w:fldCharType="begin"/>
      </w:r>
      <w:r>
        <w:instrText xml:space="preserve"> PAGEREF _Toc131826889 \h </w:instrText>
      </w:r>
      <w:r>
        <w:fldChar w:fldCharType="separate"/>
      </w:r>
      <w:r>
        <w:t>109</w:t>
      </w:r>
      <w:r>
        <w:fldChar w:fldCharType="end"/>
      </w:r>
    </w:p>
    <w:p>
      <w:pPr>
        <w:pStyle w:val="TOC4"/>
        <w:rPr>
          <w:snapToGrid/>
          <w:sz w:val="24"/>
          <w:szCs w:val="24"/>
        </w:rPr>
      </w:pPr>
      <w:r>
        <w:t>35.</w:t>
      </w:r>
      <w:r>
        <w:rPr>
          <w:snapToGrid/>
          <w:sz w:val="24"/>
          <w:szCs w:val="24"/>
        </w:rPr>
        <w:tab/>
      </w:r>
      <w:r>
        <w:t>Continuance of repealed provisions</w:t>
      </w:r>
      <w:r>
        <w:tab/>
      </w:r>
      <w:r>
        <w:fldChar w:fldCharType="begin"/>
      </w:r>
      <w:r>
        <w:instrText xml:space="preserve"> PAGEREF _Toc131826890 \h </w:instrText>
      </w:r>
      <w:r>
        <w:fldChar w:fldCharType="separate"/>
      </w:r>
      <w:r>
        <w:t>109</w:t>
      </w:r>
      <w:r>
        <w:fldChar w:fldCharType="end"/>
      </w:r>
    </w:p>
    <w:p>
      <w:pPr>
        <w:pStyle w:val="TOC4"/>
        <w:rPr>
          <w:snapToGrid/>
          <w:sz w:val="24"/>
          <w:szCs w:val="24"/>
        </w:rPr>
      </w:pPr>
      <w:r>
        <w:t>36.</w:t>
      </w:r>
      <w:r>
        <w:rPr>
          <w:snapToGrid/>
          <w:sz w:val="24"/>
          <w:szCs w:val="24"/>
        </w:rPr>
        <w:tab/>
      </w:r>
      <w:r>
        <w:t>Law and amending Acts to be read as one</w:t>
      </w:r>
      <w:r>
        <w:tab/>
      </w:r>
      <w:r>
        <w:fldChar w:fldCharType="begin"/>
      </w:r>
      <w:r>
        <w:instrText xml:space="preserve"> PAGEREF _Toc131826891 \h </w:instrText>
      </w:r>
      <w:r>
        <w:fldChar w:fldCharType="separate"/>
      </w:r>
      <w:r>
        <w:t>109</w:t>
      </w:r>
      <w:r>
        <w:fldChar w:fldCharType="end"/>
      </w:r>
    </w:p>
    <w:p>
      <w:pPr>
        <w:pStyle w:val="TOC7"/>
        <w:rPr>
          <w:snapToGrid/>
          <w:sz w:val="24"/>
          <w:szCs w:val="24"/>
        </w:rPr>
      </w:pPr>
      <w:r>
        <w:rPr>
          <w:szCs w:val="28"/>
        </w:rPr>
        <w:t>Part 8 — Offences under this law</w:t>
      </w:r>
      <w:r>
        <w:tab/>
      </w:r>
      <w:r>
        <w:fldChar w:fldCharType="begin"/>
      </w:r>
      <w:r>
        <w:instrText xml:space="preserve"> PAGEREF _Toc131826892 \h </w:instrText>
      </w:r>
      <w:r>
        <w:fldChar w:fldCharType="separate"/>
      </w:r>
      <w:r>
        <w:t>110</w:t>
      </w:r>
      <w:r>
        <w:fldChar w:fldCharType="end"/>
      </w:r>
    </w:p>
    <w:p>
      <w:pPr>
        <w:pStyle w:val="TOC4"/>
        <w:rPr>
          <w:snapToGrid/>
          <w:sz w:val="24"/>
          <w:szCs w:val="24"/>
        </w:rPr>
      </w:pPr>
      <w:r>
        <w:t>37.</w:t>
      </w:r>
      <w:r>
        <w:rPr>
          <w:snapToGrid/>
          <w:sz w:val="24"/>
          <w:szCs w:val="24"/>
        </w:rPr>
        <w:tab/>
      </w:r>
      <w:r>
        <w:t>Penalty at end of provision</w:t>
      </w:r>
      <w:r>
        <w:tab/>
      </w:r>
      <w:r>
        <w:fldChar w:fldCharType="begin"/>
      </w:r>
      <w:r>
        <w:instrText xml:space="preserve"> PAGEREF _Toc131826893 \h </w:instrText>
      </w:r>
      <w:r>
        <w:fldChar w:fldCharType="separate"/>
      </w:r>
      <w:r>
        <w:t>110</w:t>
      </w:r>
      <w:r>
        <w:fldChar w:fldCharType="end"/>
      </w:r>
    </w:p>
    <w:p>
      <w:pPr>
        <w:pStyle w:val="TOC4"/>
        <w:rPr>
          <w:snapToGrid/>
          <w:sz w:val="24"/>
          <w:szCs w:val="24"/>
        </w:rPr>
      </w:pPr>
      <w:r>
        <w:t>38.</w:t>
      </w:r>
      <w:r>
        <w:rPr>
          <w:snapToGrid/>
          <w:sz w:val="24"/>
          <w:szCs w:val="24"/>
        </w:rPr>
        <w:tab/>
      </w:r>
      <w:r>
        <w:t>Penalty other than at end of provision</w:t>
      </w:r>
      <w:r>
        <w:tab/>
      </w:r>
      <w:r>
        <w:fldChar w:fldCharType="begin"/>
      </w:r>
      <w:r>
        <w:instrText xml:space="preserve"> PAGEREF _Toc131826894 \h </w:instrText>
      </w:r>
      <w:r>
        <w:fldChar w:fldCharType="separate"/>
      </w:r>
      <w:r>
        <w:t>110</w:t>
      </w:r>
      <w:r>
        <w:fldChar w:fldCharType="end"/>
      </w:r>
    </w:p>
    <w:p>
      <w:pPr>
        <w:pStyle w:val="TOC4"/>
        <w:rPr>
          <w:snapToGrid/>
          <w:sz w:val="24"/>
          <w:szCs w:val="24"/>
        </w:rPr>
      </w:pPr>
      <w:r>
        <w:t>39.</w:t>
      </w:r>
      <w:r>
        <w:rPr>
          <w:snapToGrid/>
          <w:sz w:val="24"/>
          <w:szCs w:val="24"/>
        </w:rPr>
        <w:tab/>
      </w:r>
      <w:r>
        <w:t>Indictable offences and summary offences</w:t>
      </w:r>
      <w:r>
        <w:tab/>
      </w:r>
      <w:r>
        <w:fldChar w:fldCharType="begin"/>
      </w:r>
      <w:r>
        <w:instrText xml:space="preserve"> PAGEREF _Toc131826895 \h </w:instrText>
      </w:r>
      <w:r>
        <w:fldChar w:fldCharType="separate"/>
      </w:r>
      <w:r>
        <w:t>110</w:t>
      </w:r>
      <w:r>
        <w:fldChar w:fldCharType="end"/>
      </w:r>
    </w:p>
    <w:p>
      <w:pPr>
        <w:pStyle w:val="TOC4"/>
        <w:rPr>
          <w:snapToGrid/>
          <w:sz w:val="24"/>
          <w:szCs w:val="24"/>
        </w:rPr>
      </w:pPr>
      <w:r>
        <w:t>40.</w:t>
      </w:r>
      <w:r>
        <w:rPr>
          <w:snapToGrid/>
          <w:sz w:val="24"/>
          <w:szCs w:val="24"/>
        </w:rPr>
        <w:tab/>
      </w:r>
      <w:r>
        <w:t>Double jeopardy</w:t>
      </w:r>
      <w:r>
        <w:tab/>
      </w:r>
      <w:r>
        <w:fldChar w:fldCharType="begin"/>
      </w:r>
      <w:r>
        <w:instrText xml:space="preserve"> PAGEREF _Toc131826896 \h </w:instrText>
      </w:r>
      <w:r>
        <w:fldChar w:fldCharType="separate"/>
      </w:r>
      <w:r>
        <w:t>111</w:t>
      </w:r>
      <w:r>
        <w:fldChar w:fldCharType="end"/>
      </w:r>
    </w:p>
    <w:p>
      <w:pPr>
        <w:pStyle w:val="TOC4"/>
        <w:rPr>
          <w:snapToGrid/>
          <w:sz w:val="24"/>
          <w:szCs w:val="24"/>
        </w:rPr>
      </w:pPr>
      <w:r>
        <w:t>41.</w:t>
      </w:r>
      <w:r>
        <w:rPr>
          <w:snapToGrid/>
          <w:sz w:val="24"/>
          <w:szCs w:val="24"/>
        </w:rPr>
        <w:tab/>
      </w:r>
      <w:r>
        <w:t>Attempts and incitement</w:t>
      </w:r>
      <w:r>
        <w:tab/>
      </w:r>
      <w:r>
        <w:fldChar w:fldCharType="begin"/>
      </w:r>
      <w:r>
        <w:instrText xml:space="preserve"> PAGEREF _Toc131826897 \h </w:instrText>
      </w:r>
      <w:r>
        <w:fldChar w:fldCharType="separate"/>
      </w:r>
      <w:r>
        <w:t>111</w:t>
      </w:r>
      <w:r>
        <w:fldChar w:fldCharType="end"/>
      </w:r>
    </w:p>
    <w:p>
      <w:pPr>
        <w:pStyle w:val="TOC7"/>
        <w:rPr>
          <w:snapToGrid/>
          <w:sz w:val="24"/>
          <w:szCs w:val="24"/>
        </w:rPr>
      </w:pPr>
      <w:r>
        <w:rPr>
          <w:szCs w:val="28"/>
        </w:rPr>
        <w:t>Part 9 — Instruments under this law</w:t>
      </w:r>
      <w:r>
        <w:tab/>
      </w:r>
      <w:r>
        <w:fldChar w:fldCharType="begin"/>
      </w:r>
      <w:r>
        <w:instrText xml:space="preserve"> PAGEREF _Toc131826898 \h </w:instrText>
      </w:r>
      <w:r>
        <w:fldChar w:fldCharType="separate"/>
      </w:r>
      <w:r>
        <w:t>111</w:t>
      </w:r>
      <w:r>
        <w:fldChar w:fldCharType="end"/>
      </w:r>
    </w:p>
    <w:p>
      <w:pPr>
        <w:pStyle w:val="TOC4"/>
        <w:rPr>
          <w:snapToGrid/>
          <w:sz w:val="24"/>
          <w:szCs w:val="24"/>
        </w:rPr>
      </w:pPr>
      <w:r>
        <w:t>42.</w:t>
      </w:r>
      <w:r>
        <w:rPr>
          <w:snapToGrid/>
          <w:sz w:val="24"/>
          <w:szCs w:val="24"/>
        </w:rPr>
        <w:tab/>
      </w:r>
      <w:r>
        <w:t>Appendix applies to statutory instruments</w:t>
      </w:r>
      <w:r>
        <w:tab/>
      </w:r>
      <w:r>
        <w:fldChar w:fldCharType="begin"/>
      </w:r>
      <w:r>
        <w:instrText xml:space="preserve"> PAGEREF _Toc131826899 \h </w:instrText>
      </w:r>
      <w:r>
        <w:fldChar w:fldCharType="separate"/>
      </w:r>
      <w:r>
        <w:t>111</w:t>
      </w:r>
      <w:r>
        <w:fldChar w:fldCharType="end"/>
      </w:r>
    </w:p>
    <w:p>
      <w:pPr>
        <w:pStyle w:val="TOC5"/>
        <w:rPr>
          <w:b w:val="0"/>
          <w:snapToGrid/>
          <w:sz w:val="24"/>
          <w:szCs w:val="24"/>
        </w:rPr>
      </w:pPr>
      <w:r>
        <w:rPr>
          <w:szCs w:val="28"/>
        </w:rPr>
        <w:t>Schedule 2 — National Third Party Access Code for Natural Gas Pipeline Systems</w:t>
      </w:r>
      <w:r>
        <w:rPr>
          <w:szCs w:val="28"/>
          <w:vertAlign w:val="superscript"/>
        </w:rPr>
        <w:t xml:space="preserve"> 3</w:t>
      </w:r>
      <w:r>
        <w:tab/>
      </w:r>
      <w:r>
        <w:fldChar w:fldCharType="begin"/>
      </w:r>
      <w:r>
        <w:instrText xml:space="preserve"> PAGEREF _Toc131826900 \h </w:instrText>
      </w:r>
      <w:r>
        <w:fldChar w:fldCharType="separate"/>
      </w:r>
      <w:r>
        <w:t>112</w:t>
      </w:r>
      <w:r>
        <w:fldChar w:fldCharType="end"/>
      </w:r>
    </w:p>
    <w:p>
      <w:pPr>
        <w:pStyle w:val="TOC2"/>
        <w:rPr>
          <w:b w:val="0"/>
          <w:sz w:val="24"/>
          <w:szCs w:val="24"/>
        </w:rPr>
      </w:pPr>
      <w:r>
        <w:t>Notes</w:t>
      </w:r>
    </w:p>
    <w:p>
      <w:pPr>
        <w:pStyle w:val="TOC4"/>
        <w:rPr>
          <w:snapToGrid/>
          <w:sz w:val="24"/>
          <w:szCs w:val="24"/>
        </w:rPr>
      </w:pPr>
      <w:r>
        <w:rPr>
          <w:szCs w:val="24"/>
        </w:rPr>
        <w:tab/>
        <w:t>Compilation table</w:t>
      </w:r>
      <w:r>
        <w:tab/>
      </w:r>
      <w:r>
        <w:fldChar w:fldCharType="begin"/>
      </w:r>
      <w:r>
        <w:instrText xml:space="preserve"> PAGEREF _Toc131826902 \h </w:instrText>
      </w:r>
      <w:r>
        <w:fldChar w:fldCharType="separate"/>
      </w:r>
      <w:r>
        <w:t>250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2" w:name="_Toc80435896"/>
      <w:bookmarkStart w:id="3" w:name="_Toc81016871"/>
      <w:bookmarkStart w:id="4" w:name="_Toc83455424"/>
      <w:bookmarkStart w:id="5" w:name="_Toc84325445"/>
      <w:bookmarkStart w:id="6" w:name="_Toc85251946"/>
      <w:bookmarkStart w:id="7" w:name="_Toc88889084"/>
      <w:bookmarkStart w:id="8" w:name="_Toc131826499"/>
      <w:bookmarkStart w:id="9" w:name="_Toc131826701"/>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1185519"/>
      <w:bookmarkStart w:id="11" w:name="_Toc501848441"/>
      <w:bookmarkStart w:id="12" w:name="_Toc131826702"/>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3" w:name="_Toc471185520"/>
      <w:bookmarkStart w:id="14" w:name="_Toc501848442"/>
      <w:bookmarkStart w:id="15" w:name="_Toc131826703"/>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16" w:name="_Toc471185521"/>
      <w:bookmarkStart w:id="17" w:name="_Toc501848443"/>
      <w:bookmarkStart w:id="18" w:name="_Toc131826704"/>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19" w:name="_Toc471185522"/>
      <w:bookmarkStart w:id="20" w:name="_Toc501848444"/>
      <w:bookmarkStart w:id="21" w:name="_Toc131826705"/>
      <w:r>
        <w:rPr>
          <w:rStyle w:val="CharSectno"/>
        </w:rPr>
        <w:t>4</w:t>
      </w:r>
      <w:r>
        <w:rPr>
          <w:snapToGrid w:val="0"/>
        </w:rPr>
        <w:t>.</w:t>
      </w:r>
      <w:r>
        <w:rPr>
          <w:snapToGrid w:val="0"/>
        </w:rPr>
        <w:tab/>
        <w:t>Enactment for participation in national scheme</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22" w:name="_Toc471185523"/>
      <w:bookmarkStart w:id="23" w:name="_Toc501848445"/>
      <w:bookmarkStart w:id="24" w:name="_Toc131826706"/>
      <w:r>
        <w:rPr>
          <w:rStyle w:val="CharSectno"/>
        </w:rPr>
        <w:t>5</w:t>
      </w:r>
      <w:r>
        <w:rPr>
          <w:snapToGrid w:val="0"/>
        </w:rPr>
        <w:t>.</w:t>
      </w:r>
      <w:r>
        <w:rPr>
          <w:snapToGrid w:val="0"/>
        </w:rPr>
        <w:tab/>
        <w:t>Crown to be bound</w:t>
      </w:r>
      <w:bookmarkEnd w:id="22"/>
      <w:bookmarkEnd w:id="23"/>
      <w:bookmarkEnd w:id="24"/>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25" w:name="_Toc471185524"/>
      <w:bookmarkStart w:id="26" w:name="_Toc501848446"/>
      <w:bookmarkStart w:id="27" w:name="_Toc131826707"/>
      <w:r>
        <w:rPr>
          <w:rStyle w:val="CharSectno"/>
        </w:rPr>
        <w:t>6</w:t>
      </w:r>
      <w:r>
        <w:rPr>
          <w:snapToGrid w:val="0"/>
        </w:rPr>
        <w:t>.</w:t>
      </w:r>
      <w:r>
        <w:rPr>
          <w:snapToGrid w:val="0"/>
        </w:rPr>
        <w:tab/>
        <w:t>Application to coastal waters</w:t>
      </w:r>
      <w:bookmarkEnd w:id="25"/>
      <w:bookmarkEnd w:id="26"/>
      <w:bookmarkEnd w:id="27"/>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28" w:name="_Toc471185525"/>
      <w:bookmarkStart w:id="29" w:name="_Toc501848447"/>
      <w:bookmarkStart w:id="30" w:name="_Toc131826708"/>
      <w:r>
        <w:rPr>
          <w:rStyle w:val="CharSectno"/>
        </w:rPr>
        <w:t>7</w:t>
      </w:r>
      <w:r>
        <w:rPr>
          <w:snapToGrid w:val="0"/>
        </w:rPr>
        <w:t>.</w:t>
      </w:r>
      <w:r>
        <w:rPr>
          <w:snapToGrid w:val="0"/>
        </w:rPr>
        <w:tab/>
        <w:t>Extra</w:t>
      </w:r>
      <w:r>
        <w:rPr>
          <w:snapToGrid w:val="0"/>
        </w:rPr>
        <w:noBreakHyphen/>
        <w:t>territorial operation</w:t>
      </w:r>
      <w:bookmarkEnd w:id="28"/>
      <w:bookmarkEnd w:id="29"/>
      <w:bookmarkEnd w:id="30"/>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31" w:name="_Toc471185526"/>
      <w:bookmarkStart w:id="32" w:name="_Toc501848448"/>
      <w:bookmarkStart w:id="33" w:name="_Toc131826709"/>
      <w:r>
        <w:rPr>
          <w:rStyle w:val="CharSectno"/>
        </w:rPr>
        <w:t>8</w:t>
      </w:r>
      <w:r>
        <w:rPr>
          <w:snapToGrid w:val="0"/>
        </w:rPr>
        <w:t>.</w:t>
      </w:r>
      <w:r>
        <w:rPr>
          <w:snapToGrid w:val="0"/>
        </w:rPr>
        <w:tab/>
        <w:t>Extension of the Law and the Regulations to certain pipelines reticulating gas other than natural gas</w:t>
      </w:r>
      <w:bookmarkEnd w:id="31"/>
      <w:bookmarkEnd w:id="32"/>
      <w:bookmarkEnd w:id="33"/>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Indenta"/>
        <w:rPr>
          <w:snapToGrid w:val="0"/>
        </w:rPr>
      </w:pPr>
      <w:r>
        <w:rPr>
          <w:snapToGrid w:val="0"/>
        </w:rPr>
        <w:tab/>
        <w:t>(a)</w:t>
      </w:r>
      <w:r>
        <w:rPr>
          <w:snapToGrid w:val="0"/>
        </w:rPr>
        <w:tab/>
        <w:t xml:space="preserve">an undertaking approved by the Coordinator of Energy under section 55 of the </w:t>
      </w:r>
      <w:r>
        <w:rPr>
          <w:i/>
          <w:snapToGrid w:val="0"/>
        </w:rPr>
        <w:t>Energy Operators (Powers) Act 1979</w:t>
      </w:r>
      <w:r>
        <w:rPr>
          <w:snapToGrid w:val="0"/>
        </w:rPr>
        <w:t>;</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w:t>
      </w:r>
    </w:p>
    <w:p>
      <w:pPr>
        <w:pStyle w:val="Heading2"/>
      </w:pPr>
      <w:bookmarkStart w:id="34" w:name="_Toc80435905"/>
      <w:bookmarkStart w:id="35" w:name="_Toc81016880"/>
      <w:bookmarkStart w:id="36" w:name="_Toc83455433"/>
      <w:bookmarkStart w:id="37" w:name="_Toc84325454"/>
      <w:bookmarkStart w:id="38" w:name="_Toc85251955"/>
      <w:bookmarkStart w:id="39" w:name="_Toc88889093"/>
      <w:bookmarkStart w:id="40" w:name="_Toc131826508"/>
      <w:bookmarkStart w:id="41" w:name="_Toc131826710"/>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71185527"/>
      <w:bookmarkStart w:id="43" w:name="_Toc501848449"/>
      <w:bookmarkStart w:id="44" w:name="_Toc131826711"/>
      <w:r>
        <w:rPr>
          <w:rStyle w:val="CharSectno"/>
        </w:rPr>
        <w:t>9</w:t>
      </w:r>
      <w:r>
        <w:rPr>
          <w:snapToGrid w:val="0"/>
        </w:rPr>
        <w:t>.</w:t>
      </w:r>
      <w:r>
        <w:rPr>
          <w:snapToGrid w:val="0"/>
        </w:rPr>
        <w:tab/>
        <w:t>Application in Western Australia of the Gas Pipelines Access Law</w:t>
      </w:r>
      <w:bookmarkEnd w:id="42"/>
      <w:bookmarkEnd w:id="43"/>
      <w:bookmarkEnd w:id="44"/>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45" w:name="_Toc471185528"/>
      <w:bookmarkStart w:id="46" w:name="_Toc501848450"/>
      <w:bookmarkStart w:id="47" w:name="_Toc131826712"/>
      <w:r>
        <w:rPr>
          <w:rStyle w:val="CharSectno"/>
        </w:rPr>
        <w:t>10</w:t>
      </w:r>
      <w:r>
        <w:rPr>
          <w:snapToGrid w:val="0"/>
        </w:rPr>
        <w:t>.</w:t>
      </w:r>
      <w:r>
        <w:rPr>
          <w:snapToGrid w:val="0"/>
        </w:rPr>
        <w:tab/>
        <w:t>Application of regulations under Gas Pipelines Access Law</w:t>
      </w:r>
      <w:bookmarkEnd w:id="45"/>
      <w:bookmarkEnd w:id="46"/>
      <w:bookmarkEnd w:id="47"/>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48" w:name="_Toc471185529"/>
      <w:bookmarkStart w:id="49" w:name="_Toc501848451"/>
      <w:bookmarkStart w:id="50" w:name="_Toc131826713"/>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48"/>
      <w:bookmarkEnd w:id="49"/>
      <w:bookmarkEnd w:id="50"/>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51" w:name="_Toc80435909"/>
      <w:bookmarkStart w:id="52" w:name="_Toc81016884"/>
      <w:bookmarkStart w:id="53" w:name="_Toc83455437"/>
      <w:bookmarkStart w:id="54" w:name="_Toc84325458"/>
      <w:bookmarkStart w:id="55" w:name="_Toc85251959"/>
      <w:bookmarkStart w:id="56" w:name="_Toc88889097"/>
      <w:bookmarkStart w:id="57" w:name="_Toc131826512"/>
      <w:bookmarkStart w:id="58" w:name="_Toc131826714"/>
      <w:r>
        <w:rPr>
          <w:rStyle w:val="CharPartNo"/>
        </w:rPr>
        <w:t>Part 3</w:t>
      </w:r>
      <w:r>
        <w:rPr>
          <w:rStyle w:val="CharDivNo"/>
        </w:rPr>
        <w:t> </w:t>
      </w:r>
      <w:r>
        <w:t>—</w:t>
      </w:r>
      <w:r>
        <w:rPr>
          <w:rStyle w:val="CharDivText"/>
        </w:rPr>
        <w:t> </w:t>
      </w:r>
      <w:r>
        <w:rPr>
          <w:rStyle w:val="CharPartText"/>
        </w:rPr>
        <w:t>Regulations for the Gas Pipelines Access Law</w:t>
      </w:r>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71185530"/>
      <w:bookmarkStart w:id="60" w:name="_Toc501848452"/>
      <w:bookmarkStart w:id="61" w:name="_Toc131826715"/>
      <w:r>
        <w:rPr>
          <w:rStyle w:val="CharSectno"/>
        </w:rPr>
        <w:t>12</w:t>
      </w:r>
      <w:r>
        <w:rPr>
          <w:snapToGrid w:val="0"/>
        </w:rPr>
        <w:t>.</w:t>
      </w:r>
      <w:r>
        <w:rPr>
          <w:snapToGrid w:val="0"/>
        </w:rPr>
        <w:tab/>
        <w:t>General regulation</w:t>
      </w:r>
      <w:r>
        <w:rPr>
          <w:snapToGrid w:val="0"/>
        </w:rPr>
        <w:noBreakHyphen/>
        <w:t>making power for Gas Pipelines Access Law</w:t>
      </w:r>
      <w:bookmarkEnd w:id="59"/>
      <w:bookmarkEnd w:id="60"/>
      <w:bookmarkEnd w:id="6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62" w:name="_Toc471185531"/>
      <w:bookmarkStart w:id="63" w:name="_Toc501848453"/>
      <w:bookmarkStart w:id="64" w:name="_Toc131826716"/>
      <w:r>
        <w:rPr>
          <w:rStyle w:val="CharSectno"/>
        </w:rPr>
        <w:t>13</w:t>
      </w:r>
      <w:r>
        <w:rPr>
          <w:snapToGrid w:val="0"/>
        </w:rPr>
        <w:t>.</w:t>
      </w:r>
      <w:r>
        <w:rPr>
          <w:snapToGrid w:val="0"/>
        </w:rPr>
        <w:tab/>
        <w:t>Civil penalty provisions of the Gas Pipelines Access Law</w:t>
      </w:r>
      <w:bookmarkEnd w:id="62"/>
      <w:bookmarkEnd w:id="63"/>
      <w:bookmarkEnd w:id="64"/>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65" w:name="_Toc471185532"/>
      <w:bookmarkStart w:id="66" w:name="_Toc501848454"/>
      <w:bookmarkStart w:id="67" w:name="_Toc131826717"/>
      <w:r>
        <w:rPr>
          <w:rStyle w:val="CharSectno"/>
        </w:rPr>
        <w:t>14</w:t>
      </w:r>
      <w:r>
        <w:rPr>
          <w:snapToGrid w:val="0"/>
        </w:rPr>
        <w:t>.</w:t>
      </w:r>
      <w:r>
        <w:rPr>
          <w:snapToGrid w:val="0"/>
        </w:rPr>
        <w:tab/>
        <w:t>Specific regulation</w:t>
      </w:r>
      <w:r>
        <w:rPr>
          <w:snapToGrid w:val="0"/>
        </w:rPr>
        <w:noBreakHyphen/>
        <w:t>making powers</w:t>
      </w:r>
      <w:bookmarkEnd w:id="65"/>
      <w:bookmarkEnd w:id="66"/>
      <w:bookmarkEnd w:id="67"/>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68" w:name="_Toc80435913"/>
      <w:bookmarkStart w:id="69" w:name="_Toc81016888"/>
      <w:bookmarkStart w:id="70" w:name="_Toc83455441"/>
      <w:bookmarkStart w:id="71" w:name="_Toc84325462"/>
      <w:bookmarkStart w:id="72" w:name="_Toc85251963"/>
      <w:bookmarkStart w:id="73" w:name="_Toc88889101"/>
      <w:bookmarkStart w:id="74" w:name="_Toc131826516"/>
      <w:bookmarkStart w:id="75" w:name="_Toc131826718"/>
      <w:r>
        <w:rPr>
          <w:rStyle w:val="CharPartNo"/>
        </w:rPr>
        <w:t>Part 4</w:t>
      </w:r>
      <w:r>
        <w:t> — </w:t>
      </w:r>
      <w:r>
        <w:rPr>
          <w:rStyle w:val="CharPartText"/>
        </w:rPr>
        <w:t>National administration and enforcement</w:t>
      </w:r>
      <w:bookmarkEnd w:id="68"/>
      <w:bookmarkEnd w:id="69"/>
      <w:bookmarkEnd w:id="70"/>
      <w:bookmarkEnd w:id="71"/>
      <w:bookmarkEnd w:id="72"/>
      <w:bookmarkEnd w:id="73"/>
      <w:bookmarkEnd w:id="74"/>
      <w:bookmarkEnd w:id="75"/>
      <w:r>
        <w:rPr>
          <w:rStyle w:val="CharPartText"/>
        </w:rPr>
        <w:t xml:space="preserve"> </w:t>
      </w:r>
    </w:p>
    <w:p>
      <w:pPr>
        <w:pStyle w:val="Heading3"/>
        <w:rPr>
          <w:snapToGrid w:val="0"/>
        </w:rPr>
      </w:pPr>
      <w:bookmarkStart w:id="76" w:name="_Toc80435914"/>
      <w:bookmarkStart w:id="77" w:name="_Toc81016889"/>
      <w:bookmarkStart w:id="78" w:name="_Toc83455442"/>
      <w:bookmarkStart w:id="79" w:name="_Toc84325463"/>
      <w:bookmarkStart w:id="80" w:name="_Toc85251964"/>
      <w:bookmarkStart w:id="81" w:name="_Toc88889102"/>
      <w:bookmarkStart w:id="82" w:name="_Toc131826517"/>
      <w:bookmarkStart w:id="83" w:name="_Toc131826719"/>
      <w:r>
        <w:rPr>
          <w:rStyle w:val="CharDivNo"/>
        </w:rPr>
        <w:t>Division 1</w:t>
      </w:r>
      <w:r>
        <w:rPr>
          <w:snapToGrid w:val="0"/>
        </w:rPr>
        <w:t> — </w:t>
      </w:r>
      <w:r>
        <w:rPr>
          <w:rStyle w:val="CharDivText"/>
        </w:rPr>
        <w:t>Conferral of functions and powers</w:t>
      </w:r>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71185533"/>
      <w:bookmarkStart w:id="85" w:name="_Toc501848455"/>
      <w:bookmarkStart w:id="86" w:name="_Toc131826720"/>
      <w:r>
        <w:rPr>
          <w:rStyle w:val="CharSectno"/>
        </w:rPr>
        <w:t>15</w:t>
      </w:r>
      <w:r>
        <w:rPr>
          <w:snapToGrid w:val="0"/>
        </w:rPr>
        <w:t>.</w:t>
      </w:r>
      <w:r>
        <w:rPr>
          <w:snapToGrid w:val="0"/>
        </w:rPr>
        <w:tab/>
        <w:t>Conferral of functions on NCC</w:t>
      </w:r>
      <w:bookmarkEnd w:id="84"/>
      <w:bookmarkEnd w:id="85"/>
      <w:bookmarkEnd w:id="86"/>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87" w:name="_Toc471185534"/>
      <w:bookmarkStart w:id="88" w:name="_Toc501848456"/>
      <w:bookmarkStart w:id="89" w:name="_Toc131826721"/>
      <w:r>
        <w:rPr>
          <w:rStyle w:val="CharSectno"/>
        </w:rPr>
        <w:t>16</w:t>
      </w:r>
      <w:r>
        <w:rPr>
          <w:snapToGrid w:val="0"/>
        </w:rPr>
        <w:t>.</w:t>
      </w:r>
      <w:r>
        <w:rPr>
          <w:snapToGrid w:val="0"/>
        </w:rPr>
        <w:tab/>
        <w:t>Conferral of power on NCC to do acts in this State</w:t>
      </w:r>
      <w:bookmarkEnd w:id="87"/>
      <w:bookmarkEnd w:id="88"/>
      <w:bookmarkEnd w:id="89"/>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90" w:name="_Toc471185535"/>
      <w:bookmarkStart w:id="91" w:name="_Toc501848457"/>
      <w:bookmarkStart w:id="92" w:name="_Toc131826722"/>
      <w:r>
        <w:rPr>
          <w:rStyle w:val="CharSectno"/>
        </w:rPr>
        <w:t>17</w:t>
      </w:r>
      <w:r>
        <w:rPr>
          <w:snapToGrid w:val="0"/>
        </w:rPr>
        <w:t>.</w:t>
      </w:r>
      <w:r>
        <w:rPr>
          <w:snapToGrid w:val="0"/>
        </w:rPr>
        <w:tab/>
        <w:t>Conferral of power on Ministers, Regulators and appeals bodies of other scheme participants</w:t>
      </w:r>
      <w:bookmarkEnd w:id="90"/>
      <w:bookmarkEnd w:id="91"/>
      <w:bookmarkEnd w:id="92"/>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93" w:name="_Toc471185536"/>
      <w:bookmarkStart w:id="94" w:name="_Toc501848458"/>
      <w:bookmarkStart w:id="95" w:name="_Toc131826723"/>
      <w:r>
        <w:rPr>
          <w:rStyle w:val="CharSectno"/>
        </w:rPr>
        <w:t>18</w:t>
      </w:r>
      <w:r>
        <w:rPr>
          <w:snapToGrid w:val="0"/>
        </w:rPr>
        <w:t>.</w:t>
      </w:r>
      <w:r>
        <w:rPr>
          <w:snapToGrid w:val="0"/>
        </w:rPr>
        <w:tab/>
        <w:t>Code Registrar and conferral of functions</w:t>
      </w:r>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96" w:name="_Toc471185537"/>
      <w:bookmarkStart w:id="97" w:name="_Toc501848459"/>
      <w:bookmarkStart w:id="98" w:name="_Toc131826724"/>
      <w:r>
        <w:rPr>
          <w:rStyle w:val="CharSectno"/>
        </w:rPr>
        <w:t>19</w:t>
      </w:r>
      <w:r>
        <w:rPr>
          <w:snapToGrid w:val="0"/>
        </w:rPr>
        <w:t>.</w:t>
      </w:r>
      <w:r>
        <w:rPr>
          <w:snapToGrid w:val="0"/>
        </w:rPr>
        <w:tab/>
        <w:t>Functions conferred on Western Australian Minister, Authority, arbitrator, and appeals body</w:t>
      </w:r>
      <w:bookmarkEnd w:id="96"/>
      <w:bookmarkEnd w:id="97"/>
      <w:bookmarkEnd w:id="98"/>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99" w:name="_Toc80435920"/>
      <w:bookmarkStart w:id="100" w:name="_Toc81016895"/>
      <w:bookmarkStart w:id="101" w:name="_Toc83455448"/>
      <w:bookmarkStart w:id="102" w:name="_Toc84325469"/>
      <w:bookmarkStart w:id="103" w:name="_Toc85251970"/>
      <w:bookmarkStart w:id="104" w:name="_Toc88889108"/>
      <w:bookmarkStart w:id="105" w:name="_Toc131826523"/>
      <w:bookmarkStart w:id="106" w:name="_Toc131826725"/>
      <w:r>
        <w:rPr>
          <w:rStyle w:val="CharPartNo"/>
        </w:rPr>
        <w:t>Part 5</w:t>
      </w:r>
      <w:r>
        <w:rPr>
          <w:rStyle w:val="CharDivNo"/>
        </w:rPr>
        <w:t> </w:t>
      </w:r>
      <w:r>
        <w:t>—</w:t>
      </w:r>
      <w:r>
        <w:rPr>
          <w:rStyle w:val="CharDivText"/>
        </w:rPr>
        <w:t> </w:t>
      </w:r>
      <w:r>
        <w:rPr>
          <w:rStyle w:val="CharPartText"/>
        </w:rPr>
        <w:t>General</w:t>
      </w:r>
      <w:bookmarkEnd w:id="99"/>
      <w:bookmarkEnd w:id="100"/>
      <w:bookmarkEnd w:id="101"/>
      <w:bookmarkEnd w:id="102"/>
      <w:bookmarkEnd w:id="103"/>
      <w:bookmarkEnd w:id="104"/>
      <w:bookmarkEnd w:id="105"/>
      <w:bookmarkEnd w:id="106"/>
      <w:r>
        <w:rPr>
          <w:rStyle w:val="CharPartText"/>
        </w:rPr>
        <w:t xml:space="preserve"> </w:t>
      </w:r>
    </w:p>
    <w:p>
      <w:pPr>
        <w:pStyle w:val="Heading5"/>
      </w:pPr>
      <w:bookmarkStart w:id="107" w:name="_Toc471185541"/>
      <w:bookmarkStart w:id="108" w:name="_Toc501848463"/>
      <w:bookmarkStart w:id="109" w:name="_Toc131826726"/>
      <w:r>
        <w:rPr>
          <w:rStyle w:val="CharSectno"/>
        </w:rPr>
        <w:t>23</w:t>
      </w:r>
      <w:r>
        <w:t>.</w:t>
      </w:r>
      <w:r>
        <w:tab/>
        <w:t>Exemption from taxes</w:t>
      </w:r>
      <w:bookmarkEnd w:id="107"/>
      <w:bookmarkEnd w:id="108"/>
      <w:bookmarkEnd w:id="109"/>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10" w:name="_Toc471185542"/>
      <w:bookmarkStart w:id="111" w:name="_Toc501848464"/>
      <w:bookmarkStart w:id="112" w:name="_Toc131826727"/>
      <w:r>
        <w:rPr>
          <w:rStyle w:val="CharSectno"/>
        </w:rPr>
        <w:t>24</w:t>
      </w:r>
      <w:r>
        <w:rPr>
          <w:snapToGrid w:val="0"/>
        </w:rPr>
        <w:t>.</w:t>
      </w:r>
      <w:r>
        <w:rPr>
          <w:snapToGrid w:val="0"/>
        </w:rPr>
        <w:tab/>
        <w:t>Actions in relation to cross</w:t>
      </w:r>
      <w:r>
        <w:rPr>
          <w:snapToGrid w:val="0"/>
        </w:rPr>
        <w:noBreakHyphen/>
        <w:t>boundary pipelines</w:t>
      </w:r>
      <w:bookmarkEnd w:id="110"/>
      <w:bookmarkEnd w:id="111"/>
      <w:bookmarkEnd w:id="112"/>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13" w:name="_Toc471185543"/>
      <w:bookmarkStart w:id="114" w:name="_Toc501848465"/>
      <w:bookmarkStart w:id="115" w:name="_Toc131826728"/>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16" w:name="_Toc80435924"/>
      <w:bookmarkStart w:id="117" w:name="_Toc81016899"/>
      <w:bookmarkStart w:id="118" w:name="_Toc83455452"/>
      <w:bookmarkStart w:id="119" w:name="_Toc84325473"/>
      <w:bookmarkStart w:id="120" w:name="_Toc85251974"/>
      <w:bookmarkStart w:id="121" w:name="_Toc88889112"/>
      <w:bookmarkStart w:id="122" w:name="_Toc131826527"/>
      <w:bookmarkStart w:id="123" w:name="_Toc131826729"/>
      <w:r>
        <w:rPr>
          <w:rStyle w:val="CharPartNo"/>
        </w:rPr>
        <w:t>Part 6</w:t>
      </w:r>
      <w:r>
        <w:t> — </w:t>
      </w:r>
      <w:r>
        <w:rPr>
          <w:rStyle w:val="CharPartText"/>
        </w:rPr>
        <w:t>Local administration and enforcement</w:t>
      </w:r>
      <w:bookmarkEnd w:id="116"/>
      <w:bookmarkEnd w:id="117"/>
      <w:bookmarkEnd w:id="118"/>
      <w:bookmarkEnd w:id="119"/>
      <w:bookmarkEnd w:id="120"/>
      <w:bookmarkEnd w:id="121"/>
      <w:bookmarkEnd w:id="122"/>
      <w:bookmarkEnd w:id="123"/>
      <w:r>
        <w:rPr>
          <w:rStyle w:val="CharPartText"/>
        </w:rPr>
        <w:t xml:space="preserve"> </w:t>
      </w:r>
    </w:p>
    <w:p>
      <w:pPr>
        <w:pStyle w:val="Heading3"/>
        <w:spacing w:before="180"/>
        <w:rPr>
          <w:snapToGrid w:val="0"/>
        </w:rPr>
      </w:pPr>
      <w:bookmarkStart w:id="124" w:name="_Toc80435925"/>
      <w:bookmarkStart w:id="125" w:name="_Toc81016900"/>
      <w:bookmarkStart w:id="126" w:name="_Toc83455453"/>
      <w:bookmarkStart w:id="127" w:name="_Toc84325474"/>
      <w:bookmarkStart w:id="128" w:name="_Toc85251975"/>
      <w:bookmarkStart w:id="129" w:name="_Toc88889113"/>
      <w:bookmarkStart w:id="130" w:name="_Toc131826528"/>
      <w:bookmarkStart w:id="131" w:name="_Toc131826730"/>
      <w:r>
        <w:rPr>
          <w:rStyle w:val="CharDivNo"/>
        </w:rPr>
        <w:t>Division 1</w:t>
      </w:r>
      <w:r>
        <w:rPr>
          <w:snapToGrid w:val="0"/>
        </w:rPr>
        <w:t> — </w:t>
      </w:r>
      <w:r>
        <w:rPr>
          <w:rStyle w:val="CharDivText"/>
        </w:rPr>
        <w:t>Local Regulator</w:t>
      </w:r>
      <w:bookmarkEnd w:id="124"/>
      <w:bookmarkEnd w:id="125"/>
      <w:bookmarkEnd w:id="126"/>
      <w:bookmarkEnd w:id="127"/>
      <w:bookmarkEnd w:id="128"/>
      <w:bookmarkEnd w:id="129"/>
      <w:bookmarkEnd w:id="130"/>
      <w:bookmarkEnd w:id="131"/>
      <w:r>
        <w:rPr>
          <w:rStyle w:val="CharDivText"/>
        </w:rPr>
        <w:t xml:space="preserve"> </w:t>
      </w:r>
    </w:p>
    <w:p>
      <w:pPr>
        <w:pStyle w:val="Ednotesubdivision"/>
      </w:pPr>
      <w:bookmarkStart w:id="132" w:name="_Toc471185544"/>
      <w:bookmarkStart w:id="133" w:name="_Toc501848466"/>
      <w:r>
        <w:t>[Subdivision heading deleted by No. 67 of 2003 s. 62.]</w:t>
      </w:r>
    </w:p>
    <w:p>
      <w:pPr>
        <w:pStyle w:val="Heading5"/>
        <w:rPr>
          <w:snapToGrid w:val="0"/>
        </w:rPr>
      </w:pPr>
      <w:bookmarkStart w:id="134" w:name="_Toc131826731"/>
      <w:r>
        <w:rPr>
          <w:rStyle w:val="CharSectno"/>
        </w:rPr>
        <w:t>26</w:t>
      </w:r>
      <w:r>
        <w:rPr>
          <w:snapToGrid w:val="0"/>
        </w:rPr>
        <w:t>.</w:t>
      </w:r>
      <w:r>
        <w:rPr>
          <w:snapToGrid w:val="0"/>
        </w:rPr>
        <w:tab/>
        <w:t>Definition</w:t>
      </w:r>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135" w:name="_Toc471185554"/>
      <w:bookmarkStart w:id="136" w:name="_Toc501848476"/>
      <w:r>
        <w:t>[Subdivision heading deleted by No. 67 of 2003 s. 62.]</w:t>
      </w:r>
    </w:p>
    <w:p>
      <w:pPr>
        <w:pStyle w:val="Heading5"/>
        <w:rPr>
          <w:snapToGrid w:val="0"/>
        </w:rPr>
      </w:pPr>
      <w:bookmarkStart w:id="137" w:name="_Toc131826732"/>
      <w:r>
        <w:rPr>
          <w:rStyle w:val="CharSectno"/>
        </w:rPr>
        <w:t>36</w:t>
      </w:r>
      <w:r>
        <w:rPr>
          <w:snapToGrid w:val="0"/>
        </w:rPr>
        <w:t>.</w:t>
      </w:r>
      <w:r>
        <w:rPr>
          <w:snapToGrid w:val="0"/>
        </w:rPr>
        <w:tab/>
        <w:t>Functions and powers</w:t>
      </w:r>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138" w:name="_Toc471185556"/>
      <w:bookmarkStart w:id="139" w:name="_Toc501848478"/>
      <w:r>
        <w:t>[</w:t>
      </w:r>
      <w:r>
        <w:rPr>
          <w:b/>
        </w:rPr>
        <w:t>37.</w:t>
      </w:r>
      <w:r>
        <w:tab/>
        <w:t>Repealed by No. 67 of 2003 s. 62.]</w:t>
      </w:r>
    </w:p>
    <w:p>
      <w:pPr>
        <w:pStyle w:val="Heading5"/>
        <w:rPr>
          <w:snapToGrid w:val="0"/>
        </w:rPr>
      </w:pPr>
      <w:bookmarkStart w:id="140" w:name="_Toc131826733"/>
      <w:r>
        <w:rPr>
          <w:rStyle w:val="CharSectno"/>
        </w:rPr>
        <w:t>38</w:t>
      </w:r>
      <w:r>
        <w:rPr>
          <w:snapToGrid w:val="0"/>
        </w:rPr>
        <w:t>.</w:t>
      </w:r>
      <w:r>
        <w:rPr>
          <w:snapToGrid w:val="0"/>
        </w:rPr>
        <w:tab/>
        <w:t>Provision supplementary to the Code</w:t>
      </w:r>
      <w:bookmarkEnd w:id="138"/>
      <w:bookmarkEnd w:id="139"/>
      <w:bookmarkEnd w:id="140"/>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141" w:name="_Toc80435929"/>
      <w:bookmarkStart w:id="142" w:name="_Toc81016904"/>
      <w:bookmarkStart w:id="143" w:name="_Toc83455457"/>
      <w:bookmarkStart w:id="144" w:name="_Toc84325478"/>
      <w:bookmarkStart w:id="145" w:name="_Toc85251979"/>
      <w:bookmarkStart w:id="146" w:name="_Toc88889117"/>
      <w:bookmarkStart w:id="147" w:name="_Toc131826532"/>
      <w:bookmarkStart w:id="148" w:name="_Toc131826734"/>
      <w:r>
        <w:rPr>
          <w:rStyle w:val="CharDivNo"/>
        </w:rPr>
        <w:t>Division 2</w:t>
      </w:r>
      <w:r>
        <w:rPr>
          <w:snapToGrid w:val="0"/>
        </w:rPr>
        <w:t> — </w:t>
      </w:r>
      <w:r>
        <w:rPr>
          <w:rStyle w:val="CharDivText"/>
        </w:rPr>
        <w:t>Appeals body</w:t>
      </w:r>
      <w:bookmarkEnd w:id="141"/>
      <w:bookmarkEnd w:id="142"/>
      <w:bookmarkEnd w:id="143"/>
      <w:bookmarkEnd w:id="144"/>
      <w:bookmarkEnd w:id="145"/>
      <w:bookmarkEnd w:id="146"/>
      <w:bookmarkEnd w:id="147"/>
      <w:bookmarkEnd w:id="148"/>
      <w:r>
        <w:rPr>
          <w:rStyle w:val="CharDivText"/>
        </w:rPr>
        <w:t xml:space="preserve"> </w:t>
      </w:r>
    </w:p>
    <w:p>
      <w:pPr>
        <w:pStyle w:val="Heading4"/>
        <w:rPr>
          <w:snapToGrid w:val="0"/>
        </w:rPr>
      </w:pPr>
      <w:bookmarkStart w:id="149" w:name="_Toc80435930"/>
      <w:bookmarkStart w:id="150" w:name="_Toc81016905"/>
      <w:bookmarkStart w:id="151" w:name="_Toc83455458"/>
      <w:bookmarkStart w:id="152" w:name="_Toc84325479"/>
      <w:bookmarkStart w:id="153" w:name="_Toc85251980"/>
      <w:bookmarkStart w:id="154" w:name="_Toc88889118"/>
      <w:bookmarkStart w:id="155" w:name="_Toc131826533"/>
      <w:bookmarkStart w:id="156" w:name="_Toc131826735"/>
      <w:r>
        <w:rPr>
          <w:snapToGrid w:val="0"/>
        </w:rPr>
        <w:t>Subdivision 1 — Preliminary</w:t>
      </w:r>
      <w:bookmarkEnd w:id="149"/>
      <w:bookmarkEnd w:id="150"/>
      <w:bookmarkEnd w:id="151"/>
      <w:bookmarkEnd w:id="152"/>
      <w:bookmarkEnd w:id="153"/>
      <w:bookmarkEnd w:id="154"/>
      <w:bookmarkEnd w:id="155"/>
      <w:bookmarkEnd w:id="156"/>
      <w:r>
        <w:rPr>
          <w:snapToGrid w:val="0"/>
        </w:rPr>
        <w:t xml:space="preserve"> </w:t>
      </w:r>
    </w:p>
    <w:p>
      <w:pPr>
        <w:pStyle w:val="Heading5"/>
        <w:rPr>
          <w:snapToGrid w:val="0"/>
        </w:rPr>
      </w:pPr>
      <w:bookmarkStart w:id="157" w:name="_Toc471185567"/>
      <w:bookmarkStart w:id="158" w:name="_Toc501848489"/>
      <w:bookmarkStart w:id="159" w:name="_Toc131826736"/>
      <w:r>
        <w:rPr>
          <w:rStyle w:val="CharSectno"/>
        </w:rPr>
        <w:t>49</w:t>
      </w:r>
      <w:r>
        <w:rPr>
          <w:snapToGrid w:val="0"/>
        </w:rPr>
        <w:t>.</w:t>
      </w:r>
      <w:r>
        <w:rPr>
          <w:snapToGrid w:val="0"/>
        </w:rPr>
        <w:tab/>
        <w:t>Definitions</w:t>
      </w:r>
      <w:bookmarkEnd w:id="157"/>
      <w:bookmarkEnd w:id="158"/>
      <w:bookmarkEnd w:id="15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160" w:name="_Toc80435932"/>
      <w:bookmarkStart w:id="161" w:name="_Toc81016907"/>
      <w:bookmarkStart w:id="162" w:name="_Toc83455460"/>
      <w:bookmarkStart w:id="163" w:name="_Toc84325481"/>
      <w:bookmarkStart w:id="164" w:name="_Toc85251982"/>
      <w:bookmarkStart w:id="165" w:name="_Toc88889120"/>
      <w:bookmarkStart w:id="166" w:name="_Toc131826535"/>
      <w:bookmarkStart w:id="167" w:name="_Toc131826737"/>
      <w:r>
        <w:rPr>
          <w:snapToGrid w:val="0"/>
        </w:rPr>
        <w:t>Subdivision 2 — Western Australian Gas Review Board established</w:t>
      </w:r>
      <w:bookmarkEnd w:id="160"/>
      <w:bookmarkEnd w:id="161"/>
      <w:bookmarkEnd w:id="162"/>
      <w:bookmarkEnd w:id="163"/>
      <w:bookmarkEnd w:id="164"/>
      <w:bookmarkEnd w:id="165"/>
      <w:bookmarkEnd w:id="166"/>
      <w:bookmarkEnd w:id="167"/>
      <w:r>
        <w:rPr>
          <w:snapToGrid w:val="0"/>
        </w:rPr>
        <w:t xml:space="preserve"> </w:t>
      </w:r>
    </w:p>
    <w:p>
      <w:pPr>
        <w:pStyle w:val="Heading5"/>
        <w:rPr>
          <w:snapToGrid w:val="0"/>
        </w:rPr>
      </w:pPr>
      <w:bookmarkStart w:id="168" w:name="_Toc471185568"/>
      <w:bookmarkStart w:id="169" w:name="_Toc501848490"/>
      <w:bookmarkStart w:id="170" w:name="_Toc131826738"/>
      <w:r>
        <w:rPr>
          <w:rStyle w:val="CharSectno"/>
        </w:rPr>
        <w:t>50</w:t>
      </w:r>
      <w:r>
        <w:rPr>
          <w:snapToGrid w:val="0"/>
        </w:rPr>
        <w:t>.</w:t>
      </w:r>
      <w:r>
        <w:rPr>
          <w:snapToGrid w:val="0"/>
        </w:rPr>
        <w:tab/>
        <w:t>Western Australian Gas Review Board</w:t>
      </w:r>
      <w:bookmarkEnd w:id="168"/>
      <w:bookmarkEnd w:id="169"/>
      <w:bookmarkEnd w:id="170"/>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171" w:name="_Toc471185569"/>
      <w:bookmarkStart w:id="172" w:name="_Toc501848491"/>
      <w:bookmarkStart w:id="173" w:name="_Toc131826739"/>
      <w:r>
        <w:rPr>
          <w:rStyle w:val="CharSectno"/>
        </w:rPr>
        <w:t>51</w:t>
      </w:r>
      <w:r>
        <w:rPr>
          <w:snapToGrid w:val="0"/>
        </w:rPr>
        <w:t>.</w:t>
      </w:r>
      <w:r>
        <w:rPr>
          <w:snapToGrid w:val="0"/>
        </w:rPr>
        <w:tab/>
        <w:t>Constitution of Board</w:t>
      </w:r>
      <w:bookmarkEnd w:id="171"/>
      <w:bookmarkEnd w:id="172"/>
      <w:bookmarkEnd w:id="173"/>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74" w:name="_Toc471185570"/>
      <w:bookmarkStart w:id="175" w:name="_Toc501848492"/>
      <w:bookmarkStart w:id="176" w:name="_Toc131826740"/>
      <w:r>
        <w:rPr>
          <w:rStyle w:val="CharSectno"/>
        </w:rPr>
        <w:t>52</w:t>
      </w:r>
      <w:r>
        <w:rPr>
          <w:snapToGrid w:val="0"/>
        </w:rPr>
        <w:t>.</w:t>
      </w:r>
      <w:r>
        <w:rPr>
          <w:snapToGrid w:val="0"/>
        </w:rPr>
        <w:tab/>
        <w:t>Panels</w:t>
      </w:r>
      <w:bookmarkEnd w:id="174"/>
      <w:bookmarkEnd w:id="175"/>
      <w:bookmarkEnd w:id="176"/>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77" w:name="_Toc471185571"/>
      <w:bookmarkStart w:id="178" w:name="_Toc501848493"/>
      <w:bookmarkStart w:id="179" w:name="_Toc131826741"/>
      <w:r>
        <w:rPr>
          <w:rStyle w:val="CharSectno"/>
        </w:rPr>
        <w:t>53</w:t>
      </w:r>
      <w:r>
        <w:rPr>
          <w:snapToGrid w:val="0"/>
        </w:rPr>
        <w:t>.</w:t>
      </w:r>
      <w:r>
        <w:rPr>
          <w:snapToGrid w:val="0"/>
        </w:rPr>
        <w:tab/>
        <w:t>Disclosure of interests</w:t>
      </w:r>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80" w:name="_Toc471185572"/>
      <w:bookmarkStart w:id="181" w:name="_Toc501848494"/>
      <w:bookmarkStart w:id="182" w:name="_Toc131826742"/>
      <w:r>
        <w:rPr>
          <w:rStyle w:val="CharSectno"/>
        </w:rPr>
        <w:t>54</w:t>
      </w:r>
      <w:r>
        <w:rPr>
          <w:snapToGrid w:val="0"/>
        </w:rPr>
        <w:t>.</w:t>
      </w:r>
      <w:r>
        <w:rPr>
          <w:snapToGrid w:val="0"/>
        </w:rPr>
        <w:tab/>
        <w:t>Resignation and removal</w:t>
      </w:r>
      <w:bookmarkEnd w:id="180"/>
      <w:bookmarkEnd w:id="181"/>
      <w:bookmarkEnd w:id="182"/>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83" w:name="_Toc471185573"/>
      <w:bookmarkStart w:id="184" w:name="_Toc501848495"/>
      <w:bookmarkStart w:id="185" w:name="_Toc131826743"/>
      <w:r>
        <w:rPr>
          <w:rStyle w:val="CharSectno"/>
        </w:rPr>
        <w:t>55</w:t>
      </w:r>
      <w:r>
        <w:rPr>
          <w:snapToGrid w:val="0"/>
        </w:rPr>
        <w:t>.</w:t>
      </w:r>
      <w:r>
        <w:rPr>
          <w:snapToGrid w:val="0"/>
        </w:rPr>
        <w:tab/>
        <w:t>Remuneration</w:t>
      </w:r>
      <w:bookmarkEnd w:id="183"/>
      <w:bookmarkEnd w:id="184"/>
      <w:bookmarkEnd w:id="185"/>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86" w:name="_Toc471185574"/>
      <w:bookmarkStart w:id="187" w:name="_Toc501848496"/>
      <w:bookmarkStart w:id="188" w:name="_Toc131826744"/>
      <w:r>
        <w:rPr>
          <w:rStyle w:val="CharSectno"/>
        </w:rPr>
        <w:t>56</w:t>
      </w:r>
      <w:r>
        <w:rPr>
          <w:snapToGrid w:val="0"/>
        </w:rPr>
        <w:t>.</w:t>
      </w:r>
      <w:r>
        <w:rPr>
          <w:snapToGrid w:val="0"/>
        </w:rPr>
        <w:tab/>
        <w:t>Administrative support</w:t>
      </w:r>
      <w:bookmarkEnd w:id="186"/>
      <w:bookmarkEnd w:id="187"/>
      <w:bookmarkEnd w:id="188"/>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189" w:name="_Toc80435940"/>
      <w:bookmarkStart w:id="190" w:name="_Toc81016915"/>
      <w:bookmarkStart w:id="191" w:name="_Toc83455468"/>
      <w:bookmarkStart w:id="192" w:name="_Toc84325489"/>
      <w:bookmarkStart w:id="193" w:name="_Toc85251990"/>
      <w:bookmarkStart w:id="194" w:name="_Toc88889128"/>
      <w:bookmarkStart w:id="195" w:name="_Toc131826543"/>
      <w:bookmarkStart w:id="196" w:name="_Toc131826745"/>
      <w:r>
        <w:rPr>
          <w:snapToGrid w:val="0"/>
        </w:rPr>
        <w:t>Subdivision 3 — Proceedings before the Board</w:t>
      </w:r>
      <w:bookmarkEnd w:id="189"/>
      <w:bookmarkEnd w:id="190"/>
      <w:bookmarkEnd w:id="191"/>
      <w:bookmarkEnd w:id="192"/>
      <w:bookmarkEnd w:id="193"/>
      <w:bookmarkEnd w:id="194"/>
      <w:bookmarkEnd w:id="195"/>
      <w:bookmarkEnd w:id="196"/>
      <w:r>
        <w:rPr>
          <w:snapToGrid w:val="0"/>
        </w:rPr>
        <w:t xml:space="preserve"> </w:t>
      </w:r>
    </w:p>
    <w:p>
      <w:pPr>
        <w:pStyle w:val="Heading5"/>
        <w:rPr>
          <w:snapToGrid w:val="0"/>
        </w:rPr>
      </w:pPr>
      <w:bookmarkStart w:id="197" w:name="_Toc471185575"/>
      <w:bookmarkStart w:id="198" w:name="_Toc501848497"/>
      <w:bookmarkStart w:id="199" w:name="_Toc131826746"/>
      <w:r>
        <w:rPr>
          <w:rStyle w:val="CharSectno"/>
        </w:rPr>
        <w:t>57</w:t>
      </w:r>
      <w:r>
        <w:rPr>
          <w:snapToGrid w:val="0"/>
        </w:rPr>
        <w:t>.</w:t>
      </w:r>
      <w:r>
        <w:rPr>
          <w:snapToGrid w:val="0"/>
        </w:rPr>
        <w:tab/>
        <w:t>Principles governing hearings</w:t>
      </w:r>
      <w:bookmarkEnd w:id="197"/>
      <w:bookmarkEnd w:id="198"/>
      <w:bookmarkEnd w:id="199"/>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200" w:name="_Toc471185576"/>
      <w:bookmarkStart w:id="201" w:name="_Toc501848498"/>
      <w:bookmarkStart w:id="202" w:name="_Toc131826747"/>
      <w:r>
        <w:rPr>
          <w:rStyle w:val="CharSectno"/>
        </w:rPr>
        <w:t>58</w:t>
      </w:r>
      <w:r>
        <w:rPr>
          <w:snapToGrid w:val="0"/>
        </w:rPr>
        <w:t>.</w:t>
      </w:r>
      <w:r>
        <w:rPr>
          <w:snapToGrid w:val="0"/>
        </w:rPr>
        <w:tab/>
        <w:t>Powers in respect of evidence and information</w:t>
      </w:r>
      <w:bookmarkEnd w:id="200"/>
      <w:bookmarkEnd w:id="201"/>
      <w:bookmarkEnd w:id="202"/>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03" w:name="_Toc471185577"/>
      <w:bookmarkStart w:id="204" w:name="_Toc501848499"/>
      <w:bookmarkStart w:id="205" w:name="_Toc131826748"/>
      <w:r>
        <w:rPr>
          <w:rStyle w:val="CharSectno"/>
        </w:rPr>
        <w:t>59</w:t>
      </w:r>
      <w:r>
        <w:rPr>
          <w:snapToGrid w:val="0"/>
        </w:rPr>
        <w:t>.</w:t>
      </w:r>
      <w:r>
        <w:rPr>
          <w:snapToGrid w:val="0"/>
        </w:rPr>
        <w:tab/>
        <w:t>Practice and procedures</w:t>
      </w:r>
      <w:bookmarkEnd w:id="203"/>
      <w:bookmarkEnd w:id="204"/>
      <w:bookmarkEnd w:id="205"/>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206" w:name="_Toc80435944"/>
      <w:bookmarkStart w:id="207" w:name="_Toc81016919"/>
      <w:bookmarkStart w:id="208" w:name="_Toc83455472"/>
      <w:bookmarkStart w:id="209" w:name="_Toc84325493"/>
      <w:bookmarkStart w:id="210" w:name="_Toc85251994"/>
      <w:bookmarkStart w:id="211" w:name="_Toc88889132"/>
      <w:bookmarkStart w:id="212" w:name="_Toc131826547"/>
      <w:bookmarkStart w:id="213" w:name="_Toc131826749"/>
      <w:r>
        <w:rPr>
          <w:snapToGrid w:val="0"/>
        </w:rPr>
        <w:t>Subdivision 4 — General</w:t>
      </w:r>
      <w:bookmarkEnd w:id="206"/>
      <w:bookmarkEnd w:id="207"/>
      <w:bookmarkEnd w:id="208"/>
      <w:bookmarkEnd w:id="209"/>
      <w:bookmarkEnd w:id="210"/>
      <w:bookmarkEnd w:id="211"/>
      <w:bookmarkEnd w:id="212"/>
      <w:bookmarkEnd w:id="213"/>
      <w:r>
        <w:rPr>
          <w:snapToGrid w:val="0"/>
        </w:rPr>
        <w:t xml:space="preserve"> </w:t>
      </w:r>
    </w:p>
    <w:p>
      <w:pPr>
        <w:pStyle w:val="Heading5"/>
        <w:rPr>
          <w:snapToGrid w:val="0"/>
        </w:rPr>
      </w:pPr>
      <w:bookmarkStart w:id="214" w:name="_Toc471185578"/>
      <w:bookmarkStart w:id="215" w:name="_Toc501848500"/>
      <w:bookmarkStart w:id="216" w:name="_Toc131826750"/>
      <w:r>
        <w:rPr>
          <w:rStyle w:val="CharSectno"/>
        </w:rPr>
        <w:t>60</w:t>
      </w:r>
      <w:r>
        <w:rPr>
          <w:snapToGrid w:val="0"/>
        </w:rPr>
        <w:t>.</w:t>
      </w:r>
      <w:r>
        <w:rPr>
          <w:snapToGrid w:val="0"/>
        </w:rPr>
        <w:tab/>
        <w:t>Immunity</w:t>
      </w:r>
      <w:bookmarkEnd w:id="214"/>
      <w:bookmarkEnd w:id="215"/>
      <w:bookmarkEnd w:id="216"/>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17" w:name="_Toc80435946"/>
      <w:bookmarkStart w:id="218" w:name="_Toc81016921"/>
      <w:bookmarkStart w:id="219" w:name="_Toc83455474"/>
      <w:bookmarkStart w:id="220" w:name="_Toc84325495"/>
      <w:bookmarkStart w:id="221" w:name="_Toc85251996"/>
      <w:bookmarkStart w:id="222" w:name="_Toc88889134"/>
      <w:bookmarkStart w:id="223" w:name="_Toc131826549"/>
      <w:bookmarkStart w:id="224" w:name="_Toc131826751"/>
      <w:r>
        <w:rPr>
          <w:rStyle w:val="CharDivNo"/>
        </w:rPr>
        <w:t>Division 3</w:t>
      </w:r>
      <w:r>
        <w:rPr>
          <w:snapToGrid w:val="0"/>
        </w:rPr>
        <w:t> — </w:t>
      </w:r>
      <w:r>
        <w:rPr>
          <w:rStyle w:val="CharDivText"/>
        </w:rPr>
        <w:t>Arbitrator</w:t>
      </w:r>
      <w:bookmarkEnd w:id="217"/>
      <w:bookmarkEnd w:id="218"/>
      <w:bookmarkEnd w:id="219"/>
      <w:bookmarkEnd w:id="220"/>
      <w:bookmarkEnd w:id="221"/>
      <w:bookmarkEnd w:id="222"/>
      <w:bookmarkEnd w:id="223"/>
      <w:bookmarkEnd w:id="224"/>
      <w:r>
        <w:rPr>
          <w:rStyle w:val="CharDivText"/>
        </w:rPr>
        <w:t xml:space="preserve"> </w:t>
      </w:r>
    </w:p>
    <w:p>
      <w:pPr>
        <w:pStyle w:val="Heading4"/>
        <w:spacing w:before="180"/>
        <w:rPr>
          <w:snapToGrid w:val="0"/>
        </w:rPr>
      </w:pPr>
      <w:bookmarkStart w:id="225" w:name="_Toc80435947"/>
      <w:bookmarkStart w:id="226" w:name="_Toc81016922"/>
      <w:bookmarkStart w:id="227" w:name="_Toc83455475"/>
      <w:bookmarkStart w:id="228" w:name="_Toc84325496"/>
      <w:bookmarkStart w:id="229" w:name="_Toc85251997"/>
      <w:bookmarkStart w:id="230" w:name="_Toc88889135"/>
      <w:bookmarkStart w:id="231" w:name="_Toc131826550"/>
      <w:bookmarkStart w:id="232" w:name="_Toc131826752"/>
      <w:r>
        <w:rPr>
          <w:snapToGrid w:val="0"/>
        </w:rPr>
        <w:t>Subdivision 1 — Preliminary</w:t>
      </w:r>
      <w:bookmarkEnd w:id="225"/>
      <w:bookmarkEnd w:id="226"/>
      <w:bookmarkEnd w:id="227"/>
      <w:bookmarkEnd w:id="228"/>
      <w:bookmarkEnd w:id="229"/>
      <w:bookmarkEnd w:id="230"/>
      <w:bookmarkEnd w:id="231"/>
      <w:bookmarkEnd w:id="232"/>
      <w:r>
        <w:rPr>
          <w:snapToGrid w:val="0"/>
        </w:rPr>
        <w:t xml:space="preserve"> </w:t>
      </w:r>
    </w:p>
    <w:p>
      <w:pPr>
        <w:pStyle w:val="Heading5"/>
        <w:spacing w:before="180"/>
        <w:rPr>
          <w:snapToGrid w:val="0"/>
        </w:rPr>
      </w:pPr>
      <w:bookmarkStart w:id="233" w:name="_Toc471185579"/>
      <w:bookmarkStart w:id="234" w:name="_Toc501848501"/>
      <w:bookmarkStart w:id="235" w:name="_Toc131826753"/>
      <w:r>
        <w:rPr>
          <w:rStyle w:val="CharSectno"/>
        </w:rPr>
        <w:t>61</w:t>
      </w:r>
      <w:r>
        <w:rPr>
          <w:snapToGrid w:val="0"/>
        </w:rPr>
        <w:t>.</w:t>
      </w:r>
      <w:r>
        <w:rPr>
          <w:snapToGrid w:val="0"/>
        </w:rPr>
        <w:tab/>
        <w:t>Definition</w:t>
      </w:r>
      <w:bookmarkEnd w:id="233"/>
      <w:bookmarkEnd w:id="234"/>
      <w:bookmarkEnd w:id="23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236" w:name="_Toc80435949"/>
      <w:bookmarkStart w:id="237" w:name="_Toc81016924"/>
      <w:bookmarkStart w:id="238" w:name="_Toc83455477"/>
      <w:bookmarkStart w:id="239" w:name="_Toc84325498"/>
      <w:bookmarkStart w:id="240" w:name="_Toc85251999"/>
      <w:bookmarkStart w:id="241" w:name="_Toc88889137"/>
      <w:bookmarkStart w:id="242" w:name="_Toc131826552"/>
      <w:bookmarkStart w:id="243" w:name="_Toc131826754"/>
      <w:r>
        <w:rPr>
          <w:snapToGrid w:val="0"/>
        </w:rPr>
        <w:t>Subdivision 2 — Office of Western Australian Gas Disputes Arbitrator established</w:t>
      </w:r>
      <w:bookmarkEnd w:id="236"/>
      <w:bookmarkEnd w:id="237"/>
      <w:bookmarkEnd w:id="238"/>
      <w:bookmarkEnd w:id="239"/>
      <w:bookmarkEnd w:id="240"/>
      <w:bookmarkEnd w:id="241"/>
      <w:bookmarkEnd w:id="242"/>
      <w:bookmarkEnd w:id="243"/>
      <w:r>
        <w:rPr>
          <w:snapToGrid w:val="0"/>
        </w:rPr>
        <w:t xml:space="preserve"> </w:t>
      </w:r>
    </w:p>
    <w:p>
      <w:pPr>
        <w:pStyle w:val="Heading5"/>
        <w:rPr>
          <w:snapToGrid w:val="0"/>
        </w:rPr>
      </w:pPr>
      <w:bookmarkStart w:id="244" w:name="_Toc471185580"/>
      <w:bookmarkStart w:id="245" w:name="_Toc501848502"/>
      <w:bookmarkStart w:id="246" w:name="_Toc131826755"/>
      <w:r>
        <w:rPr>
          <w:rStyle w:val="CharSectno"/>
        </w:rPr>
        <w:t>62</w:t>
      </w:r>
      <w:r>
        <w:rPr>
          <w:snapToGrid w:val="0"/>
        </w:rPr>
        <w:t>.</w:t>
      </w:r>
      <w:r>
        <w:rPr>
          <w:snapToGrid w:val="0"/>
        </w:rPr>
        <w:tab/>
        <w:t>Western Australian Gas Disputes Arbitrator</w:t>
      </w:r>
      <w:bookmarkEnd w:id="244"/>
      <w:bookmarkEnd w:id="245"/>
      <w:bookmarkEnd w:id="246"/>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247" w:name="_Toc471185581"/>
      <w:bookmarkStart w:id="248" w:name="_Toc501848503"/>
      <w:bookmarkStart w:id="249" w:name="_Toc131826756"/>
      <w:r>
        <w:rPr>
          <w:rStyle w:val="CharSectno"/>
        </w:rPr>
        <w:t>63</w:t>
      </w:r>
      <w:r>
        <w:rPr>
          <w:snapToGrid w:val="0"/>
        </w:rPr>
        <w:t>.</w:t>
      </w:r>
      <w:r>
        <w:rPr>
          <w:snapToGrid w:val="0"/>
        </w:rPr>
        <w:tab/>
        <w:t>Appointment of arbitrator</w:t>
      </w:r>
      <w:bookmarkEnd w:id="247"/>
      <w:bookmarkEnd w:id="248"/>
      <w:bookmarkEnd w:id="249"/>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250" w:name="_Toc471185582"/>
      <w:bookmarkStart w:id="251" w:name="_Toc501848504"/>
      <w:bookmarkStart w:id="252" w:name="_Toc131826757"/>
      <w:r>
        <w:rPr>
          <w:rStyle w:val="CharSectno"/>
        </w:rPr>
        <w:t>64</w:t>
      </w:r>
      <w:r>
        <w:rPr>
          <w:snapToGrid w:val="0"/>
        </w:rPr>
        <w:t>.</w:t>
      </w:r>
      <w:r>
        <w:rPr>
          <w:snapToGrid w:val="0"/>
        </w:rPr>
        <w:tab/>
        <w:t xml:space="preserve">Application of </w:t>
      </w:r>
      <w:r>
        <w:rPr>
          <w:i/>
          <w:snapToGrid w:val="0"/>
        </w:rPr>
        <w:t>Public Sector Management Act 1994</w:t>
      </w:r>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253" w:name="_Toc471185583"/>
      <w:bookmarkStart w:id="254" w:name="_Toc501848505"/>
      <w:bookmarkStart w:id="255" w:name="_Toc131826758"/>
      <w:r>
        <w:rPr>
          <w:rStyle w:val="CharSectno"/>
        </w:rPr>
        <w:t>65</w:t>
      </w:r>
      <w:r>
        <w:rPr>
          <w:snapToGrid w:val="0"/>
        </w:rPr>
        <w:t>.</w:t>
      </w:r>
      <w:r>
        <w:rPr>
          <w:snapToGrid w:val="0"/>
        </w:rPr>
        <w:tab/>
        <w:t>Term of office</w:t>
      </w:r>
      <w:bookmarkEnd w:id="253"/>
      <w:bookmarkEnd w:id="254"/>
      <w:bookmarkEnd w:id="255"/>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256" w:name="_Toc471185584"/>
      <w:bookmarkStart w:id="257" w:name="_Toc501848506"/>
      <w:bookmarkStart w:id="258" w:name="_Toc131826759"/>
      <w:r>
        <w:rPr>
          <w:rStyle w:val="CharSectno"/>
        </w:rPr>
        <w:t>66</w:t>
      </w:r>
      <w:r>
        <w:rPr>
          <w:snapToGrid w:val="0"/>
        </w:rPr>
        <w:t>.</w:t>
      </w:r>
      <w:r>
        <w:rPr>
          <w:snapToGrid w:val="0"/>
        </w:rPr>
        <w:tab/>
        <w:t>Resignation</w:t>
      </w:r>
      <w:bookmarkEnd w:id="256"/>
      <w:bookmarkEnd w:id="257"/>
      <w:bookmarkEnd w:id="258"/>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259" w:name="_Toc471185585"/>
      <w:bookmarkStart w:id="260" w:name="_Toc501848507"/>
      <w:bookmarkStart w:id="261" w:name="_Toc131826760"/>
      <w:r>
        <w:rPr>
          <w:rStyle w:val="CharSectno"/>
        </w:rPr>
        <w:t>67</w:t>
      </w:r>
      <w:r>
        <w:rPr>
          <w:snapToGrid w:val="0"/>
        </w:rPr>
        <w:t>.</w:t>
      </w:r>
      <w:r>
        <w:rPr>
          <w:snapToGrid w:val="0"/>
        </w:rPr>
        <w:tab/>
        <w:t>Suspension of arbitrator</w:t>
      </w:r>
      <w:bookmarkEnd w:id="259"/>
      <w:bookmarkEnd w:id="260"/>
      <w:bookmarkEnd w:id="261"/>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262" w:name="_Toc471185586"/>
      <w:bookmarkStart w:id="263" w:name="_Toc501848508"/>
      <w:bookmarkStart w:id="264" w:name="_Toc131826761"/>
      <w:r>
        <w:rPr>
          <w:rStyle w:val="CharSectno"/>
        </w:rPr>
        <w:t>68</w:t>
      </w:r>
      <w:r>
        <w:rPr>
          <w:snapToGrid w:val="0"/>
        </w:rPr>
        <w:t>.</w:t>
      </w:r>
      <w:r>
        <w:rPr>
          <w:snapToGrid w:val="0"/>
        </w:rPr>
        <w:tab/>
        <w:t>Removal of arbitrator</w:t>
      </w:r>
      <w:bookmarkEnd w:id="262"/>
      <w:bookmarkEnd w:id="263"/>
      <w:bookmarkEnd w:id="264"/>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265" w:name="_Toc471185587"/>
      <w:bookmarkStart w:id="266" w:name="_Toc501848509"/>
      <w:bookmarkStart w:id="267" w:name="_Toc131826762"/>
      <w:r>
        <w:rPr>
          <w:rStyle w:val="CharSectno"/>
        </w:rPr>
        <w:t>69</w:t>
      </w:r>
      <w:r>
        <w:rPr>
          <w:snapToGrid w:val="0"/>
        </w:rPr>
        <w:t>.</w:t>
      </w:r>
      <w:r>
        <w:rPr>
          <w:snapToGrid w:val="0"/>
        </w:rPr>
        <w:tab/>
        <w:t>Remuneration and conditions of office</w:t>
      </w:r>
      <w:bookmarkEnd w:id="265"/>
      <w:bookmarkEnd w:id="266"/>
      <w:bookmarkEnd w:id="267"/>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268" w:name="_Toc471185588"/>
      <w:bookmarkStart w:id="269" w:name="_Toc501848510"/>
      <w:bookmarkStart w:id="270" w:name="_Toc131826763"/>
      <w:r>
        <w:rPr>
          <w:rStyle w:val="CharSectno"/>
        </w:rPr>
        <w:t>70</w:t>
      </w:r>
      <w:r>
        <w:rPr>
          <w:snapToGrid w:val="0"/>
        </w:rPr>
        <w:t>.</w:t>
      </w:r>
      <w:r>
        <w:rPr>
          <w:snapToGrid w:val="0"/>
        </w:rPr>
        <w:tab/>
        <w:t>Oath of office</w:t>
      </w:r>
      <w:bookmarkEnd w:id="268"/>
      <w:bookmarkEnd w:id="269"/>
      <w:bookmarkEnd w:id="270"/>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271" w:name="_Toc471185589"/>
      <w:bookmarkStart w:id="272" w:name="_Toc501848511"/>
      <w:bookmarkStart w:id="273" w:name="_Toc131826764"/>
      <w:r>
        <w:rPr>
          <w:rStyle w:val="CharSectno"/>
        </w:rPr>
        <w:t>71</w:t>
      </w:r>
      <w:r>
        <w:rPr>
          <w:snapToGrid w:val="0"/>
        </w:rPr>
        <w:t>.</w:t>
      </w:r>
      <w:r>
        <w:rPr>
          <w:snapToGrid w:val="0"/>
        </w:rPr>
        <w:tab/>
        <w:t>Acting arbitrator</w:t>
      </w:r>
      <w:bookmarkEnd w:id="271"/>
      <w:bookmarkEnd w:id="272"/>
      <w:bookmarkEnd w:id="273"/>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274" w:name="_Toc471185590"/>
      <w:bookmarkStart w:id="275" w:name="_Toc501848512"/>
      <w:bookmarkStart w:id="276" w:name="_Toc131826765"/>
      <w:r>
        <w:rPr>
          <w:rStyle w:val="CharSectno"/>
        </w:rPr>
        <w:t>72</w:t>
      </w:r>
      <w:r>
        <w:rPr>
          <w:snapToGrid w:val="0"/>
        </w:rPr>
        <w:t>.</w:t>
      </w:r>
      <w:r>
        <w:rPr>
          <w:snapToGrid w:val="0"/>
        </w:rPr>
        <w:tab/>
        <w:t>Duties may be performed concurrently</w:t>
      </w:r>
      <w:bookmarkEnd w:id="274"/>
      <w:bookmarkEnd w:id="275"/>
      <w:bookmarkEnd w:id="276"/>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277" w:name="_Toc80435961"/>
      <w:bookmarkStart w:id="278" w:name="_Toc81016936"/>
      <w:bookmarkStart w:id="279" w:name="_Toc83455489"/>
      <w:bookmarkStart w:id="280" w:name="_Toc84325510"/>
      <w:bookmarkStart w:id="281" w:name="_Toc85252011"/>
      <w:bookmarkStart w:id="282" w:name="_Toc88889149"/>
      <w:bookmarkStart w:id="283" w:name="_Toc131826564"/>
      <w:bookmarkStart w:id="284" w:name="_Toc131826766"/>
      <w:r>
        <w:rPr>
          <w:snapToGrid w:val="0"/>
        </w:rPr>
        <w:t>Subdivision 3 — Functions</w:t>
      </w:r>
      <w:bookmarkEnd w:id="277"/>
      <w:bookmarkEnd w:id="278"/>
      <w:bookmarkEnd w:id="279"/>
      <w:bookmarkEnd w:id="280"/>
      <w:bookmarkEnd w:id="281"/>
      <w:bookmarkEnd w:id="282"/>
      <w:bookmarkEnd w:id="283"/>
      <w:bookmarkEnd w:id="284"/>
      <w:r>
        <w:rPr>
          <w:snapToGrid w:val="0"/>
        </w:rPr>
        <w:t xml:space="preserve"> </w:t>
      </w:r>
    </w:p>
    <w:p>
      <w:pPr>
        <w:pStyle w:val="Heading5"/>
        <w:rPr>
          <w:snapToGrid w:val="0"/>
        </w:rPr>
      </w:pPr>
      <w:bookmarkStart w:id="285" w:name="_Toc471185591"/>
      <w:bookmarkStart w:id="286" w:name="_Toc501848513"/>
      <w:bookmarkStart w:id="287" w:name="_Toc131826767"/>
      <w:r>
        <w:rPr>
          <w:rStyle w:val="CharSectno"/>
        </w:rPr>
        <w:t>73</w:t>
      </w:r>
      <w:r>
        <w:rPr>
          <w:snapToGrid w:val="0"/>
        </w:rPr>
        <w:t>.</w:t>
      </w:r>
      <w:r>
        <w:rPr>
          <w:snapToGrid w:val="0"/>
        </w:rPr>
        <w:tab/>
        <w:t>Functions</w:t>
      </w:r>
      <w:bookmarkEnd w:id="285"/>
      <w:bookmarkEnd w:id="286"/>
      <w:bookmarkEnd w:id="287"/>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288" w:name="_Toc471185592"/>
      <w:bookmarkStart w:id="289" w:name="_Toc501848514"/>
      <w:bookmarkStart w:id="290" w:name="_Toc131826768"/>
      <w:r>
        <w:rPr>
          <w:rStyle w:val="CharSectno"/>
        </w:rPr>
        <w:t>74</w:t>
      </w:r>
      <w:r>
        <w:rPr>
          <w:snapToGrid w:val="0"/>
        </w:rPr>
        <w:t>.</w:t>
      </w:r>
      <w:r>
        <w:rPr>
          <w:snapToGrid w:val="0"/>
        </w:rPr>
        <w:tab/>
        <w:t>Additional functions may be prescribed</w:t>
      </w:r>
      <w:bookmarkEnd w:id="288"/>
      <w:bookmarkEnd w:id="289"/>
      <w:bookmarkEnd w:id="290"/>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291" w:name="_Toc471185593"/>
      <w:bookmarkStart w:id="292" w:name="_Toc501848515"/>
      <w:bookmarkStart w:id="293" w:name="_Toc131826769"/>
      <w:r>
        <w:rPr>
          <w:rStyle w:val="CharSectno"/>
        </w:rPr>
        <w:t>75</w:t>
      </w:r>
      <w:r>
        <w:rPr>
          <w:snapToGrid w:val="0"/>
        </w:rPr>
        <w:t>.</w:t>
      </w:r>
      <w:r>
        <w:rPr>
          <w:snapToGrid w:val="0"/>
        </w:rPr>
        <w:tab/>
        <w:t>Independence of arbitrator</w:t>
      </w:r>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rPr>
          <w:snapToGrid w:val="0"/>
        </w:rPr>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section 66 of the </w:t>
      </w:r>
      <w:r>
        <w:rPr>
          <w:i/>
          <w:snapToGrid w:val="0"/>
        </w:rPr>
        <w:t>Financial Administration and Audit Act 1985</w:t>
      </w:r>
      <w:r>
        <w:rPr>
          <w:snapToGrid w:val="0"/>
        </w:rPr>
        <w:t>.</w:t>
      </w:r>
    </w:p>
    <w:p>
      <w:pPr>
        <w:pStyle w:val="Heading5"/>
        <w:rPr>
          <w:snapToGrid w:val="0"/>
        </w:rPr>
      </w:pPr>
      <w:bookmarkStart w:id="294" w:name="_Toc471185594"/>
      <w:bookmarkStart w:id="295" w:name="_Toc501848516"/>
      <w:bookmarkStart w:id="296" w:name="_Toc131826770"/>
      <w:r>
        <w:rPr>
          <w:rStyle w:val="CharSectno"/>
        </w:rPr>
        <w:t>76</w:t>
      </w:r>
      <w:r>
        <w:rPr>
          <w:snapToGrid w:val="0"/>
        </w:rPr>
        <w:t>.</w:t>
      </w:r>
      <w:r>
        <w:rPr>
          <w:snapToGrid w:val="0"/>
        </w:rPr>
        <w:tab/>
        <w:t>Copies of decisions to be given to the local Regulator</w:t>
      </w:r>
      <w:bookmarkEnd w:id="294"/>
      <w:bookmarkEnd w:id="295"/>
      <w:bookmarkEnd w:id="296"/>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297" w:name="_Toc471185595"/>
      <w:bookmarkStart w:id="298" w:name="_Toc501848517"/>
      <w:bookmarkStart w:id="299" w:name="_Toc131826771"/>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297"/>
      <w:bookmarkEnd w:id="298"/>
      <w:bookmarkEnd w:id="299"/>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300" w:name="_Toc471185596"/>
      <w:bookmarkStart w:id="301" w:name="_Toc501848518"/>
      <w:bookmarkStart w:id="302" w:name="_Toc131826772"/>
      <w:r>
        <w:rPr>
          <w:rStyle w:val="CharSectno"/>
        </w:rPr>
        <w:t>78</w:t>
      </w:r>
      <w:r>
        <w:rPr>
          <w:snapToGrid w:val="0"/>
        </w:rPr>
        <w:t>.</w:t>
      </w:r>
      <w:r>
        <w:rPr>
          <w:snapToGrid w:val="0"/>
        </w:rPr>
        <w:tab/>
        <w:t>Delegation</w:t>
      </w:r>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303" w:name="_Toc471185597"/>
      <w:bookmarkStart w:id="304" w:name="_Toc501848519"/>
      <w:bookmarkStart w:id="305" w:name="_Toc131826773"/>
      <w:r>
        <w:rPr>
          <w:rStyle w:val="CharSectno"/>
        </w:rPr>
        <w:t>79</w:t>
      </w:r>
      <w:r>
        <w:rPr>
          <w:snapToGrid w:val="0"/>
        </w:rPr>
        <w:t>.</w:t>
      </w:r>
      <w:r>
        <w:rPr>
          <w:snapToGrid w:val="0"/>
        </w:rPr>
        <w:tab/>
        <w:t>Conflict of interest</w:t>
      </w:r>
      <w:bookmarkEnd w:id="303"/>
      <w:bookmarkEnd w:id="304"/>
      <w:bookmarkEnd w:id="305"/>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306" w:name="_Toc80435969"/>
      <w:bookmarkStart w:id="307" w:name="_Toc81016944"/>
      <w:bookmarkStart w:id="308" w:name="_Toc83455497"/>
      <w:bookmarkStart w:id="309" w:name="_Toc84325518"/>
      <w:bookmarkStart w:id="310" w:name="_Toc85252019"/>
      <w:bookmarkStart w:id="311" w:name="_Toc88889157"/>
      <w:bookmarkStart w:id="312" w:name="_Toc131826572"/>
      <w:bookmarkStart w:id="313" w:name="_Toc131826774"/>
      <w:r>
        <w:rPr>
          <w:snapToGrid w:val="0"/>
        </w:rPr>
        <w:t>Subdivision 4 — Staff and consultants</w:t>
      </w:r>
      <w:bookmarkEnd w:id="306"/>
      <w:bookmarkEnd w:id="307"/>
      <w:bookmarkEnd w:id="308"/>
      <w:bookmarkEnd w:id="309"/>
      <w:bookmarkEnd w:id="310"/>
      <w:bookmarkEnd w:id="311"/>
      <w:bookmarkEnd w:id="312"/>
      <w:bookmarkEnd w:id="313"/>
      <w:r>
        <w:rPr>
          <w:snapToGrid w:val="0"/>
        </w:rPr>
        <w:t xml:space="preserve"> </w:t>
      </w:r>
    </w:p>
    <w:p>
      <w:pPr>
        <w:pStyle w:val="Heading5"/>
        <w:rPr>
          <w:snapToGrid w:val="0"/>
        </w:rPr>
      </w:pPr>
      <w:bookmarkStart w:id="314" w:name="_Toc471185598"/>
      <w:bookmarkStart w:id="315" w:name="_Toc501848520"/>
      <w:bookmarkStart w:id="316" w:name="_Toc131826775"/>
      <w:r>
        <w:rPr>
          <w:rStyle w:val="CharSectno"/>
        </w:rPr>
        <w:t>80</w:t>
      </w:r>
      <w:r>
        <w:rPr>
          <w:snapToGrid w:val="0"/>
        </w:rPr>
        <w:t>.</w:t>
      </w:r>
      <w:r>
        <w:rPr>
          <w:snapToGrid w:val="0"/>
        </w:rPr>
        <w:tab/>
        <w:t>Use of government staff etc.</w:t>
      </w:r>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317" w:name="_Toc471185599"/>
      <w:bookmarkStart w:id="318" w:name="_Toc501848521"/>
      <w:r>
        <w:tab/>
        <w:t>(5)</w:t>
      </w:r>
      <w:r>
        <w:tab/>
        <w:t xml:space="preserve">In this section — </w:t>
      </w:r>
    </w:p>
    <w:p>
      <w:pPr>
        <w:pStyle w:val="Defstart"/>
      </w:pPr>
      <w:r>
        <w:rPr>
          <w:b/>
        </w:rPr>
        <w:tab/>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319" w:name="_Toc131826776"/>
      <w:r>
        <w:rPr>
          <w:rStyle w:val="CharSectno"/>
        </w:rPr>
        <w:t>81</w:t>
      </w:r>
      <w:r>
        <w:rPr>
          <w:snapToGrid w:val="0"/>
        </w:rPr>
        <w:t>.</w:t>
      </w:r>
      <w:r>
        <w:rPr>
          <w:snapToGrid w:val="0"/>
        </w:rPr>
        <w:tab/>
        <w:t>Consultants</w:t>
      </w:r>
      <w:bookmarkEnd w:id="317"/>
      <w:bookmarkEnd w:id="318"/>
      <w:bookmarkEnd w:id="319"/>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320" w:name="_Toc80435972"/>
      <w:bookmarkStart w:id="321" w:name="_Toc81016947"/>
      <w:bookmarkStart w:id="322" w:name="_Toc83455500"/>
      <w:bookmarkStart w:id="323" w:name="_Toc84325521"/>
      <w:bookmarkStart w:id="324" w:name="_Toc85252022"/>
      <w:bookmarkStart w:id="325" w:name="_Toc88889160"/>
      <w:bookmarkStart w:id="326" w:name="_Toc131826575"/>
      <w:bookmarkStart w:id="327" w:name="_Toc131826777"/>
      <w:r>
        <w:rPr>
          <w:snapToGrid w:val="0"/>
        </w:rPr>
        <w:t>Subdivision 5 — Financial provisions</w:t>
      </w:r>
      <w:bookmarkEnd w:id="320"/>
      <w:bookmarkEnd w:id="321"/>
      <w:bookmarkEnd w:id="322"/>
      <w:bookmarkEnd w:id="323"/>
      <w:bookmarkEnd w:id="324"/>
      <w:bookmarkEnd w:id="325"/>
      <w:bookmarkEnd w:id="326"/>
      <w:bookmarkEnd w:id="327"/>
      <w:r>
        <w:rPr>
          <w:snapToGrid w:val="0"/>
        </w:rPr>
        <w:t xml:space="preserve"> </w:t>
      </w:r>
    </w:p>
    <w:p>
      <w:pPr>
        <w:pStyle w:val="Heading5"/>
        <w:rPr>
          <w:snapToGrid w:val="0"/>
        </w:rPr>
      </w:pPr>
      <w:bookmarkStart w:id="328" w:name="_Toc471185600"/>
      <w:bookmarkStart w:id="329" w:name="_Toc501848522"/>
      <w:bookmarkStart w:id="330" w:name="_Toc131826778"/>
      <w:r>
        <w:rPr>
          <w:rStyle w:val="CharSectno"/>
        </w:rPr>
        <w:t>82</w:t>
      </w:r>
      <w:r>
        <w:rPr>
          <w:snapToGrid w:val="0"/>
        </w:rPr>
        <w:t>.</w:t>
      </w:r>
      <w:r>
        <w:rPr>
          <w:snapToGrid w:val="0"/>
        </w:rPr>
        <w:tab/>
        <w:t>Bank account</w:t>
      </w:r>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331" w:name="_Toc471185601"/>
      <w:bookmarkStart w:id="332" w:name="_Toc501848523"/>
      <w:bookmarkStart w:id="333" w:name="_Toc131826779"/>
      <w:r>
        <w:rPr>
          <w:rStyle w:val="CharSectno"/>
        </w:rPr>
        <w:t>83</w:t>
      </w:r>
      <w:r>
        <w:rPr>
          <w:snapToGrid w:val="0"/>
        </w:rPr>
        <w:t>.</w:t>
      </w:r>
      <w:r>
        <w:rPr>
          <w:snapToGrid w:val="0"/>
        </w:rPr>
        <w:tab/>
        <w:t>Borrowing from Treasurer</w:t>
      </w:r>
      <w:bookmarkEnd w:id="331"/>
      <w:bookmarkEnd w:id="332"/>
      <w:bookmarkEnd w:id="333"/>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334" w:name="_Toc471185602"/>
      <w:bookmarkStart w:id="335" w:name="_Toc501848524"/>
      <w:bookmarkStart w:id="336" w:name="_Toc131826780"/>
      <w:r>
        <w:rPr>
          <w:rStyle w:val="CharSectno"/>
        </w:rPr>
        <w:t>84</w:t>
      </w:r>
      <w:r>
        <w:rPr>
          <w:snapToGrid w:val="0"/>
        </w:rPr>
        <w:t>.</w:t>
      </w:r>
      <w:r>
        <w:rPr>
          <w:snapToGrid w:val="0"/>
        </w:rPr>
        <w:tab/>
        <w:t xml:space="preserve">Application of </w:t>
      </w:r>
      <w:r>
        <w:rPr>
          <w:i/>
          <w:snapToGrid w:val="0"/>
        </w:rPr>
        <w:t>Financial Administration and Audit Act 1985</w:t>
      </w:r>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Instructions (issued under section 58 of the </w:t>
      </w:r>
      <w:r>
        <w:rPr>
          <w:i/>
          <w:snapToGrid w:val="0"/>
        </w:rPr>
        <w:t>Financial Administration and Audit Act 1985</w:t>
      </w:r>
      <w:r>
        <w:rPr>
          <w:snapToGrid w:val="0"/>
        </w:rPr>
        <w:t>) that the arbitrator prepare performance indicators is to be limited to the arbitrator’s management functions (including financial management), and is not to apply to the performance of any function referred to in section 73.</w:t>
      </w:r>
    </w:p>
    <w:p>
      <w:pPr>
        <w:pStyle w:val="Heading4"/>
        <w:rPr>
          <w:snapToGrid w:val="0"/>
        </w:rPr>
      </w:pPr>
      <w:bookmarkStart w:id="337" w:name="_Toc80435976"/>
      <w:bookmarkStart w:id="338" w:name="_Toc81016951"/>
      <w:bookmarkStart w:id="339" w:name="_Toc83455504"/>
      <w:bookmarkStart w:id="340" w:name="_Toc84325525"/>
      <w:bookmarkStart w:id="341" w:name="_Toc85252026"/>
      <w:bookmarkStart w:id="342" w:name="_Toc88889164"/>
      <w:bookmarkStart w:id="343" w:name="_Toc131826579"/>
      <w:bookmarkStart w:id="344" w:name="_Toc131826781"/>
      <w:r>
        <w:rPr>
          <w:snapToGrid w:val="0"/>
        </w:rPr>
        <w:t>Subdivision 6 — General</w:t>
      </w:r>
      <w:bookmarkEnd w:id="337"/>
      <w:bookmarkEnd w:id="338"/>
      <w:bookmarkEnd w:id="339"/>
      <w:bookmarkEnd w:id="340"/>
      <w:bookmarkEnd w:id="341"/>
      <w:bookmarkEnd w:id="342"/>
      <w:bookmarkEnd w:id="343"/>
      <w:bookmarkEnd w:id="344"/>
      <w:r>
        <w:rPr>
          <w:snapToGrid w:val="0"/>
        </w:rPr>
        <w:t xml:space="preserve"> </w:t>
      </w:r>
    </w:p>
    <w:p>
      <w:pPr>
        <w:pStyle w:val="Heading5"/>
        <w:rPr>
          <w:snapToGrid w:val="0"/>
        </w:rPr>
      </w:pPr>
      <w:bookmarkStart w:id="345" w:name="_Toc471185603"/>
      <w:bookmarkStart w:id="346" w:name="_Toc501848525"/>
      <w:bookmarkStart w:id="347" w:name="_Toc131826782"/>
      <w:r>
        <w:rPr>
          <w:rStyle w:val="CharSectno"/>
        </w:rPr>
        <w:t>85</w:t>
      </w:r>
      <w:r>
        <w:rPr>
          <w:snapToGrid w:val="0"/>
        </w:rPr>
        <w:t>.</w:t>
      </w:r>
      <w:r>
        <w:rPr>
          <w:snapToGrid w:val="0"/>
        </w:rPr>
        <w:tab/>
        <w:t>Immunity</w:t>
      </w:r>
      <w:bookmarkEnd w:id="345"/>
      <w:bookmarkEnd w:id="346"/>
      <w:bookmarkEnd w:id="347"/>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348" w:name="_Toc80435978"/>
      <w:bookmarkStart w:id="349" w:name="_Toc81016953"/>
      <w:bookmarkStart w:id="350" w:name="_Toc83455506"/>
      <w:bookmarkStart w:id="351" w:name="_Toc84325527"/>
      <w:bookmarkStart w:id="352" w:name="_Toc85252028"/>
      <w:bookmarkStart w:id="353" w:name="_Toc88889166"/>
      <w:bookmarkStart w:id="354" w:name="_Toc131826581"/>
      <w:bookmarkStart w:id="355" w:name="_Toc131826783"/>
      <w:r>
        <w:rPr>
          <w:rStyle w:val="CharDivNo"/>
        </w:rPr>
        <w:t>Division 4</w:t>
      </w:r>
      <w:r>
        <w:rPr>
          <w:snapToGrid w:val="0"/>
        </w:rPr>
        <w:t> — </w:t>
      </w:r>
      <w:r>
        <w:rPr>
          <w:rStyle w:val="CharDivText"/>
        </w:rPr>
        <w:t>Miscellaneous</w:t>
      </w:r>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71185604"/>
      <w:bookmarkStart w:id="357" w:name="_Toc501848526"/>
      <w:bookmarkStart w:id="358" w:name="_Toc131826784"/>
      <w:r>
        <w:rPr>
          <w:rStyle w:val="CharSectno"/>
        </w:rPr>
        <w:t>86</w:t>
      </w:r>
      <w:r>
        <w:rPr>
          <w:snapToGrid w:val="0"/>
        </w:rPr>
        <w:t>.</w:t>
      </w:r>
      <w:r>
        <w:rPr>
          <w:snapToGrid w:val="0"/>
        </w:rPr>
        <w:tab/>
        <w:t>Regulations</w:t>
      </w:r>
      <w:bookmarkEnd w:id="356"/>
      <w:bookmarkEnd w:id="357"/>
      <w:bookmarkEnd w:id="358"/>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359" w:name="_Toc471185605"/>
      <w:bookmarkStart w:id="360" w:name="_Toc501848527"/>
      <w:bookmarkStart w:id="361" w:name="_Toc131826785"/>
      <w:r>
        <w:rPr>
          <w:rStyle w:val="CharSectno"/>
        </w:rPr>
        <w:t>87</w:t>
      </w:r>
      <w:r>
        <w:rPr>
          <w:snapToGrid w:val="0"/>
        </w:rPr>
        <w:t>.</w:t>
      </w:r>
      <w:r>
        <w:rPr>
          <w:snapToGrid w:val="0"/>
        </w:rPr>
        <w:tab/>
        <w:t>Regulations as to fees and charges</w:t>
      </w:r>
      <w:bookmarkEnd w:id="359"/>
      <w:bookmarkEnd w:id="360"/>
      <w:bookmarkEnd w:id="361"/>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362" w:name="_Toc471185606"/>
      <w:bookmarkStart w:id="363" w:name="_Toc501848528"/>
      <w:bookmarkStart w:id="364" w:name="_Toc131826786"/>
      <w:r>
        <w:rPr>
          <w:rStyle w:val="CharSectno"/>
        </w:rPr>
        <w:t>88</w:t>
      </w:r>
      <w:r>
        <w:rPr>
          <w:snapToGrid w:val="0"/>
        </w:rPr>
        <w:t>.</w:t>
      </w:r>
      <w:r>
        <w:rPr>
          <w:snapToGrid w:val="0"/>
        </w:rPr>
        <w:tab/>
        <w:t>Review of Act</w:t>
      </w:r>
      <w:bookmarkEnd w:id="362"/>
      <w:bookmarkEnd w:id="363"/>
      <w:bookmarkEnd w:id="364"/>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365" w:name="_Toc80435982"/>
      <w:bookmarkStart w:id="366" w:name="_Toc81016957"/>
      <w:bookmarkStart w:id="367" w:name="_Toc83455510"/>
      <w:bookmarkStart w:id="368" w:name="_Toc84325531"/>
      <w:bookmarkStart w:id="369" w:name="_Toc85252032"/>
      <w:bookmarkStart w:id="370" w:name="_Toc88889170"/>
      <w:bookmarkStart w:id="371" w:name="_Toc131826585"/>
      <w:bookmarkStart w:id="372" w:name="_Toc131826787"/>
      <w:r>
        <w:rPr>
          <w:rStyle w:val="CharPartNo"/>
        </w:rPr>
        <w:t>Part 8</w:t>
      </w:r>
      <w:r>
        <w:rPr>
          <w:rStyle w:val="CharDivNo"/>
        </w:rPr>
        <w:t> </w:t>
      </w:r>
      <w:r>
        <w:t>—</w:t>
      </w:r>
      <w:r>
        <w:rPr>
          <w:rStyle w:val="CharDivText"/>
        </w:rPr>
        <w:t> </w:t>
      </w:r>
      <w:r>
        <w:rPr>
          <w:rStyle w:val="CharPartText"/>
        </w:rPr>
        <w:t>Transitional arrangements</w:t>
      </w:r>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471185608"/>
      <w:bookmarkStart w:id="374" w:name="_Toc501848529"/>
      <w:bookmarkStart w:id="375" w:name="_Toc131826788"/>
      <w:r>
        <w:rPr>
          <w:rStyle w:val="CharSectno"/>
        </w:rPr>
        <w:t>90</w:t>
      </w:r>
      <w:r>
        <w:rPr>
          <w:snapToGrid w:val="0"/>
        </w:rPr>
        <w:t>.</w:t>
      </w:r>
      <w:r>
        <w:rPr>
          <w:snapToGrid w:val="0"/>
        </w:rPr>
        <w:tab/>
        <w:t>Protection of certain existing arrangements</w:t>
      </w:r>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376" w:name="_Toc471185609"/>
      <w:bookmarkStart w:id="377" w:name="_Toc501848530"/>
      <w:bookmarkStart w:id="378" w:name="_Toc131826789"/>
      <w:r>
        <w:rPr>
          <w:rStyle w:val="CharSectno"/>
        </w:rPr>
        <w:t>91</w:t>
      </w:r>
      <w:r>
        <w:rPr>
          <w:snapToGrid w:val="0"/>
        </w:rPr>
        <w:t>.</w:t>
      </w:r>
      <w:r>
        <w:rPr>
          <w:snapToGrid w:val="0"/>
        </w:rPr>
        <w:tab/>
        <w:t>Meaning of contestable customer</w:t>
      </w:r>
      <w:bookmarkEnd w:id="376"/>
      <w:bookmarkEnd w:id="377"/>
      <w:bookmarkEnd w:id="378"/>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379" w:name="_Toc471185610"/>
      <w:bookmarkStart w:id="380" w:name="_Toc501848531"/>
      <w:bookmarkStart w:id="381" w:name="_Toc131826790"/>
      <w:r>
        <w:rPr>
          <w:rStyle w:val="CharSectno"/>
        </w:rPr>
        <w:t>92</w:t>
      </w:r>
      <w:r>
        <w:rPr>
          <w:snapToGrid w:val="0"/>
        </w:rPr>
        <w:t>.</w:t>
      </w:r>
      <w:r>
        <w:rPr>
          <w:snapToGrid w:val="0"/>
        </w:rPr>
        <w:tab/>
        <w:t>Order for earlier deregulation</w:t>
      </w:r>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382" w:name="_Toc471185611"/>
      <w:bookmarkStart w:id="383" w:name="_Toc501848532"/>
      <w:bookmarkStart w:id="384" w:name="_Toc131826791"/>
      <w:r>
        <w:rPr>
          <w:rStyle w:val="CharSectno"/>
        </w:rPr>
        <w:t>93</w:t>
      </w:r>
      <w:r>
        <w:rPr>
          <w:snapToGrid w:val="0"/>
        </w:rPr>
        <w:t>.</w:t>
      </w:r>
      <w:r>
        <w:rPr>
          <w:snapToGrid w:val="0"/>
        </w:rPr>
        <w:tab/>
        <w:t>Temporary continuation of access arrangements for Gas Corporation’s distribution system</w:t>
      </w:r>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385" w:name="_Toc471185612"/>
      <w:bookmarkStart w:id="386" w:name="_Toc501848533"/>
      <w:bookmarkStart w:id="387" w:name="_Toc131826792"/>
      <w:r>
        <w:rPr>
          <w:rStyle w:val="CharSectno"/>
        </w:rPr>
        <w:t>94</w:t>
      </w:r>
      <w:r>
        <w:rPr>
          <w:snapToGrid w:val="0"/>
        </w:rPr>
        <w:t>.</w:t>
      </w:r>
      <w:r>
        <w:rPr>
          <w:snapToGrid w:val="0"/>
        </w:rPr>
        <w:tab/>
        <w:t>Temporary exemption of Gas Corporation’s distribution system from section 4 of the Code</w:t>
      </w:r>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388" w:name="_Toc471185613"/>
      <w:bookmarkStart w:id="389" w:name="_Toc501848534"/>
      <w:bookmarkStart w:id="390" w:name="_Toc131826793"/>
      <w:r>
        <w:rPr>
          <w:rStyle w:val="CharSectno"/>
        </w:rPr>
        <w:t>95</w:t>
      </w:r>
      <w:r>
        <w:rPr>
          <w:snapToGrid w:val="0"/>
        </w:rPr>
        <w:t>.</w:t>
      </w:r>
      <w:r>
        <w:rPr>
          <w:snapToGrid w:val="0"/>
        </w:rPr>
        <w:tab/>
        <w:t>Temporary continuation of access arrangements for Dampier to Bunbury pipeline system</w:t>
      </w:r>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391" w:name="_Toc471185614"/>
      <w:bookmarkStart w:id="392" w:name="_Toc501848535"/>
      <w:bookmarkStart w:id="393" w:name="_Toc131826794"/>
      <w:r>
        <w:rPr>
          <w:rStyle w:val="CharSectno"/>
        </w:rPr>
        <w:t>96</w:t>
      </w:r>
      <w:r>
        <w:rPr>
          <w:snapToGrid w:val="0"/>
        </w:rPr>
        <w:t>.</w:t>
      </w:r>
      <w:r>
        <w:rPr>
          <w:snapToGrid w:val="0"/>
        </w:rPr>
        <w:tab/>
        <w:t>Preservation of certain contracts relating to the Dampier to Bunbury pipeline system</w:t>
      </w:r>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394" w:name="_Toc471185615"/>
      <w:bookmarkStart w:id="395" w:name="_Toc501848536"/>
      <w:bookmarkStart w:id="396" w:name="_Toc131826795"/>
      <w:r>
        <w:rPr>
          <w:rStyle w:val="CharSectno"/>
        </w:rPr>
        <w:t>97</w:t>
      </w:r>
      <w:r>
        <w:rPr>
          <w:snapToGrid w:val="0"/>
        </w:rPr>
        <w:t>.</w:t>
      </w:r>
      <w:r>
        <w:rPr>
          <w:snapToGrid w:val="0"/>
        </w:rPr>
        <w:tab/>
        <w:t>Temporary continuation of access arrangements for the Goldfields Gas Pipeline, and continuation of certain rights</w:t>
      </w:r>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pPr>
      <w:bookmarkStart w:id="397" w:name="_Toc131826796"/>
      <w:r>
        <w:rPr>
          <w:rStyle w:val="CharSchNo"/>
        </w:rPr>
        <w:t>Schedule 1</w:t>
      </w:r>
      <w:r>
        <w:t> — </w:t>
      </w:r>
      <w:r>
        <w:rPr>
          <w:rStyle w:val="CharSchText"/>
        </w:rPr>
        <w:t>Third Party Access to Natural Gas Pipelines</w:t>
      </w:r>
      <w:bookmarkEnd w:id="397"/>
    </w:p>
    <w:p>
      <w:pPr>
        <w:pStyle w:val="yShoulderClause"/>
        <w:rPr>
          <w:snapToGrid w:val="0"/>
        </w:rPr>
      </w:pPr>
      <w:r>
        <w:rPr>
          <w:snapToGrid w:val="0"/>
        </w:rPr>
        <w:t>[s. 3(1), 12(3)]</w:t>
      </w:r>
    </w:p>
    <w:p>
      <w:pPr>
        <w:pStyle w:val="yHeading2"/>
        <w:spacing w:before="120"/>
        <w:outlineLvl w:val="9"/>
      </w:pPr>
      <w:bookmarkStart w:id="398" w:name="_Toc131826797"/>
      <w:r>
        <w:t>Part 1 — Preliminary</w:t>
      </w:r>
      <w:bookmarkEnd w:id="398"/>
      <w:r>
        <w:t xml:space="preserve"> </w:t>
      </w:r>
    </w:p>
    <w:p>
      <w:pPr>
        <w:pStyle w:val="yHeading5"/>
        <w:spacing w:before="180"/>
        <w:outlineLvl w:val="9"/>
        <w:rPr>
          <w:snapToGrid w:val="0"/>
        </w:rPr>
      </w:pPr>
      <w:bookmarkStart w:id="399" w:name="_Toc501848537"/>
      <w:bookmarkStart w:id="400" w:name="_Toc131826798"/>
      <w:r>
        <w:rPr>
          <w:snapToGrid w:val="0"/>
        </w:rPr>
        <w:t>1.</w:t>
      </w:r>
      <w:r>
        <w:rPr>
          <w:snapToGrid w:val="0"/>
        </w:rPr>
        <w:tab/>
        <w:t>Citation</w:t>
      </w:r>
      <w:bookmarkEnd w:id="399"/>
      <w:bookmarkEnd w:id="400"/>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outlineLvl w:val="9"/>
        <w:rPr>
          <w:snapToGrid w:val="0"/>
        </w:rPr>
      </w:pPr>
      <w:bookmarkStart w:id="401" w:name="_Toc501848538"/>
      <w:bookmarkStart w:id="402" w:name="_Toc131826799"/>
      <w:r>
        <w:rPr>
          <w:snapToGrid w:val="0"/>
        </w:rPr>
        <w:t>2.</w:t>
      </w:r>
      <w:r>
        <w:rPr>
          <w:snapToGrid w:val="0"/>
        </w:rPr>
        <w:tab/>
        <w:t>Definitions</w:t>
      </w:r>
      <w:bookmarkEnd w:id="401"/>
      <w:bookmarkEnd w:id="402"/>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outlineLvl w:val="9"/>
      </w:pPr>
      <w:bookmarkStart w:id="403" w:name="_Toc501848539"/>
      <w:bookmarkStart w:id="404" w:name="_Toc131826800"/>
      <w:r>
        <w:t>3.</w:t>
      </w:r>
      <w:r>
        <w:tab/>
        <w:t>Scheme participants</w:t>
      </w:r>
      <w:bookmarkEnd w:id="403"/>
      <w:bookmarkEnd w:id="404"/>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outlineLvl w:val="9"/>
        <w:rPr>
          <w:snapToGrid w:val="0"/>
        </w:rPr>
      </w:pPr>
      <w:bookmarkStart w:id="405" w:name="_Toc501848540"/>
      <w:bookmarkStart w:id="406" w:name="_Toc131826801"/>
      <w:r>
        <w:rPr>
          <w:snapToGrid w:val="0"/>
        </w:rPr>
        <w:t>4.</w:t>
      </w:r>
      <w:r>
        <w:rPr>
          <w:snapToGrid w:val="0"/>
        </w:rPr>
        <w:tab/>
        <w:t>Interpretation generally</w:t>
      </w:r>
      <w:bookmarkEnd w:id="405"/>
      <w:bookmarkEnd w:id="406"/>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outlineLvl w:val="9"/>
      </w:pPr>
      <w:bookmarkStart w:id="407" w:name="_Toc131826802"/>
      <w:r>
        <w:t>Part 2 — National Third Party Access Code for Natural Gas Pipeline Systems</w:t>
      </w:r>
      <w:bookmarkEnd w:id="407"/>
      <w:r>
        <w:t xml:space="preserve"> </w:t>
      </w:r>
    </w:p>
    <w:p>
      <w:pPr>
        <w:pStyle w:val="yHeading5"/>
        <w:outlineLvl w:val="9"/>
        <w:rPr>
          <w:snapToGrid w:val="0"/>
        </w:rPr>
      </w:pPr>
      <w:bookmarkStart w:id="408" w:name="_Toc501848541"/>
      <w:bookmarkStart w:id="409" w:name="_Toc131826803"/>
      <w:r>
        <w:rPr>
          <w:snapToGrid w:val="0"/>
        </w:rPr>
        <w:t>5.</w:t>
      </w:r>
      <w:r>
        <w:rPr>
          <w:snapToGrid w:val="0"/>
        </w:rPr>
        <w:tab/>
        <w:t>The Code</w:t>
      </w:r>
      <w:bookmarkEnd w:id="408"/>
      <w:bookmarkEnd w:id="409"/>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outlineLvl w:val="9"/>
        <w:rPr>
          <w:snapToGrid w:val="0"/>
        </w:rPr>
      </w:pPr>
      <w:bookmarkStart w:id="410" w:name="_Toc501848542"/>
      <w:bookmarkStart w:id="411" w:name="_Toc131826804"/>
      <w:r>
        <w:rPr>
          <w:snapToGrid w:val="0"/>
        </w:rPr>
        <w:t>6.</w:t>
      </w:r>
      <w:r>
        <w:rPr>
          <w:snapToGrid w:val="0"/>
        </w:rPr>
        <w:tab/>
        <w:t>Amendment of Code</w:t>
      </w:r>
      <w:bookmarkEnd w:id="410"/>
      <w:bookmarkEnd w:id="411"/>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outlineLvl w:val="9"/>
        <w:rPr>
          <w:snapToGrid w:val="0"/>
        </w:rPr>
      </w:pPr>
      <w:bookmarkStart w:id="412" w:name="_Toc501848543"/>
      <w:bookmarkStart w:id="413" w:name="_Toc131826805"/>
      <w:r>
        <w:rPr>
          <w:snapToGrid w:val="0"/>
        </w:rPr>
        <w:t>7.</w:t>
      </w:r>
      <w:r>
        <w:rPr>
          <w:snapToGrid w:val="0"/>
        </w:rPr>
        <w:tab/>
        <w:t>Availability of copies of amended Code</w:t>
      </w:r>
      <w:bookmarkEnd w:id="412"/>
      <w:bookmarkEnd w:id="413"/>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outlineLvl w:val="9"/>
        <w:rPr>
          <w:snapToGrid w:val="0"/>
        </w:rPr>
      </w:pPr>
      <w:bookmarkStart w:id="414" w:name="_Toc501848544"/>
      <w:bookmarkStart w:id="415" w:name="_Toc131826806"/>
      <w:r>
        <w:rPr>
          <w:snapToGrid w:val="0"/>
        </w:rPr>
        <w:t>8.</w:t>
      </w:r>
      <w:r>
        <w:rPr>
          <w:snapToGrid w:val="0"/>
        </w:rPr>
        <w:tab/>
        <w:t>Evidence</w:t>
      </w:r>
      <w:bookmarkEnd w:id="414"/>
      <w:bookmarkEnd w:id="415"/>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9"/>
      </w:pPr>
      <w:bookmarkStart w:id="416" w:name="_Toc131826807"/>
      <w:r>
        <w:t>Part 3 — Pipelines</w:t>
      </w:r>
      <w:bookmarkEnd w:id="416"/>
      <w:r>
        <w:t xml:space="preserve"> </w:t>
      </w:r>
    </w:p>
    <w:p>
      <w:pPr>
        <w:pStyle w:val="yHeading5"/>
        <w:outlineLvl w:val="9"/>
        <w:rPr>
          <w:snapToGrid w:val="0"/>
        </w:rPr>
      </w:pPr>
      <w:bookmarkStart w:id="417" w:name="_Toc501848545"/>
      <w:bookmarkStart w:id="418" w:name="_Toc131826808"/>
      <w:r>
        <w:rPr>
          <w:snapToGrid w:val="0"/>
        </w:rPr>
        <w:t>9.</w:t>
      </w:r>
      <w:r>
        <w:rPr>
          <w:snapToGrid w:val="0"/>
        </w:rPr>
        <w:tab/>
        <w:t>Definitions</w:t>
      </w:r>
      <w:bookmarkEnd w:id="417"/>
      <w:bookmarkEnd w:id="418"/>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outlineLvl w:val="9"/>
        <w:rPr>
          <w:snapToGrid w:val="0"/>
        </w:rPr>
      </w:pPr>
      <w:bookmarkStart w:id="419" w:name="_Toc501848546"/>
      <w:bookmarkStart w:id="420" w:name="_Toc131826809"/>
      <w:r>
        <w:rPr>
          <w:snapToGrid w:val="0"/>
        </w:rPr>
        <w:t>10.</w:t>
      </w:r>
      <w:r>
        <w:rPr>
          <w:snapToGrid w:val="0"/>
        </w:rPr>
        <w:tab/>
        <w:t>Application for classification and determination of close connection for purposes of coverage under Code</w:t>
      </w:r>
      <w:bookmarkEnd w:id="419"/>
      <w:bookmarkEnd w:id="420"/>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outlineLvl w:val="9"/>
        <w:rPr>
          <w:snapToGrid w:val="0"/>
        </w:rPr>
      </w:pPr>
      <w:bookmarkStart w:id="421" w:name="_Toc501848547"/>
      <w:bookmarkStart w:id="422" w:name="_Toc131826810"/>
      <w:r>
        <w:rPr>
          <w:snapToGrid w:val="0"/>
        </w:rPr>
        <w:t>11.</w:t>
      </w:r>
      <w:r>
        <w:rPr>
          <w:snapToGrid w:val="0"/>
        </w:rPr>
        <w:tab/>
        <w:t>Classification when Ministers do not agree</w:t>
      </w:r>
      <w:bookmarkEnd w:id="421"/>
      <w:bookmarkEnd w:id="422"/>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outlineLvl w:val="9"/>
        <w:rPr>
          <w:snapToGrid w:val="0"/>
        </w:rPr>
      </w:pPr>
      <w:bookmarkStart w:id="423" w:name="_Toc501848548"/>
      <w:bookmarkStart w:id="424" w:name="_Toc131826811"/>
      <w:r>
        <w:rPr>
          <w:snapToGrid w:val="0"/>
        </w:rPr>
        <w:t>12.</w:t>
      </w:r>
      <w:r>
        <w:rPr>
          <w:snapToGrid w:val="0"/>
        </w:rPr>
        <w:tab/>
        <w:t>Code Registrar to record classification etc.</w:t>
      </w:r>
      <w:bookmarkEnd w:id="423"/>
      <w:bookmarkEnd w:id="424"/>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outlineLvl w:val="9"/>
        <w:rPr>
          <w:snapToGrid w:val="0"/>
        </w:rPr>
      </w:pPr>
      <w:bookmarkStart w:id="425" w:name="_Toc501848549"/>
      <w:bookmarkStart w:id="426" w:name="_Toc131826812"/>
      <w:r>
        <w:rPr>
          <w:snapToGrid w:val="0"/>
        </w:rPr>
        <w:t>13.</w:t>
      </w:r>
      <w:r>
        <w:rPr>
          <w:snapToGrid w:val="0"/>
        </w:rPr>
        <w:tab/>
        <w:t>Preventing or hindering access</w:t>
      </w:r>
      <w:r>
        <w:rPr>
          <w:snapToGrid w:val="0"/>
          <w:vertAlign w:val="superscript"/>
        </w:rPr>
        <w:t xml:space="preserve"> *</w:t>
      </w:r>
      <w:bookmarkEnd w:id="425"/>
      <w:bookmarkEnd w:id="426"/>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9"/>
      </w:pPr>
      <w:bookmarkStart w:id="427" w:name="_Toc131826813"/>
      <w:r>
        <w:t>Part 4 — Arbitration of access disputes</w:t>
      </w:r>
      <w:bookmarkEnd w:id="427"/>
      <w:r>
        <w:t xml:space="preserve"> </w:t>
      </w:r>
    </w:p>
    <w:p>
      <w:pPr>
        <w:pStyle w:val="yHeading5"/>
        <w:outlineLvl w:val="9"/>
        <w:rPr>
          <w:snapToGrid w:val="0"/>
        </w:rPr>
      </w:pPr>
      <w:bookmarkStart w:id="428" w:name="_Toc501848550"/>
      <w:bookmarkStart w:id="429" w:name="_Toc131826814"/>
      <w:r>
        <w:rPr>
          <w:snapToGrid w:val="0"/>
        </w:rPr>
        <w:t>14.</w:t>
      </w:r>
      <w:r>
        <w:rPr>
          <w:snapToGrid w:val="0"/>
        </w:rPr>
        <w:tab/>
        <w:t>Definitions</w:t>
      </w:r>
      <w:bookmarkEnd w:id="428"/>
      <w:bookmarkEnd w:id="429"/>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outlineLvl w:val="9"/>
        <w:rPr>
          <w:snapToGrid w:val="0"/>
        </w:rPr>
      </w:pPr>
      <w:bookmarkStart w:id="430" w:name="_Toc501848551"/>
      <w:bookmarkStart w:id="431" w:name="_Toc131826815"/>
      <w:r>
        <w:rPr>
          <w:snapToGrid w:val="0"/>
        </w:rPr>
        <w:t>15.</w:t>
      </w:r>
      <w:r>
        <w:rPr>
          <w:snapToGrid w:val="0"/>
        </w:rPr>
        <w:tab/>
        <w:t>Application of Part</w:t>
      </w:r>
      <w:bookmarkEnd w:id="430"/>
      <w:bookmarkEnd w:id="431"/>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outlineLvl w:val="9"/>
        <w:rPr>
          <w:snapToGrid w:val="0"/>
        </w:rPr>
      </w:pPr>
      <w:bookmarkStart w:id="432" w:name="_Toc501848552"/>
      <w:bookmarkStart w:id="433" w:name="_Toc131826816"/>
      <w:r>
        <w:rPr>
          <w:snapToGrid w:val="0"/>
        </w:rPr>
        <w:t>16.</w:t>
      </w:r>
      <w:r>
        <w:rPr>
          <w:snapToGrid w:val="0"/>
        </w:rPr>
        <w:tab/>
        <w:t>Appointment of arbitrator</w:t>
      </w:r>
      <w:bookmarkEnd w:id="432"/>
      <w:bookmarkEnd w:id="433"/>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outlineLvl w:val="9"/>
        <w:rPr>
          <w:snapToGrid w:val="0"/>
        </w:rPr>
      </w:pPr>
      <w:bookmarkStart w:id="434" w:name="_Toc501848553"/>
      <w:bookmarkStart w:id="435" w:name="_Toc131826817"/>
      <w:r>
        <w:rPr>
          <w:snapToGrid w:val="0"/>
        </w:rPr>
        <w:t>17.</w:t>
      </w:r>
      <w:r>
        <w:rPr>
          <w:snapToGrid w:val="0"/>
        </w:rPr>
        <w:tab/>
        <w:t>Arbitrator may request information</w:t>
      </w:r>
      <w:bookmarkEnd w:id="434"/>
      <w:bookmarkEnd w:id="435"/>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outlineLvl w:val="9"/>
        <w:rPr>
          <w:snapToGrid w:val="0"/>
        </w:rPr>
      </w:pPr>
      <w:bookmarkStart w:id="436" w:name="_Toc501848554"/>
      <w:bookmarkStart w:id="437" w:name="_Toc131826818"/>
      <w:r>
        <w:rPr>
          <w:snapToGrid w:val="0"/>
        </w:rPr>
        <w:t>18.</w:t>
      </w:r>
      <w:r>
        <w:rPr>
          <w:snapToGrid w:val="0"/>
        </w:rPr>
        <w:tab/>
        <w:t>Hearing to be in private</w:t>
      </w:r>
      <w:bookmarkEnd w:id="436"/>
      <w:bookmarkEnd w:id="437"/>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outlineLvl w:val="9"/>
        <w:rPr>
          <w:snapToGrid w:val="0"/>
        </w:rPr>
      </w:pPr>
      <w:bookmarkStart w:id="438" w:name="_Toc501848555"/>
      <w:bookmarkStart w:id="439" w:name="_Toc131826819"/>
      <w:r>
        <w:rPr>
          <w:snapToGrid w:val="0"/>
        </w:rPr>
        <w:t>19.</w:t>
      </w:r>
      <w:r>
        <w:rPr>
          <w:snapToGrid w:val="0"/>
        </w:rPr>
        <w:tab/>
        <w:t>Right to representation</w:t>
      </w:r>
      <w:bookmarkEnd w:id="438"/>
      <w:bookmarkEnd w:id="439"/>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outlineLvl w:val="9"/>
        <w:rPr>
          <w:snapToGrid w:val="0"/>
        </w:rPr>
      </w:pPr>
      <w:bookmarkStart w:id="440" w:name="_Toc501848556"/>
      <w:bookmarkStart w:id="441" w:name="_Toc131826820"/>
      <w:r>
        <w:rPr>
          <w:snapToGrid w:val="0"/>
        </w:rPr>
        <w:t>20.</w:t>
      </w:r>
      <w:r>
        <w:rPr>
          <w:snapToGrid w:val="0"/>
        </w:rPr>
        <w:tab/>
        <w:t>Procedure</w:t>
      </w:r>
      <w:bookmarkEnd w:id="440"/>
      <w:bookmarkEnd w:id="441"/>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outlineLvl w:val="9"/>
        <w:rPr>
          <w:snapToGrid w:val="0"/>
        </w:rPr>
      </w:pPr>
      <w:bookmarkStart w:id="442" w:name="_Toc501848557"/>
      <w:bookmarkStart w:id="443" w:name="_Toc131826821"/>
      <w:r>
        <w:rPr>
          <w:snapToGrid w:val="0"/>
        </w:rPr>
        <w:t>21.</w:t>
      </w:r>
      <w:r>
        <w:rPr>
          <w:snapToGrid w:val="0"/>
        </w:rPr>
        <w:tab/>
        <w:t>Particular powers of arbitrator</w:t>
      </w:r>
      <w:bookmarkEnd w:id="442"/>
      <w:bookmarkEnd w:id="443"/>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outlineLvl w:val="9"/>
        <w:rPr>
          <w:snapToGrid w:val="0"/>
        </w:rPr>
      </w:pPr>
      <w:bookmarkStart w:id="444" w:name="_Toc501848558"/>
      <w:bookmarkStart w:id="445" w:name="_Toc131826822"/>
      <w:r>
        <w:rPr>
          <w:snapToGrid w:val="0"/>
        </w:rPr>
        <w:t>22.</w:t>
      </w:r>
      <w:r>
        <w:rPr>
          <w:snapToGrid w:val="0"/>
        </w:rPr>
        <w:tab/>
        <w:t>Determination</w:t>
      </w:r>
      <w:bookmarkEnd w:id="444"/>
      <w:bookmarkEnd w:id="445"/>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outlineLvl w:val="9"/>
        <w:rPr>
          <w:snapToGrid w:val="0"/>
        </w:rPr>
      </w:pPr>
      <w:bookmarkStart w:id="446" w:name="_Toc501848559"/>
      <w:bookmarkStart w:id="447" w:name="_Toc131826823"/>
      <w:r>
        <w:rPr>
          <w:snapToGrid w:val="0"/>
        </w:rPr>
        <w:t>23.</w:t>
      </w:r>
      <w:r>
        <w:rPr>
          <w:snapToGrid w:val="0"/>
        </w:rPr>
        <w:tab/>
        <w:t>Contempt</w:t>
      </w:r>
      <w:bookmarkEnd w:id="446"/>
      <w:bookmarkEnd w:id="447"/>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outlineLvl w:val="9"/>
        <w:rPr>
          <w:snapToGrid w:val="0"/>
        </w:rPr>
      </w:pPr>
      <w:bookmarkStart w:id="448" w:name="_Toc501848560"/>
      <w:bookmarkStart w:id="449" w:name="_Toc131826824"/>
      <w:r>
        <w:rPr>
          <w:snapToGrid w:val="0"/>
        </w:rPr>
        <w:t>24.</w:t>
      </w:r>
      <w:r>
        <w:rPr>
          <w:snapToGrid w:val="0"/>
        </w:rPr>
        <w:tab/>
        <w:t>Disclosure of information</w:t>
      </w:r>
      <w:bookmarkEnd w:id="448"/>
      <w:bookmarkEnd w:id="449"/>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outlineLvl w:val="9"/>
        <w:rPr>
          <w:snapToGrid w:val="0"/>
        </w:rPr>
      </w:pPr>
      <w:bookmarkStart w:id="450" w:name="_Toc501848561"/>
      <w:bookmarkStart w:id="451" w:name="_Toc131826825"/>
      <w:r>
        <w:rPr>
          <w:snapToGrid w:val="0"/>
        </w:rPr>
        <w:t>25.</w:t>
      </w:r>
      <w:r>
        <w:rPr>
          <w:snapToGrid w:val="0"/>
        </w:rPr>
        <w:tab/>
        <w:t>Power to take evidence on oath or affirmation</w:t>
      </w:r>
      <w:bookmarkEnd w:id="450"/>
      <w:bookmarkEnd w:id="451"/>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outlineLvl w:val="9"/>
        <w:rPr>
          <w:snapToGrid w:val="0"/>
        </w:rPr>
      </w:pPr>
      <w:bookmarkStart w:id="452" w:name="_Toc501848562"/>
      <w:bookmarkStart w:id="453" w:name="_Toc131826826"/>
      <w:r>
        <w:rPr>
          <w:snapToGrid w:val="0"/>
        </w:rPr>
        <w:t>26.</w:t>
      </w:r>
      <w:r>
        <w:rPr>
          <w:snapToGrid w:val="0"/>
        </w:rPr>
        <w:tab/>
        <w:t>Failing to attend as a witness</w:t>
      </w:r>
      <w:bookmarkEnd w:id="452"/>
      <w:bookmarkEnd w:id="453"/>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outlineLvl w:val="9"/>
        <w:rPr>
          <w:snapToGrid w:val="0"/>
        </w:rPr>
      </w:pPr>
      <w:bookmarkStart w:id="454" w:name="_Toc501848563"/>
      <w:bookmarkStart w:id="455" w:name="_Toc131826827"/>
      <w:r>
        <w:rPr>
          <w:snapToGrid w:val="0"/>
        </w:rPr>
        <w:t>27.</w:t>
      </w:r>
      <w:r>
        <w:rPr>
          <w:snapToGrid w:val="0"/>
        </w:rPr>
        <w:tab/>
        <w:t>Failing to answer questions etc.</w:t>
      </w:r>
      <w:bookmarkEnd w:id="454"/>
      <w:bookmarkEnd w:id="455"/>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outlineLvl w:val="9"/>
        <w:rPr>
          <w:snapToGrid w:val="0"/>
        </w:rPr>
      </w:pPr>
      <w:bookmarkStart w:id="456" w:name="_Toc501848564"/>
      <w:bookmarkStart w:id="457" w:name="_Toc131826828"/>
      <w:r>
        <w:rPr>
          <w:snapToGrid w:val="0"/>
        </w:rPr>
        <w:t>28.</w:t>
      </w:r>
      <w:r>
        <w:rPr>
          <w:snapToGrid w:val="0"/>
        </w:rPr>
        <w:tab/>
        <w:t>Intimidation etc.</w:t>
      </w:r>
      <w:bookmarkEnd w:id="456"/>
      <w:bookmarkEnd w:id="457"/>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outlineLvl w:val="9"/>
        <w:rPr>
          <w:snapToGrid w:val="0"/>
        </w:rPr>
      </w:pPr>
      <w:bookmarkStart w:id="458" w:name="_Toc501848565"/>
      <w:bookmarkStart w:id="459" w:name="_Toc131826829"/>
      <w:r>
        <w:rPr>
          <w:snapToGrid w:val="0"/>
        </w:rPr>
        <w:t>29.</w:t>
      </w:r>
      <w:r>
        <w:rPr>
          <w:snapToGrid w:val="0"/>
        </w:rPr>
        <w:tab/>
        <w:t>Party may request arbitrator to treat material as confidential</w:t>
      </w:r>
      <w:bookmarkEnd w:id="458"/>
      <w:bookmarkEnd w:id="459"/>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outlineLvl w:val="9"/>
        <w:rPr>
          <w:snapToGrid w:val="0"/>
        </w:rPr>
      </w:pPr>
      <w:bookmarkStart w:id="460" w:name="_Toc501848566"/>
      <w:bookmarkStart w:id="461" w:name="_Toc131826830"/>
      <w:r>
        <w:rPr>
          <w:snapToGrid w:val="0"/>
        </w:rPr>
        <w:t>30.</w:t>
      </w:r>
      <w:r>
        <w:rPr>
          <w:snapToGrid w:val="0"/>
        </w:rPr>
        <w:tab/>
        <w:t>Costs</w:t>
      </w:r>
      <w:bookmarkEnd w:id="460"/>
      <w:bookmarkEnd w:id="461"/>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outlineLvl w:val="9"/>
        <w:rPr>
          <w:snapToGrid w:val="0"/>
        </w:rPr>
      </w:pPr>
      <w:bookmarkStart w:id="462" w:name="_Toc501848567"/>
      <w:bookmarkStart w:id="463" w:name="_Toc131826831"/>
      <w:r>
        <w:rPr>
          <w:snapToGrid w:val="0"/>
        </w:rPr>
        <w:t>31.</w:t>
      </w:r>
      <w:r>
        <w:rPr>
          <w:snapToGrid w:val="0"/>
        </w:rPr>
        <w:tab/>
        <w:t>Appeal to Court</w:t>
      </w:r>
      <w:bookmarkEnd w:id="462"/>
      <w:bookmarkEnd w:id="463"/>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9"/>
      </w:pPr>
      <w:bookmarkStart w:id="464" w:name="_Toc131826832"/>
      <w:r>
        <w:t>Part 5 — Proceedings for breach of law</w:t>
      </w:r>
      <w:bookmarkEnd w:id="464"/>
      <w:r>
        <w:t xml:space="preserve"> </w:t>
      </w:r>
    </w:p>
    <w:p>
      <w:pPr>
        <w:pStyle w:val="yHeading5"/>
        <w:spacing w:before="180"/>
        <w:outlineLvl w:val="9"/>
        <w:rPr>
          <w:snapToGrid w:val="0"/>
        </w:rPr>
      </w:pPr>
      <w:bookmarkStart w:id="465" w:name="_Toc501848568"/>
      <w:bookmarkStart w:id="466" w:name="_Toc131826833"/>
      <w:r>
        <w:rPr>
          <w:snapToGrid w:val="0"/>
        </w:rPr>
        <w:t>32.</w:t>
      </w:r>
      <w:r>
        <w:rPr>
          <w:snapToGrid w:val="0"/>
        </w:rPr>
        <w:tab/>
        <w:t>Proceedings</w:t>
      </w:r>
      <w:bookmarkEnd w:id="465"/>
      <w:bookmarkEnd w:id="466"/>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467" w:name="_Toc501848569"/>
      <w:r>
        <w:tab/>
        <w:t>[Clause 32 amended by No. 32 of 2001 s. 21.]</w:t>
      </w:r>
    </w:p>
    <w:p>
      <w:pPr>
        <w:pStyle w:val="yHeading5"/>
        <w:outlineLvl w:val="9"/>
        <w:rPr>
          <w:snapToGrid w:val="0"/>
        </w:rPr>
      </w:pPr>
      <w:bookmarkStart w:id="468" w:name="_Toc131826834"/>
      <w:r>
        <w:rPr>
          <w:snapToGrid w:val="0"/>
        </w:rPr>
        <w:t>33.</w:t>
      </w:r>
      <w:r>
        <w:rPr>
          <w:snapToGrid w:val="0"/>
        </w:rPr>
        <w:tab/>
        <w:t>Criminal proceedings do not lie</w:t>
      </w:r>
      <w:bookmarkEnd w:id="467"/>
      <w:bookmarkEnd w:id="468"/>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outlineLvl w:val="9"/>
        <w:rPr>
          <w:snapToGrid w:val="0"/>
        </w:rPr>
      </w:pPr>
      <w:bookmarkStart w:id="469" w:name="_Toc501848570"/>
      <w:bookmarkStart w:id="470" w:name="_Toc131826835"/>
      <w:r>
        <w:rPr>
          <w:snapToGrid w:val="0"/>
        </w:rPr>
        <w:t>34.</w:t>
      </w:r>
      <w:r>
        <w:rPr>
          <w:snapToGrid w:val="0"/>
        </w:rPr>
        <w:tab/>
        <w:t>Civil penalty</w:t>
      </w:r>
      <w:bookmarkEnd w:id="469"/>
      <w:bookmarkEnd w:id="470"/>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outlineLvl w:val="9"/>
        <w:rPr>
          <w:snapToGrid w:val="0"/>
        </w:rPr>
      </w:pPr>
      <w:bookmarkStart w:id="471" w:name="_Toc501848571"/>
      <w:bookmarkStart w:id="472" w:name="_Toc131826836"/>
      <w:r>
        <w:rPr>
          <w:snapToGrid w:val="0"/>
        </w:rPr>
        <w:t>35.</w:t>
      </w:r>
      <w:r>
        <w:rPr>
          <w:snapToGrid w:val="0"/>
        </w:rPr>
        <w:tab/>
        <w:t>Injunctions</w:t>
      </w:r>
      <w:bookmarkEnd w:id="471"/>
      <w:bookmarkEnd w:id="472"/>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outlineLvl w:val="9"/>
        <w:rPr>
          <w:snapToGrid w:val="0"/>
        </w:rPr>
      </w:pPr>
      <w:bookmarkStart w:id="473" w:name="_Toc501848572"/>
      <w:bookmarkStart w:id="474" w:name="_Toc131826837"/>
      <w:r>
        <w:rPr>
          <w:snapToGrid w:val="0"/>
        </w:rPr>
        <w:t>36.</w:t>
      </w:r>
      <w:r>
        <w:rPr>
          <w:snapToGrid w:val="0"/>
        </w:rPr>
        <w:tab/>
        <w:t>Actions for damages for contravention of conduct provision</w:t>
      </w:r>
      <w:bookmarkEnd w:id="473"/>
      <w:bookmarkEnd w:id="474"/>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outlineLvl w:val="9"/>
        <w:rPr>
          <w:snapToGrid w:val="0"/>
        </w:rPr>
      </w:pPr>
      <w:bookmarkStart w:id="475" w:name="_Toc501848573"/>
      <w:bookmarkStart w:id="476" w:name="_Toc131826838"/>
      <w:r>
        <w:rPr>
          <w:snapToGrid w:val="0"/>
        </w:rPr>
        <w:t>37.</w:t>
      </w:r>
      <w:r>
        <w:rPr>
          <w:snapToGrid w:val="0"/>
        </w:rPr>
        <w:tab/>
        <w:t>Declaratory relief</w:t>
      </w:r>
      <w:bookmarkEnd w:id="475"/>
      <w:bookmarkEnd w:id="476"/>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9"/>
      </w:pPr>
      <w:bookmarkStart w:id="477" w:name="_Toc131826839"/>
      <w:r>
        <w:t>Part 6 — Administrative appeals</w:t>
      </w:r>
      <w:bookmarkEnd w:id="477"/>
      <w:r>
        <w:t xml:space="preserve"> </w:t>
      </w:r>
    </w:p>
    <w:p>
      <w:pPr>
        <w:pStyle w:val="yHeading5"/>
        <w:spacing w:before="180"/>
        <w:outlineLvl w:val="9"/>
        <w:rPr>
          <w:snapToGrid w:val="0"/>
        </w:rPr>
      </w:pPr>
      <w:bookmarkStart w:id="478" w:name="_Toc501848574"/>
      <w:bookmarkStart w:id="479" w:name="_Toc131826840"/>
      <w:r>
        <w:rPr>
          <w:snapToGrid w:val="0"/>
        </w:rPr>
        <w:t>38.</w:t>
      </w:r>
      <w:r>
        <w:rPr>
          <w:snapToGrid w:val="0"/>
        </w:rPr>
        <w:tab/>
        <w:t>Application for review</w:t>
      </w:r>
      <w:bookmarkEnd w:id="478"/>
      <w:bookmarkEnd w:id="479"/>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outlineLvl w:val="9"/>
        <w:rPr>
          <w:snapToGrid w:val="0"/>
        </w:rPr>
      </w:pPr>
      <w:bookmarkStart w:id="480" w:name="_Toc501848575"/>
      <w:bookmarkStart w:id="481" w:name="_Toc131826841"/>
      <w:r>
        <w:rPr>
          <w:snapToGrid w:val="0"/>
        </w:rPr>
        <w:t>39.</w:t>
      </w:r>
      <w:r>
        <w:rPr>
          <w:snapToGrid w:val="0"/>
        </w:rPr>
        <w:tab/>
        <w:t>Merits review of access arrangements</w:t>
      </w:r>
      <w:bookmarkEnd w:id="480"/>
      <w:bookmarkEnd w:id="481"/>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outlineLvl w:val="9"/>
      </w:pPr>
      <w:bookmarkStart w:id="482" w:name="_Toc131826842"/>
      <w:r>
        <w:t>Part 7 — General</w:t>
      </w:r>
      <w:bookmarkEnd w:id="482"/>
      <w:r>
        <w:t xml:space="preserve"> </w:t>
      </w:r>
    </w:p>
    <w:p>
      <w:pPr>
        <w:pStyle w:val="yHeading5"/>
        <w:outlineLvl w:val="9"/>
        <w:rPr>
          <w:snapToGrid w:val="0"/>
        </w:rPr>
      </w:pPr>
      <w:bookmarkStart w:id="483" w:name="_Toc501848576"/>
      <w:bookmarkStart w:id="484" w:name="_Toc131826843"/>
      <w:r>
        <w:rPr>
          <w:snapToGrid w:val="0"/>
        </w:rPr>
        <w:t>40.</w:t>
      </w:r>
      <w:r>
        <w:rPr>
          <w:snapToGrid w:val="0"/>
        </w:rPr>
        <w:tab/>
        <w:t>Supply and haulage of natural gas</w:t>
      </w:r>
      <w:bookmarkEnd w:id="483"/>
      <w:bookmarkEnd w:id="484"/>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outlineLvl w:val="9"/>
        <w:rPr>
          <w:snapToGrid w:val="0"/>
        </w:rPr>
      </w:pPr>
      <w:bookmarkStart w:id="485" w:name="_Toc501848577"/>
      <w:bookmarkStart w:id="486" w:name="_Toc131826844"/>
      <w:r>
        <w:rPr>
          <w:snapToGrid w:val="0"/>
        </w:rPr>
        <w:t>41.</w:t>
      </w:r>
      <w:r>
        <w:rPr>
          <w:snapToGrid w:val="0"/>
        </w:rPr>
        <w:tab/>
        <w:t>Power to obtain information and documents</w:t>
      </w:r>
      <w:bookmarkEnd w:id="485"/>
      <w:bookmarkEnd w:id="486"/>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outlineLvl w:val="9"/>
        <w:rPr>
          <w:snapToGrid w:val="0"/>
        </w:rPr>
      </w:pPr>
      <w:bookmarkStart w:id="487" w:name="_Toc501848578"/>
      <w:bookmarkStart w:id="488" w:name="_Toc131826845"/>
      <w:r>
        <w:rPr>
          <w:snapToGrid w:val="0"/>
        </w:rPr>
        <w:t>42.</w:t>
      </w:r>
      <w:r>
        <w:rPr>
          <w:snapToGrid w:val="0"/>
        </w:rPr>
        <w:tab/>
        <w:t>Restriction on disclosure of confidential information</w:t>
      </w:r>
      <w:bookmarkEnd w:id="487"/>
      <w:bookmarkEnd w:id="488"/>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outlineLvl w:val="9"/>
        <w:rPr>
          <w:snapToGrid w:val="0"/>
        </w:rPr>
      </w:pPr>
      <w:bookmarkStart w:id="489" w:name="_Toc501848579"/>
      <w:bookmarkStart w:id="490" w:name="_Toc131826846"/>
      <w:r>
        <w:rPr>
          <w:snapToGrid w:val="0"/>
        </w:rPr>
        <w:t>43.</w:t>
      </w:r>
      <w:r>
        <w:rPr>
          <w:snapToGrid w:val="0"/>
        </w:rPr>
        <w:tab/>
        <w:t>Application for review of disclosure notice</w:t>
      </w:r>
      <w:bookmarkEnd w:id="489"/>
      <w:bookmarkEnd w:id="490"/>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491" w:name="_Toc85252092"/>
      <w:bookmarkStart w:id="492" w:name="_Toc131826847"/>
      <w:r>
        <w:rPr>
          <w:rStyle w:val="CharSchText"/>
        </w:rPr>
        <w:t>Appendix to Schedule 1</w:t>
      </w:r>
      <w:bookmarkEnd w:id="491"/>
      <w:bookmarkEnd w:id="492"/>
      <w:r>
        <w:t xml:space="preserve"> </w:t>
      </w:r>
    </w:p>
    <w:p>
      <w:pPr>
        <w:pStyle w:val="yHeading2"/>
      </w:pPr>
      <w:bookmarkStart w:id="493" w:name="_Toc131826848"/>
      <w:r>
        <w:t>Miscellaneous provisions relating to Interpretation</w:t>
      </w:r>
      <w:bookmarkEnd w:id="493"/>
    </w:p>
    <w:p>
      <w:pPr>
        <w:pStyle w:val="yHeading2"/>
        <w:outlineLvl w:val="9"/>
      </w:pPr>
      <w:bookmarkStart w:id="494" w:name="_Toc131826849"/>
      <w:r>
        <w:t>Part 1 — Preliminary</w:t>
      </w:r>
      <w:bookmarkEnd w:id="494"/>
      <w:r>
        <w:t xml:space="preserve"> </w:t>
      </w:r>
    </w:p>
    <w:p>
      <w:pPr>
        <w:pStyle w:val="yHeading5"/>
        <w:outlineLvl w:val="9"/>
        <w:rPr>
          <w:snapToGrid w:val="0"/>
        </w:rPr>
      </w:pPr>
      <w:bookmarkStart w:id="495" w:name="_Toc501848580"/>
      <w:bookmarkStart w:id="496" w:name="_Toc131826850"/>
      <w:r>
        <w:rPr>
          <w:snapToGrid w:val="0"/>
        </w:rPr>
        <w:t>1.</w:t>
      </w:r>
      <w:r>
        <w:rPr>
          <w:snapToGrid w:val="0"/>
        </w:rPr>
        <w:tab/>
        <w:t>Displacement of Appendix by contrary intention</w:t>
      </w:r>
      <w:bookmarkEnd w:id="495"/>
      <w:bookmarkEnd w:id="496"/>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9"/>
      </w:pPr>
      <w:bookmarkStart w:id="497" w:name="_Toc131826851"/>
      <w:r>
        <w:t>Part 2 — General</w:t>
      </w:r>
      <w:bookmarkEnd w:id="497"/>
      <w:r>
        <w:t xml:space="preserve"> </w:t>
      </w:r>
    </w:p>
    <w:p>
      <w:pPr>
        <w:pStyle w:val="yHeading5"/>
        <w:outlineLvl w:val="9"/>
        <w:rPr>
          <w:snapToGrid w:val="0"/>
        </w:rPr>
      </w:pPr>
      <w:bookmarkStart w:id="498" w:name="_Toc501848581"/>
      <w:bookmarkStart w:id="499" w:name="_Toc131826852"/>
      <w:r>
        <w:rPr>
          <w:snapToGrid w:val="0"/>
        </w:rPr>
        <w:t>2.</w:t>
      </w:r>
      <w:r>
        <w:rPr>
          <w:snapToGrid w:val="0"/>
        </w:rPr>
        <w:tab/>
        <w:t>Law to be construed not to exceed legislative power of Legislature</w:t>
      </w:r>
      <w:bookmarkEnd w:id="498"/>
      <w:bookmarkEnd w:id="499"/>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outlineLvl w:val="9"/>
        <w:rPr>
          <w:snapToGrid w:val="0"/>
        </w:rPr>
      </w:pPr>
      <w:bookmarkStart w:id="500" w:name="_Toc501848582"/>
      <w:bookmarkStart w:id="501" w:name="_Toc131826853"/>
      <w:r>
        <w:rPr>
          <w:snapToGrid w:val="0"/>
        </w:rPr>
        <w:t>3.</w:t>
      </w:r>
      <w:r>
        <w:rPr>
          <w:snapToGrid w:val="0"/>
        </w:rPr>
        <w:tab/>
        <w:t>Every section to be a substantive enactment</w:t>
      </w:r>
      <w:bookmarkEnd w:id="500"/>
      <w:bookmarkEnd w:id="501"/>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outlineLvl w:val="9"/>
        <w:rPr>
          <w:snapToGrid w:val="0"/>
        </w:rPr>
      </w:pPr>
      <w:bookmarkStart w:id="502" w:name="_Toc501848583"/>
      <w:bookmarkStart w:id="503" w:name="_Toc131826854"/>
      <w:r>
        <w:rPr>
          <w:snapToGrid w:val="0"/>
        </w:rPr>
        <w:t>4.</w:t>
      </w:r>
      <w:r>
        <w:rPr>
          <w:snapToGrid w:val="0"/>
        </w:rPr>
        <w:tab/>
        <w:t>Material that is, and is not, part of this Law</w:t>
      </w:r>
      <w:bookmarkEnd w:id="502"/>
      <w:bookmarkEnd w:id="503"/>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outlineLvl w:val="9"/>
        <w:rPr>
          <w:snapToGrid w:val="0"/>
        </w:rPr>
      </w:pPr>
      <w:bookmarkStart w:id="504" w:name="_Toc501848584"/>
      <w:bookmarkStart w:id="505" w:name="_Toc131826855"/>
      <w:r>
        <w:rPr>
          <w:snapToGrid w:val="0"/>
        </w:rPr>
        <w:t>5.</w:t>
      </w:r>
      <w:r>
        <w:rPr>
          <w:snapToGrid w:val="0"/>
        </w:rPr>
        <w:tab/>
        <w:t>References to particular Acts and to enactments</w:t>
      </w:r>
      <w:bookmarkEnd w:id="504"/>
      <w:bookmarkEnd w:id="505"/>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outlineLvl w:val="9"/>
        <w:rPr>
          <w:snapToGrid w:val="0"/>
        </w:rPr>
      </w:pPr>
      <w:bookmarkStart w:id="506" w:name="_Toc501848585"/>
      <w:bookmarkStart w:id="507" w:name="_Toc131826856"/>
      <w:r>
        <w:rPr>
          <w:snapToGrid w:val="0"/>
        </w:rPr>
        <w:t>6.</w:t>
      </w:r>
      <w:r>
        <w:rPr>
          <w:snapToGrid w:val="0"/>
        </w:rPr>
        <w:tab/>
        <w:t>References taken to be included in Act or Law citation etc.</w:t>
      </w:r>
      <w:bookmarkEnd w:id="506"/>
      <w:bookmarkEnd w:id="507"/>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outlineLvl w:val="9"/>
        <w:rPr>
          <w:snapToGrid w:val="0"/>
        </w:rPr>
      </w:pPr>
      <w:bookmarkStart w:id="508" w:name="_Toc501848586"/>
      <w:bookmarkStart w:id="509" w:name="_Toc131826857"/>
      <w:r>
        <w:rPr>
          <w:snapToGrid w:val="0"/>
        </w:rPr>
        <w:t>7.</w:t>
      </w:r>
      <w:r>
        <w:rPr>
          <w:snapToGrid w:val="0"/>
        </w:rPr>
        <w:tab/>
        <w:t>Interpretation best achieving Law’s purpose</w:t>
      </w:r>
      <w:bookmarkEnd w:id="508"/>
      <w:bookmarkEnd w:id="509"/>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outlineLvl w:val="9"/>
        <w:rPr>
          <w:snapToGrid w:val="0"/>
        </w:rPr>
      </w:pPr>
      <w:bookmarkStart w:id="510" w:name="_Toc501848587"/>
      <w:bookmarkStart w:id="511" w:name="_Toc131826858"/>
      <w:r>
        <w:rPr>
          <w:snapToGrid w:val="0"/>
        </w:rPr>
        <w:t>8.</w:t>
      </w:r>
      <w:r>
        <w:rPr>
          <w:snapToGrid w:val="0"/>
        </w:rPr>
        <w:tab/>
        <w:t>Use of extrinsic material in interpretation</w:t>
      </w:r>
      <w:bookmarkEnd w:id="510"/>
      <w:bookmarkEnd w:id="511"/>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outlineLvl w:val="9"/>
        <w:rPr>
          <w:snapToGrid w:val="0"/>
        </w:rPr>
      </w:pPr>
      <w:bookmarkStart w:id="512" w:name="_Toc501848588"/>
      <w:bookmarkStart w:id="513" w:name="_Toc131826859"/>
      <w:r>
        <w:rPr>
          <w:snapToGrid w:val="0"/>
        </w:rPr>
        <w:t>9.</w:t>
      </w:r>
      <w:r>
        <w:rPr>
          <w:snapToGrid w:val="0"/>
        </w:rPr>
        <w:tab/>
        <w:t>Compliance with forms</w:t>
      </w:r>
      <w:bookmarkEnd w:id="512"/>
      <w:bookmarkEnd w:id="513"/>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9"/>
      </w:pPr>
      <w:bookmarkStart w:id="514" w:name="_Toc131826860"/>
      <w:r>
        <w:t>Part 3 — Terms and references</w:t>
      </w:r>
      <w:bookmarkEnd w:id="514"/>
      <w:r>
        <w:t xml:space="preserve"> </w:t>
      </w:r>
    </w:p>
    <w:p>
      <w:pPr>
        <w:pStyle w:val="yHeading5"/>
        <w:outlineLvl w:val="9"/>
        <w:rPr>
          <w:snapToGrid w:val="0"/>
        </w:rPr>
      </w:pPr>
      <w:bookmarkStart w:id="515" w:name="_Toc501848589"/>
      <w:bookmarkStart w:id="516" w:name="_Toc131826861"/>
      <w:r>
        <w:rPr>
          <w:snapToGrid w:val="0"/>
        </w:rPr>
        <w:t>10.</w:t>
      </w:r>
      <w:r>
        <w:rPr>
          <w:snapToGrid w:val="0"/>
        </w:rPr>
        <w:tab/>
        <w:t>Definitions</w:t>
      </w:r>
      <w:bookmarkEnd w:id="515"/>
      <w:bookmarkEnd w:id="516"/>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outlineLvl w:val="9"/>
        <w:rPr>
          <w:snapToGrid w:val="0"/>
        </w:rPr>
      </w:pPr>
      <w:bookmarkStart w:id="517" w:name="_Toc501848590"/>
      <w:bookmarkStart w:id="518" w:name="_Toc131826862"/>
      <w:r>
        <w:rPr>
          <w:snapToGrid w:val="0"/>
        </w:rPr>
        <w:t>11.</w:t>
      </w:r>
      <w:r>
        <w:rPr>
          <w:snapToGrid w:val="0"/>
        </w:rPr>
        <w:tab/>
        <w:t>Provisions relating to defined terms, gender and number</w:t>
      </w:r>
      <w:bookmarkEnd w:id="517"/>
      <w:bookmarkEnd w:id="518"/>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outlineLvl w:val="9"/>
        <w:rPr>
          <w:snapToGrid w:val="0"/>
        </w:rPr>
      </w:pPr>
      <w:bookmarkStart w:id="519" w:name="_Toc501848591"/>
      <w:bookmarkStart w:id="520" w:name="_Toc131826863"/>
      <w:r>
        <w:rPr>
          <w:snapToGrid w:val="0"/>
        </w:rPr>
        <w:t>12.</w:t>
      </w:r>
      <w:r>
        <w:rPr>
          <w:snapToGrid w:val="0"/>
        </w:rPr>
        <w:tab/>
        <w:t>Meaning of may and must etc.</w:t>
      </w:r>
      <w:bookmarkEnd w:id="519"/>
      <w:bookmarkEnd w:id="520"/>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outlineLvl w:val="9"/>
        <w:rPr>
          <w:snapToGrid w:val="0"/>
        </w:rPr>
      </w:pPr>
      <w:bookmarkStart w:id="521" w:name="_Toc501848592"/>
      <w:bookmarkStart w:id="522" w:name="_Toc131826864"/>
      <w:r>
        <w:rPr>
          <w:snapToGrid w:val="0"/>
        </w:rPr>
        <w:t>13.</w:t>
      </w:r>
      <w:r>
        <w:rPr>
          <w:snapToGrid w:val="0"/>
        </w:rPr>
        <w:tab/>
        <w:t>Words and expressions used in statutory instruments</w:t>
      </w:r>
      <w:bookmarkEnd w:id="521"/>
      <w:bookmarkEnd w:id="522"/>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outlineLvl w:val="9"/>
        <w:rPr>
          <w:snapToGrid w:val="0"/>
        </w:rPr>
      </w:pPr>
      <w:bookmarkStart w:id="523" w:name="_Toc501848593"/>
      <w:bookmarkStart w:id="524" w:name="_Toc131826865"/>
      <w:r>
        <w:rPr>
          <w:snapToGrid w:val="0"/>
        </w:rPr>
        <w:t>14.</w:t>
      </w:r>
      <w:r>
        <w:rPr>
          <w:snapToGrid w:val="0"/>
        </w:rPr>
        <w:tab/>
        <w:t>Effect of express references to bodies corporate and individuals</w:t>
      </w:r>
      <w:bookmarkEnd w:id="523"/>
      <w:bookmarkEnd w:id="524"/>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outlineLvl w:val="9"/>
        <w:rPr>
          <w:snapToGrid w:val="0"/>
        </w:rPr>
      </w:pPr>
      <w:bookmarkStart w:id="525" w:name="_Toc501848594"/>
      <w:bookmarkStart w:id="526" w:name="_Toc131826866"/>
      <w:r>
        <w:rPr>
          <w:snapToGrid w:val="0"/>
        </w:rPr>
        <w:t>15.</w:t>
      </w:r>
      <w:r>
        <w:rPr>
          <w:snapToGrid w:val="0"/>
        </w:rPr>
        <w:tab/>
        <w:t>References to Minister</w:t>
      </w:r>
      <w:bookmarkEnd w:id="525"/>
      <w:bookmarkEnd w:id="526"/>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outlineLvl w:val="9"/>
        <w:rPr>
          <w:snapToGrid w:val="0"/>
        </w:rPr>
      </w:pPr>
      <w:bookmarkStart w:id="527" w:name="_Toc501848595"/>
      <w:bookmarkStart w:id="528" w:name="_Toc131826867"/>
      <w:r>
        <w:rPr>
          <w:snapToGrid w:val="0"/>
        </w:rPr>
        <w:t>16.</w:t>
      </w:r>
      <w:r>
        <w:rPr>
          <w:snapToGrid w:val="0"/>
        </w:rPr>
        <w:tab/>
        <w:t>Production of records kept in computers etc.</w:t>
      </w:r>
      <w:bookmarkEnd w:id="527"/>
      <w:bookmarkEnd w:id="528"/>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outlineLvl w:val="9"/>
        <w:rPr>
          <w:snapToGrid w:val="0"/>
        </w:rPr>
      </w:pPr>
      <w:bookmarkStart w:id="529" w:name="_Toc501848596"/>
      <w:bookmarkStart w:id="530" w:name="_Toc131826868"/>
      <w:r>
        <w:rPr>
          <w:snapToGrid w:val="0"/>
        </w:rPr>
        <w:t>17.</w:t>
      </w:r>
      <w:r>
        <w:rPr>
          <w:snapToGrid w:val="0"/>
        </w:rPr>
        <w:tab/>
        <w:t>This scheme participant</w:t>
      </w:r>
      <w:bookmarkEnd w:id="529"/>
      <w:bookmarkEnd w:id="530"/>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outlineLvl w:val="9"/>
        <w:rPr>
          <w:snapToGrid w:val="0"/>
        </w:rPr>
      </w:pPr>
      <w:bookmarkStart w:id="531" w:name="_Toc501848597"/>
      <w:bookmarkStart w:id="532" w:name="_Toc131826869"/>
      <w:r>
        <w:rPr>
          <w:snapToGrid w:val="0"/>
        </w:rPr>
        <w:t>18.</w:t>
      </w:r>
      <w:r>
        <w:rPr>
          <w:snapToGrid w:val="0"/>
        </w:rPr>
        <w:tab/>
        <w:t>References to officers and holders of offices</w:t>
      </w:r>
      <w:bookmarkEnd w:id="531"/>
      <w:bookmarkEnd w:id="532"/>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outlineLvl w:val="9"/>
        <w:rPr>
          <w:snapToGrid w:val="0"/>
        </w:rPr>
      </w:pPr>
      <w:bookmarkStart w:id="533" w:name="_Toc501848598"/>
      <w:bookmarkStart w:id="534" w:name="_Toc131826870"/>
      <w:r>
        <w:rPr>
          <w:snapToGrid w:val="0"/>
        </w:rPr>
        <w:t>19.</w:t>
      </w:r>
      <w:r>
        <w:rPr>
          <w:snapToGrid w:val="0"/>
        </w:rPr>
        <w:tab/>
        <w:t>Reference to certain provisions of Law</w:t>
      </w:r>
      <w:bookmarkEnd w:id="533"/>
      <w:bookmarkEnd w:id="534"/>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9"/>
      </w:pPr>
      <w:bookmarkStart w:id="535" w:name="_Toc131826871"/>
      <w:r>
        <w:t>Part 4 — Functions and powers</w:t>
      </w:r>
      <w:bookmarkEnd w:id="535"/>
      <w:r>
        <w:t xml:space="preserve"> </w:t>
      </w:r>
    </w:p>
    <w:p>
      <w:pPr>
        <w:pStyle w:val="yHeading5"/>
        <w:outlineLvl w:val="9"/>
        <w:rPr>
          <w:snapToGrid w:val="0"/>
        </w:rPr>
      </w:pPr>
      <w:bookmarkStart w:id="536" w:name="_Toc501848599"/>
      <w:bookmarkStart w:id="537" w:name="_Toc131826872"/>
      <w:r>
        <w:rPr>
          <w:snapToGrid w:val="0"/>
        </w:rPr>
        <w:t>20.</w:t>
      </w:r>
      <w:r>
        <w:rPr>
          <w:snapToGrid w:val="0"/>
        </w:rPr>
        <w:tab/>
        <w:t>Performance of statutory functions</w:t>
      </w:r>
      <w:bookmarkEnd w:id="536"/>
      <w:bookmarkEnd w:id="537"/>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outlineLvl w:val="9"/>
        <w:rPr>
          <w:snapToGrid w:val="0"/>
        </w:rPr>
      </w:pPr>
      <w:bookmarkStart w:id="538" w:name="_Toc501848600"/>
      <w:bookmarkStart w:id="539" w:name="_Toc131826873"/>
      <w:r>
        <w:rPr>
          <w:snapToGrid w:val="0"/>
        </w:rPr>
        <w:t>21.</w:t>
      </w:r>
      <w:r>
        <w:rPr>
          <w:snapToGrid w:val="0"/>
        </w:rPr>
        <w:tab/>
        <w:t>Power to make instrument or decision includes power to amend or repeal</w:t>
      </w:r>
      <w:bookmarkEnd w:id="538"/>
      <w:bookmarkEnd w:id="539"/>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outlineLvl w:val="9"/>
        <w:rPr>
          <w:snapToGrid w:val="0"/>
        </w:rPr>
      </w:pPr>
      <w:bookmarkStart w:id="540" w:name="_Toc501848601"/>
      <w:bookmarkStart w:id="541" w:name="_Toc131826874"/>
      <w:r>
        <w:rPr>
          <w:snapToGrid w:val="0"/>
        </w:rPr>
        <w:t>22.</w:t>
      </w:r>
      <w:r>
        <w:rPr>
          <w:snapToGrid w:val="0"/>
        </w:rPr>
        <w:tab/>
        <w:t>Matters for which statutory instruments may make provision</w:t>
      </w:r>
      <w:bookmarkEnd w:id="540"/>
      <w:bookmarkEnd w:id="541"/>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outlineLvl w:val="9"/>
        <w:rPr>
          <w:snapToGrid w:val="0"/>
        </w:rPr>
      </w:pPr>
      <w:bookmarkStart w:id="542" w:name="_Toc501848602"/>
      <w:bookmarkStart w:id="543" w:name="_Toc131826875"/>
      <w:r>
        <w:rPr>
          <w:snapToGrid w:val="0"/>
        </w:rPr>
        <w:t>23.</w:t>
      </w:r>
      <w:r>
        <w:rPr>
          <w:snapToGrid w:val="0"/>
        </w:rPr>
        <w:tab/>
        <w:t>Presumption of validity and power to make</w:t>
      </w:r>
      <w:bookmarkEnd w:id="542"/>
      <w:bookmarkEnd w:id="543"/>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outlineLvl w:val="9"/>
        <w:rPr>
          <w:snapToGrid w:val="0"/>
        </w:rPr>
      </w:pPr>
      <w:bookmarkStart w:id="544" w:name="_Toc501848603"/>
      <w:bookmarkStart w:id="545" w:name="_Toc131826876"/>
      <w:r>
        <w:rPr>
          <w:snapToGrid w:val="0"/>
        </w:rPr>
        <w:t>24.</w:t>
      </w:r>
      <w:r>
        <w:rPr>
          <w:snapToGrid w:val="0"/>
        </w:rPr>
        <w:tab/>
        <w:t>Appointments may be made by name or office</w:t>
      </w:r>
      <w:bookmarkEnd w:id="544"/>
      <w:bookmarkEnd w:id="545"/>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outlineLvl w:val="9"/>
        <w:rPr>
          <w:snapToGrid w:val="0"/>
        </w:rPr>
      </w:pPr>
      <w:bookmarkStart w:id="546" w:name="_Toc501848604"/>
      <w:bookmarkStart w:id="547" w:name="_Toc131826877"/>
      <w:r>
        <w:rPr>
          <w:snapToGrid w:val="0"/>
        </w:rPr>
        <w:t>25.</w:t>
      </w:r>
      <w:r>
        <w:rPr>
          <w:snapToGrid w:val="0"/>
        </w:rPr>
        <w:tab/>
        <w:t>Acting appointments</w:t>
      </w:r>
      <w:bookmarkEnd w:id="546"/>
      <w:bookmarkEnd w:id="547"/>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outlineLvl w:val="9"/>
        <w:rPr>
          <w:snapToGrid w:val="0"/>
        </w:rPr>
      </w:pPr>
      <w:bookmarkStart w:id="548" w:name="_Toc501848605"/>
      <w:bookmarkStart w:id="549" w:name="_Toc131826878"/>
      <w:r>
        <w:rPr>
          <w:snapToGrid w:val="0"/>
        </w:rPr>
        <w:t>26.</w:t>
      </w:r>
      <w:r>
        <w:rPr>
          <w:snapToGrid w:val="0"/>
        </w:rPr>
        <w:tab/>
        <w:t>Powers of appointment imply certain incidental powers</w:t>
      </w:r>
      <w:bookmarkEnd w:id="548"/>
      <w:bookmarkEnd w:id="549"/>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outlineLvl w:val="9"/>
        <w:rPr>
          <w:snapToGrid w:val="0"/>
        </w:rPr>
      </w:pPr>
      <w:bookmarkStart w:id="550" w:name="_Toc501848606"/>
      <w:bookmarkStart w:id="551" w:name="_Toc131826879"/>
      <w:r>
        <w:rPr>
          <w:snapToGrid w:val="0"/>
        </w:rPr>
        <w:t>27.</w:t>
      </w:r>
      <w:r>
        <w:rPr>
          <w:snapToGrid w:val="0"/>
        </w:rPr>
        <w:tab/>
        <w:t>Delegation</w:t>
      </w:r>
      <w:bookmarkEnd w:id="550"/>
      <w:bookmarkEnd w:id="551"/>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outlineLvl w:val="9"/>
        <w:rPr>
          <w:snapToGrid w:val="0"/>
        </w:rPr>
      </w:pPr>
      <w:bookmarkStart w:id="552" w:name="_Toc501848607"/>
      <w:bookmarkStart w:id="553" w:name="_Toc131826880"/>
      <w:r>
        <w:rPr>
          <w:snapToGrid w:val="0"/>
        </w:rPr>
        <w:t>28.</w:t>
      </w:r>
      <w:r>
        <w:rPr>
          <w:snapToGrid w:val="0"/>
        </w:rPr>
        <w:tab/>
        <w:t>Exercise of powers between enactment and commencement</w:t>
      </w:r>
      <w:bookmarkEnd w:id="552"/>
      <w:bookmarkEnd w:id="553"/>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9"/>
      </w:pPr>
      <w:bookmarkStart w:id="554" w:name="_Toc131826881"/>
      <w:r>
        <w:t>Part 5 — Distance and time</w:t>
      </w:r>
      <w:bookmarkEnd w:id="554"/>
      <w:r>
        <w:t xml:space="preserve"> </w:t>
      </w:r>
    </w:p>
    <w:p>
      <w:pPr>
        <w:pStyle w:val="yHeading5"/>
        <w:outlineLvl w:val="9"/>
        <w:rPr>
          <w:snapToGrid w:val="0"/>
        </w:rPr>
      </w:pPr>
      <w:bookmarkStart w:id="555" w:name="_Toc501848608"/>
      <w:bookmarkStart w:id="556" w:name="_Toc131826882"/>
      <w:r>
        <w:rPr>
          <w:snapToGrid w:val="0"/>
        </w:rPr>
        <w:t>29.</w:t>
      </w:r>
      <w:r>
        <w:rPr>
          <w:snapToGrid w:val="0"/>
        </w:rPr>
        <w:tab/>
        <w:t>Matters relating to distance and time</w:t>
      </w:r>
      <w:bookmarkEnd w:id="555"/>
      <w:bookmarkEnd w:id="556"/>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9"/>
      </w:pPr>
      <w:bookmarkStart w:id="557" w:name="_Toc131826883"/>
      <w:r>
        <w:t>Part 6 — Service of documents</w:t>
      </w:r>
      <w:bookmarkEnd w:id="557"/>
      <w:r>
        <w:t xml:space="preserve"> </w:t>
      </w:r>
    </w:p>
    <w:p>
      <w:pPr>
        <w:pStyle w:val="yHeading5"/>
        <w:spacing w:before="180"/>
        <w:outlineLvl w:val="9"/>
        <w:rPr>
          <w:snapToGrid w:val="0"/>
        </w:rPr>
      </w:pPr>
      <w:bookmarkStart w:id="558" w:name="_Toc501848609"/>
      <w:bookmarkStart w:id="559" w:name="_Toc131826884"/>
      <w:r>
        <w:rPr>
          <w:snapToGrid w:val="0"/>
        </w:rPr>
        <w:t>30.</w:t>
      </w:r>
      <w:r>
        <w:rPr>
          <w:snapToGrid w:val="0"/>
        </w:rPr>
        <w:tab/>
        <w:t>Service of documents</w:t>
      </w:r>
      <w:bookmarkEnd w:id="558"/>
      <w:bookmarkEnd w:id="559"/>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outlineLvl w:val="9"/>
        <w:rPr>
          <w:snapToGrid w:val="0"/>
        </w:rPr>
      </w:pPr>
      <w:bookmarkStart w:id="560" w:name="_Toc501848610"/>
      <w:bookmarkStart w:id="561" w:name="_Toc131826885"/>
      <w:r>
        <w:rPr>
          <w:snapToGrid w:val="0"/>
        </w:rPr>
        <w:t>31.</w:t>
      </w:r>
      <w:r>
        <w:rPr>
          <w:snapToGrid w:val="0"/>
        </w:rPr>
        <w:tab/>
        <w:t>Meaning of service by post etc.</w:t>
      </w:r>
      <w:bookmarkEnd w:id="560"/>
      <w:bookmarkEnd w:id="561"/>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outlineLvl w:val="9"/>
      </w:pPr>
      <w:bookmarkStart w:id="562" w:name="_Toc131826886"/>
      <w:r>
        <w:t>Part 7 — Effect of repeal, amendment or expiration</w:t>
      </w:r>
      <w:bookmarkEnd w:id="562"/>
      <w:r>
        <w:t xml:space="preserve"> </w:t>
      </w:r>
    </w:p>
    <w:p>
      <w:pPr>
        <w:pStyle w:val="yHeading5"/>
        <w:outlineLvl w:val="9"/>
        <w:rPr>
          <w:snapToGrid w:val="0"/>
        </w:rPr>
      </w:pPr>
      <w:bookmarkStart w:id="563" w:name="_Toc501848611"/>
      <w:bookmarkStart w:id="564" w:name="_Toc131826887"/>
      <w:r>
        <w:rPr>
          <w:snapToGrid w:val="0"/>
        </w:rPr>
        <w:t>32.</w:t>
      </w:r>
      <w:r>
        <w:rPr>
          <w:snapToGrid w:val="0"/>
        </w:rPr>
        <w:tab/>
        <w:t>Time of Law ceasing to have effect</w:t>
      </w:r>
      <w:bookmarkEnd w:id="563"/>
      <w:bookmarkEnd w:id="564"/>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outlineLvl w:val="9"/>
        <w:rPr>
          <w:snapToGrid w:val="0"/>
        </w:rPr>
      </w:pPr>
      <w:bookmarkStart w:id="565" w:name="_Toc501848612"/>
      <w:bookmarkStart w:id="566" w:name="_Toc131826888"/>
      <w:r>
        <w:rPr>
          <w:snapToGrid w:val="0"/>
        </w:rPr>
        <w:t>33.</w:t>
      </w:r>
      <w:r>
        <w:rPr>
          <w:snapToGrid w:val="0"/>
        </w:rPr>
        <w:tab/>
        <w:t>Repealed Law provisions not revived</w:t>
      </w:r>
      <w:bookmarkEnd w:id="565"/>
      <w:bookmarkEnd w:id="566"/>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outlineLvl w:val="9"/>
        <w:rPr>
          <w:snapToGrid w:val="0"/>
        </w:rPr>
      </w:pPr>
      <w:bookmarkStart w:id="567" w:name="_Toc501848613"/>
      <w:bookmarkStart w:id="568" w:name="_Toc131826889"/>
      <w:r>
        <w:rPr>
          <w:snapToGrid w:val="0"/>
        </w:rPr>
        <w:t>34.</w:t>
      </w:r>
      <w:r>
        <w:rPr>
          <w:snapToGrid w:val="0"/>
        </w:rPr>
        <w:tab/>
        <w:t>Saving of operation of repealed Law provisions</w:t>
      </w:r>
      <w:bookmarkEnd w:id="567"/>
      <w:bookmarkEnd w:id="568"/>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outlineLvl w:val="9"/>
        <w:rPr>
          <w:snapToGrid w:val="0"/>
        </w:rPr>
      </w:pPr>
      <w:bookmarkStart w:id="569" w:name="_Toc501848614"/>
      <w:bookmarkStart w:id="570" w:name="_Toc131826890"/>
      <w:r>
        <w:rPr>
          <w:snapToGrid w:val="0"/>
        </w:rPr>
        <w:t>35.</w:t>
      </w:r>
      <w:r>
        <w:rPr>
          <w:snapToGrid w:val="0"/>
        </w:rPr>
        <w:tab/>
        <w:t>Continuance of repealed provisions</w:t>
      </w:r>
      <w:bookmarkEnd w:id="569"/>
      <w:bookmarkEnd w:id="570"/>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571" w:name="_Toc501848615"/>
      <w:bookmarkStart w:id="572" w:name="_Toc131826891"/>
      <w:r>
        <w:rPr>
          <w:snapToGrid w:val="0"/>
        </w:rPr>
        <w:t>36.</w:t>
      </w:r>
      <w:r>
        <w:rPr>
          <w:snapToGrid w:val="0"/>
        </w:rPr>
        <w:tab/>
        <w:t>Law and amending Acts to be read as one</w:t>
      </w:r>
      <w:bookmarkEnd w:id="571"/>
      <w:bookmarkEnd w:id="572"/>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9"/>
      </w:pPr>
      <w:bookmarkStart w:id="573" w:name="_Toc131826892"/>
      <w:r>
        <w:t>Part 8 — Offences under this law</w:t>
      </w:r>
      <w:bookmarkEnd w:id="573"/>
      <w:r>
        <w:t xml:space="preserve"> </w:t>
      </w:r>
    </w:p>
    <w:p>
      <w:pPr>
        <w:pStyle w:val="yHeading5"/>
        <w:spacing w:before="180"/>
        <w:outlineLvl w:val="9"/>
        <w:rPr>
          <w:snapToGrid w:val="0"/>
        </w:rPr>
      </w:pPr>
      <w:bookmarkStart w:id="574" w:name="_Toc501848616"/>
      <w:bookmarkStart w:id="575" w:name="_Toc131826893"/>
      <w:r>
        <w:rPr>
          <w:snapToGrid w:val="0"/>
        </w:rPr>
        <w:t>37.</w:t>
      </w:r>
      <w:r>
        <w:rPr>
          <w:snapToGrid w:val="0"/>
        </w:rPr>
        <w:tab/>
        <w:t>Penalty at end of provision</w:t>
      </w:r>
      <w:bookmarkEnd w:id="574"/>
      <w:bookmarkEnd w:id="575"/>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outlineLvl w:val="9"/>
        <w:rPr>
          <w:snapToGrid w:val="0"/>
        </w:rPr>
      </w:pPr>
      <w:bookmarkStart w:id="576" w:name="_Toc501848617"/>
      <w:bookmarkStart w:id="577" w:name="_Toc131826894"/>
      <w:r>
        <w:rPr>
          <w:snapToGrid w:val="0"/>
        </w:rPr>
        <w:t>38.</w:t>
      </w:r>
      <w:r>
        <w:rPr>
          <w:snapToGrid w:val="0"/>
        </w:rPr>
        <w:tab/>
        <w:t>Penalty other than at end of provision</w:t>
      </w:r>
      <w:bookmarkEnd w:id="576"/>
      <w:bookmarkEnd w:id="577"/>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outlineLvl w:val="9"/>
        <w:rPr>
          <w:snapToGrid w:val="0"/>
        </w:rPr>
      </w:pPr>
      <w:bookmarkStart w:id="578" w:name="_Toc501848618"/>
      <w:bookmarkStart w:id="579" w:name="_Toc131826895"/>
      <w:r>
        <w:rPr>
          <w:snapToGrid w:val="0"/>
        </w:rPr>
        <w:t>39.</w:t>
      </w:r>
      <w:r>
        <w:rPr>
          <w:snapToGrid w:val="0"/>
        </w:rPr>
        <w:tab/>
        <w:t>Indictable offences and summary offences</w:t>
      </w:r>
      <w:bookmarkEnd w:id="578"/>
      <w:bookmarkEnd w:id="579"/>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outlineLvl w:val="9"/>
        <w:rPr>
          <w:snapToGrid w:val="0"/>
        </w:rPr>
      </w:pPr>
      <w:bookmarkStart w:id="580" w:name="_Toc501848619"/>
      <w:bookmarkStart w:id="581" w:name="_Toc131826896"/>
      <w:r>
        <w:rPr>
          <w:snapToGrid w:val="0"/>
        </w:rPr>
        <w:t>40.</w:t>
      </w:r>
      <w:r>
        <w:rPr>
          <w:snapToGrid w:val="0"/>
        </w:rPr>
        <w:tab/>
        <w:t>Double jeopardy</w:t>
      </w:r>
      <w:bookmarkEnd w:id="580"/>
      <w:bookmarkEnd w:id="581"/>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outlineLvl w:val="9"/>
        <w:rPr>
          <w:snapToGrid w:val="0"/>
        </w:rPr>
      </w:pPr>
      <w:bookmarkStart w:id="582" w:name="_Toc501848620"/>
      <w:bookmarkStart w:id="583" w:name="_Toc131826897"/>
      <w:r>
        <w:rPr>
          <w:snapToGrid w:val="0"/>
        </w:rPr>
        <w:t>41.</w:t>
      </w:r>
      <w:r>
        <w:rPr>
          <w:snapToGrid w:val="0"/>
        </w:rPr>
        <w:tab/>
        <w:t>Attempts and incitement</w:t>
      </w:r>
      <w:bookmarkEnd w:id="582"/>
      <w:bookmarkEnd w:id="583"/>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9"/>
      </w:pPr>
      <w:bookmarkStart w:id="584" w:name="_Toc131826898"/>
      <w:r>
        <w:t>Part 9 — Instruments under this law</w:t>
      </w:r>
      <w:bookmarkEnd w:id="584"/>
      <w:r>
        <w:t xml:space="preserve"> </w:t>
      </w:r>
    </w:p>
    <w:p>
      <w:pPr>
        <w:pStyle w:val="yHeading5"/>
        <w:outlineLvl w:val="9"/>
        <w:rPr>
          <w:snapToGrid w:val="0"/>
        </w:rPr>
      </w:pPr>
      <w:bookmarkStart w:id="585" w:name="_Toc501848621"/>
      <w:bookmarkStart w:id="586" w:name="_Toc131826899"/>
      <w:r>
        <w:rPr>
          <w:snapToGrid w:val="0"/>
        </w:rPr>
        <w:t>42.</w:t>
      </w:r>
      <w:r>
        <w:rPr>
          <w:snapToGrid w:val="0"/>
        </w:rPr>
        <w:tab/>
        <w:t>Appendix applies to statutory instruments</w:t>
      </w:r>
      <w:bookmarkEnd w:id="585"/>
      <w:bookmarkEnd w:id="586"/>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587" w:name="_Toc131826900"/>
      <w:r>
        <w:rPr>
          <w:rStyle w:val="CharSchNo"/>
        </w:rPr>
        <w:t>Schedule 2</w:t>
      </w:r>
      <w:r>
        <w:t> — </w:t>
      </w:r>
      <w:r>
        <w:rPr>
          <w:rStyle w:val="CharSchText"/>
        </w:rPr>
        <w:t>National Third Party Access Code for Natural Gas Pipeline Systems</w:t>
      </w:r>
      <w:r>
        <w:rPr>
          <w:vertAlign w:val="superscript"/>
        </w:rPr>
        <w:t xml:space="preserve"> 3</w:t>
      </w:r>
      <w:bookmarkEnd w:id="587"/>
    </w:p>
    <w:p>
      <w:pPr>
        <w:pStyle w:val="yShoulderClause"/>
        <w:rPr>
          <w:snapToGrid w:val="0"/>
        </w:rPr>
      </w:pPr>
      <w:r>
        <w:rPr>
          <w:snapToGrid w:val="0"/>
        </w:rPr>
        <w:t>[s. 3(1), 11, Sched. 1 cl. 1]</w:t>
      </w:r>
    </w:p>
    <w:p>
      <w:pPr>
        <w:pStyle w:val="yMiscellaneousHeading"/>
        <w:rPr>
          <w:i/>
          <w:snapToGrid w:val="0"/>
        </w:rPr>
      </w:pPr>
      <w:bookmarkStart w:id="588" w:name="_Toc515960036"/>
      <w:bookmarkStart w:id="589" w:name="_Toc516034406"/>
      <w:bookmarkStart w:id="590" w:name="_Toc520170698"/>
      <w:r>
        <w:rPr>
          <w:i/>
          <w:snapToGrid w:val="0"/>
        </w:rPr>
        <w:t>National Third Party Access Code for Natural Gas Pipeline Systems</w:t>
      </w:r>
      <w:bookmarkEnd w:id="588"/>
      <w:bookmarkEnd w:id="589"/>
      <w:bookmarkEnd w:id="590"/>
    </w:p>
    <w:p>
      <w:pPr>
        <w:pStyle w:val="yMiscellaneousHeading"/>
        <w:rPr>
          <w:i/>
          <w:snapToGrid w:val="0"/>
        </w:rPr>
      </w:pPr>
      <w:bookmarkStart w:id="591" w:name="_Toc515960037"/>
      <w:bookmarkStart w:id="592" w:name="_Toc516034407"/>
      <w:bookmarkStart w:id="593" w:name="_Toc520170699"/>
      <w:r>
        <w:rPr>
          <w:i/>
          <w:snapToGrid w:val="0"/>
        </w:rPr>
        <w:t>INTRODUCTION</w:t>
      </w:r>
      <w:bookmarkEnd w:id="591"/>
      <w:bookmarkEnd w:id="592"/>
      <w:bookmarkEnd w:id="593"/>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rPr>
          <w:b/>
          <w:i/>
          <w:snapToGrid w:val="0"/>
        </w:rPr>
      </w:pPr>
      <w:bookmarkStart w:id="594" w:name="_Toc482436169"/>
      <w:r>
        <w:rPr>
          <w:i/>
          <w:snapToGrid w:val="0"/>
        </w:rPr>
        <w:tab/>
      </w:r>
      <w:bookmarkStart w:id="595" w:name="_Toc483031743"/>
      <w:r>
        <w:rPr>
          <w:b/>
          <w:i/>
          <w:snapToGrid w:val="0"/>
        </w:rPr>
        <w:t>Pipelines in Schedule A are Covered</w:t>
      </w:r>
      <w:bookmarkEnd w:id="594"/>
      <w:bookmarkEnd w:id="595"/>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rPr>
          <w:b/>
          <w:i/>
          <w:snapToGrid w:val="0"/>
        </w:rPr>
      </w:pPr>
      <w:bookmarkStart w:id="596" w:name="_Toc482436170"/>
      <w:r>
        <w:rPr>
          <w:i/>
          <w:snapToGrid w:val="0"/>
        </w:rPr>
        <w:tab/>
      </w:r>
      <w:bookmarkStart w:id="597" w:name="_Toc483031744"/>
      <w:r>
        <w:rPr>
          <w:b/>
          <w:i/>
          <w:snapToGrid w:val="0"/>
        </w:rPr>
        <w:t>NCC to Recommend on an Application for Coverage</w:t>
      </w:r>
      <w:bookmarkEnd w:id="596"/>
      <w:bookmarkEnd w:id="597"/>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598" w:name="_Toc482436172"/>
      <w:r>
        <w:rPr>
          <w:snapToGrid w:val="0"/>
        </w:rPr>
        <w:t>1.4</w:t>
      </w:r>
      <w:bookmarkEnd w:id="598"/>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rPr>
          <w:b/>
          <w:i/>
          <w:snapToGrid w:val="0"/>
        </w:rPr>
      </w:pPr>
      <w:bookmarkStart w:id="599" w:name="_Toc482436181"/>
      <w:r>
        <w:rPr>
          <w:snapToGrid w:val="0"/>
        </w:rPr>
        <w:tab/>
      </w:r>
      <w:bookmarkStart w:id="600" w:name="_Toc483031745"/>
      <w:r>
        <w:rPr>
          <w:b/>
          <w:i/>
          <w:snapToGrid w:val="0"/>
        </w:rPr>
        <w:t>Relevant Minister to Decide on a Coverage Recommendation</w:t>
      </w:r>
      <w:bookmarkEnd w:id="599"/>
      <w:bookmarkEnd w:id="600"/>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601" w:name="_Toc482436188"/>
      <w:r>
        <w:rPr>
          <w:snapToGrid w:val="0"/>
        </w:rPr>
        <w:tab/>
      </w:r>
      <w:bookmarkStart w:id="602" w:name="_Toc483031746"/>
      <w:r>
        <w:rPr>
          <w:b/>
          <w:i/>
          <w:snapToGrid w:val="0"/>
        </w:rPr>
        <w:t>Pipelines subject to Access Arrangements submitted under section 2.3 are Covered</w:t>
      </w:r>
      <w:bookmarkEnd w:id="601"/>
      <w:bookmarkEnd w:id="602"/>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603" w:name="_Toc482436189"/>
      <w:r>
        <w:rPr>
          <w:snapToGrid w:val="0"/>
        </w:rPr>
        <w:tab/>
      </w:r>
      <w:bookmarkStart w:id="604" w:name="_Toc483031747"/>
      <w:r>
        <w:rPr>
          <w:b/>
          <w:i/>
          <w:snapToGrid w:val="0"/>
        </w:rPr>
        <w:t>New Pipelines the subject of an approved competitive tender are Covered</w:t>
      </w:r>
      <w:bookmarkEnd w:id="603"/>
      <w:bookmarkEnd w:id="604"/>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rPr>
          <w:b/>
          <w:i/>
          <w:snapToGrid w:val="0"/>
        </w:rPr>
      </w:pPr>
      <w:bookmarkStart w:id="605" w:name="_Toc482436190"/>
      <w:r>
        <w:rPr>
          <w:snapToGrid w:val="0"/>
        </w:rPr>
        <w:tab/>
      </w:r>
      <w:bookmarkStart w:id="606" w:name="_Toc483031748"/>
      <w:r>
        <w:rPr>
          <w:b/>
          <w:i/>
          <w:snapToGrid w:val="0"/>
        </w:rPr>
        <w:t>Prospective Service Provider may seek Opinion of NCC</w:t>
      </w:r>
      <w:bookmarkEnd w:id="605"/>
      <w:bookmarkEnd w:id="606"/>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rPr>
          <w:b/>
          <w:i/>
          <w:snapToGrid w:val="0"/>
        </w:rPr>
      </w:pPr>
      <w:bookmarkStart w:id="607" w:name="_Toc482436192"/>
      <w:r>
        <w:rPr>
          <w:snapToGrid w:val="0"/>
        </w:rPr>
        <w:tab/>
      </w:r>
      <w:bookmarkStart w:id="608" w:name="_Toc483031749"/>
      <w:r>
        <w:rPr>
          <w:b/>
          <w:i/>
          <w:snapToGrid w:val="0"/>
        </w:rPr>
        <w:t>Revocation of Coverage</w:t>
      </w:r>
      <w:bookmarkEnd w:id="607"/>
      <w:bookmarkEnd w:id="608"/>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rPr>
          <w:b/>
          <w:i/>
          <w:snapToGrid w:val="0"/>
        </w:rPr>
      </w:pPr>
      <w:bookmarkStart w:id="609" w:name="_Toc482436202"/>
      <w:r>
        <w:rPr>
          <w:snapToGrid w:val="0"/>
        </w:rPr>
        <w:tab/>
      </w:r>
      <w:bookmarkStart w:id="610" w:name="_Toc483031750"/>
      <w:r>
        <w:rPr>
          <w:b/>
          <w:i/>
          <w:snapToGrid w:val="0"/>
        </w:rPr>
        <w:t>Relevant Minister to Decide on a Revocation Recommendation</w:t>
      </w:r>
      <w:bookmarkEnd w:id="609"/>
      <w:bookmarkEnd w:id="610"/>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rPr>
          <w:b/>
          <w:i/>
          <w:snapToGrid w:val="0"/>
        </w:rPr>
      </w:pPr>
      <w:bookmarkStart w:id="611" w:name="_Toc482436208"/>
      <w:r>
        <w:rPr>
          <w:snapToGrid w:val="0"/>
        </w:rPr>
        <w:tab/>
      </w:r>
      <w:bookmarkStart w:id="612" w:name="_Toc483031751"/>
      <w:r>
        <w:rPr>
          <w:b/>
          <w:i/>
          <w:snapToGrid w:val="0"/>
        </w:rPr>
        <w:t>Extensions/Expansions of a Covered Pipeline</w:t>
      </w:r>
      <w:bookmarkEnd w:id="611"/>
      <w:bookmarkEnd w:id="612"/>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rPr>
          <w:b/>
          <w:i/>
          <w:snapToGrid w:val="0"/>
        </w:rPr>
      </w:pPr>
      <w:bookmarkStart w:id="613" w:name="_Toc482436210"/>
      <w:r>
        <w:rPr>
          <w:i/>
          <w:snapToGrid w:val="0"/>
        </w:rPr>
        <w:tab/>
      </w:r>
      <w:bookmarkStart w:id="614" w:name="_Toc483031752"/>
      <w:r>
        <w:rPr>
          <w:b/>
          <w:i/>
          <w:snapToGrid w:val="0"/>
        </w:rPr>
        <w:t>Submission of Access Arrangements</w:t>
      </w:r>
      <w:bookmarkEnd w:id="613"/>
      <w:bookmarkEnd w:id="614"/>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rPr>
          <w:b/>
          <w:i/>
          <w:snapToGrid w:val="0"/>
        </w:rPr>
      </w:pPr>
      <w:bookmarkStart w:id="615" w:name="_Toc482436218"/>
      <w:r>
        <w:rPr>
          <w:snapToGrid w:val="0"/>
        </w:rPr>
        <w:tab/>
      </w:r>
      <w:bookmarkStart w:id="616" w:name="_Toc483031753"/>
      <w:r>
        <w:rPr>
          <w:b/>
          <w:i/>
          <w:snapToGrid w:val="0"/>
        </w:rPr>
        <w:t>Public Consultation and Approval</w:t>
      </w:r>
      <w:bookmarkEnd w:id="615"/>
      <w:bookmarkEnd w:id="616"/>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rPr>
          <w:b/>
          <w:i/>
          <w:snapToGrid w:val="0"/>
        </w:rPr>
      </w:pPr>
      <w:bookmarkStart w:id="617" w:name="_Toc482436237"/>
      <w:bookmarkStart w:id="618" w:name="_Toc483031754"/>
      <w:r>
        <w:rPr>
          <w:b/>
          <w:i/>
          <w:snapToGrid w:val="0"/>
        </w:rPr>
        <w:t>Review of an Access Arrangement</w:t>
      </w:r>
      <w:bookmarkEnd w:id="617"/>
      <w:bookmarkEnd w:id="618"/>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rPr>
          <w:b/>
          <w:i/>
          <w:snapToGrid w:val="0"/>
        </w:rPr>
      </w:pPr>
      <w:bookmarkStart w:id="619" w:name="_Toc482436258"/>
      <w:r>
        <w:rPr>
          <w:snapToGrid w:val="0"/>
        </w:rPr>
        <w:tab/>
      </w:r>
      <w:bookmarkStart w:id="620" w:name="_Toc483031755"/>
      <w:r>
        <w:rPr>
          <w:b/>
          <w:i/>
          <w:snapToGrid w:val="0"/>
        </w:rPr>
        <w:t>Changes to an Approved Access Arrangement between Reviews</w:t>
      </w:r>
      <w:bookmarkEnd w:id="619"/>
      <w:bookmarkEnd w:id="620"/>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rPr>
          <w:b/>
          <w:i/>
          <w:snapToGrid w:val="0"/>
        </w:rPr>
      </w:pPr>
      <w:bookmarkStart w:id="621" w:name="_Toc482436259"/>
      <w:r>
        <w:rPr>
          <w:snapToGrid w:val="0"/>
        </w:rPr>
        <w:tab/>
      </w:r>
      <w:bookmarkStart w:id="622" w:name="_Toc483031756"/>
      <w:r>
        <w:rPr>
          <w:b/>
          <w:i/>
          <w:snapToGrid w:val="0"/>
        </w:rPr>
        <w:t>Access Arrangement not to limit Access</w:t>
      </w:r>
      <w:bookmarkEnd w:id="621"/>
      <w:bookmarkEnd w:id="622"/>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rPr>
          <w:b/>
          <w:i/>
          <w:snapToGrid w:val="0"/>
        </w:rPr>
      </w:pPr>
      <w:bookmarkStart w:id="623" w:name="_Toc482436260"/>
      <w:r>
        <w:rPr>
          <w:snapToGrid w:val="0"/>
        </w:rPr>
        <w:tab/>
      </w:r>
      <w:bookmarkStart w:id="624" w:name="_Toc483031757"/>
      <w:r>
        <w:rPr>
          <w:b/>
          <w:i/>
          <w:snapToGrid w:val="0"/>
        </w:rPr>
        <w:t>Previous Access Arrangements</w:t>
      </w:r>
      <w:bookmarkEnd w:id="623"/>
      <w:bookmarkEnd w:id="624"/>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625" w:name="_Toc483031758"/>
      <w:r>
        <w:rPr>
          <w:snapToGrid w:val="0"/>
        </w:rPr>
        <w:t>2.52</w:t>
      </w:r>
      <w:bookmarkEnd w:id="625"/>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rPr>
          <w:b/>
          <w:snapToGrid w:val="0"/>
        </w:rPr>
      </w:pPr>
      <w:bookmarkStart w:id="626" w:name="_Toc482436262"/>
      <w:bookmarkStart w:id="627" w:name="_Toc483031759"/>
      <w:r>
        <w:rPr>
          <w:b/>
          <w:i/>
          <w:snapToGrid w:val="0"/>
        </w:rPr>
        <w:t>Services to be Offered</w:t>
      </w:r>
      <w:bookmarkEnd w:id="626"/>
      <w:bookmarkEnd w:id="627"/>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628" w:name="_Toc482436264"/>
      <w:r>
        <w:rPr>
          <w:snapToGrid w:val="0"/>
        </w:rPr>
        <w:tab/>
      </w:r>
      <w:bookmarkStart w:id="629" w:name="_Toc483031760"/>
      <w:r>
        <w:rPr>
          <w:b/>
          <w:i/>
          <w:snapToGrid w:val="0"/>
        </w:rPr>
        <w:t>Reference Tariffs and Reference Tariff Policy</w:t>
      </w:r>
      <w:bookmarkEnd w:id="628"/>
      <w:bookmarkEnd w:id="629"/>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rPr>
          <w:b/>
          <w:snapToGrid w:val="0"/>
        </w:rPr>
      </w:pPr>
      <w:bookmarkStart w:id="630" w:name="_Toc482436267"/>
      <w:r>
        <w:rPr>
          <w:snapToGrid w:val="0"/>
        </w:rPr>
        <w:tab/>
      </w:r>
      <w:bookmarkStart w:id="631" w:name="_Toc483031761"/>
      <w:r>
        <w:rPr>
          <w:b/>
          <w:i/>
          <w:snapToGrid w:val="0"/>
        </w:rPr>
        <w:t>Terms and Conditions</w:t>
      </w:r>
      <w:bookmarkEnd w:id="630"/>
      <w:bookmarkEnd w:id="631"/>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rPr>
          <w:b/>
          <w:snapToGrid w:val="0"/>
        </w:rPr>
      </w:pPr>
      <w:bookmarkStart w:id="632" w:name="_Toc482436268"/>
      <w:r>
        <w:rPr>
          <w:snapToGrid w:val="0"/>
        </w:rPr>
        <w:tab/>
      </w:r>
      <w:bookmarkStart w:id="633" w:name="_Toc483031762"/>
      <w:r>
        <w:rPr>
          <w:b/>
          <w:i/>
          <w:snapToGrid w:val="0"/>
        </w:rPr>
        <w:t>Capacity Management Policy</w:t>
      </w:r>
      <w:bookmarkEnd w:id="632"/>
      <w:bookmarkEnd w:id="633"/>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rPr>
          <w:b/>
          <w:snapToGrid w:val="0"/>
        </w:rPr>
      </w:pPr>
      <w:bookmarkStart w:id="634" w:name="_Toc482436270"/>
      <w:r>
        <w:rPr>
          <w:snapToGrid w:val="0"/>
        </w:rPr>
        <w:tab/>
      </w:r>
      <w:bookmarkStart w:id="635" w:name="_Toc483031763"/>
      <w:r>
        <w:rPr>
          <w:b/>
          <w:i/>
          <w:snapToGrid w:val="0"/>
        </w:rPr>
        <w:t>Trading Policy</w:t>
      </w:r>
      <w:bookmarkEnd w:id="634"/>
      <w:bookmarkEnd w:id="635"/>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rPr>
          <w:b/>
          <w:snapToGrid w:val="0"/>
        </w:rPr>
      </w:pPr>
      <w:bookmarkStart w:id="636" w:name="_Toc482436273"/>
      <w:r>
        <w:rPr>
          <w:snapToGrid w:val="0"/>
        </w:rPr>
        <w:tab/>
      </w:r>
      <w:bookmarkStart w:id="637" w:name="_Toc483031764"/>
      <w:r>
        <w:rPr>
          <w:b/>
          <w:i/>
          <w:snapToGrid w:val="0"/>
        </w:rPr>
        <w:t>Queuing Policy</w:t>
      </w:r>
      <w:bookmarkEnd w:id="636"/>
      <w:bookmarkEnd w:id="637"/>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rPr>
          <w:b/>
          <w:snapToGrid w:val="0"/>
        </w:rPr>
      </w:pPr>
      <w:bookmarkStart w:id="638" w:name="_Toc482436277"/>
      <w:r>
        <w:rPr>
          <w:snapToGrid w:val="0"/>
        </w:rPr>
        <w:tab/>
      </w:r>
      <w:bookmarkStart w:id="639" w:name="_Toc483031765"/>
      <w:r>
        <w:rPr>
          <w:b/>
          <w:i/>
          <w:snapToGrid w:val="0"/>
        </w:rPr>
        <w:t>Extensions/Expansions Policy</w:t>
      </w:r>
      <w:bookmarkEnd w:id="638"/>
      <w:bookmarkEnd w:id="639"/>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rPr>
          <w:b/>
          <w:snapToGrid w:val="0"/>
        </w:rPr>
      </w:pPr>
      <w:bookmarkStart w:id="640" w:name="_Toc482436278"/>
      <w:r>
        <w:rPr>
          <w:snapToGrid w:val="0"/>
        </w:rPr>
        <w:tab/>
      </w:r>
      <w:bookmarkStart w:id="641" w:name="_Toc483031766"/>
      <w:r>
        <w:rPr>
          <w:b/>
          <w:i/>
          <w:snapToGrid w:val="0"/>
        </w:rPr>
        <w:t>Review and Expiry of the Access Arrangement</w:t>
      </w:r>
      <w:bookmarkEnd w:id="640"/>
      <w:bookmarkEnd w:id="641"/>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rPr>
          <w:b/>
          <w:snapToGrid w:val="0"/>
        </w:rPr>
      </w:pPr>
      <w:bookmarkStart w:id="642" w:name="_Toc482436282"/>
      <w:r>
        <w:rPr>
          <w:snapToGrid w:val="0"/>
        </w:rPr>
        <w:tab/>
      </w:r>
      <w:bookmarkStart w:id="643" w:name="_Toc483031767"/>
      <w:r>
        <w:rPr>
          <w:b/>
          <w:i/>
          <w:snapToGrid w:val="0"/>
        </w:rPr>
        <w:t>Determining Reference Tariffs through a Competitive Tender Process</w:t>
      </w:r>
      <w:bookmarkEnd w:id="642"/>
      <w:bookmarkEnd w:id="643"/>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rPr>
          <w:b/>
          <w:i/>
          <w:snapToGrid w:val="0"/>
        </w:rPr>
      </w:pPr>
      <w:bookmarkStart w:id="644" w:name="_Toc482436298"/>
      <w:r>
        <w:rPr>
          <w:snapToGrid w:val="0"/>
        </w:rPr>
        <w:tab/>
      </w:r>
      <w:bookmarkStart w:id="645" w:name="_Toc483031768"/>
      <w:r>
        <w:rPr>
          <w:b/>
          <w:i/>
          <w:snapToGrid w:val="0"/>
        </w:rPr>
        <w:t>Ring Fencing Minimum Obligations</w:t>
      </w:r>
      <w:bookmarkEnd w:id="644"/>
      <w:bookmarkEnd w:id="645"/>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rPr>
          <w:b/>
          <w:i/>
          <w:snapToGrid w:val="0"/>
        </w:rPr>
      </w:pPr>
      <w:bookmarkStart w:id="646" w:name="_Toc482436300"/>
      <w:r>
        <w:rPr>
          <w:snapToGrid w:val="0"/>
        </w:rPr>
        <w:tab/>
      </w:r>
      <w:bookmarkStart w:id="647" w:name="_Toc483031769"/>
      <w:r>
        <w:rPr>
          <w:b/>
          <w:i/>
          <w:snapToGrid w:val="0"/>
        </w:rPr>
        <w:t>Additional Ring Fencing Obligations</w:t>
      </w:r>
      <w:bookmarkEnd w:id="646"/>
      <w:bookmarkEnd w:id="647"/>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rPr>
          <w:b/>
          <w:i/>
          <w:snapToGrid w:val="0"/>
        </w:rPr>
      </w:pPr>
      <w:bookmarkStart w:id="648" w:name="_Toc482436302"/>
      <w:r>
        <w:rPr>
          <w:snapToGrid w:val="0"/>
        </w:rPr>
        <w:tab/>
      </w:r>
      <w:bookmarkStart w:id="649" w:name="_Toc483031770"/>
      <w:r>
        <w:rPr>
          <w:b/>
          <w:i/>
          <w:snapToGrid w:val="0"/>
        </w:rPr>
        <w:t>Procedures for Adding Ring Fencing Obligations</w:t>
      </w:r>
      <w:bookmarkEnd w:id="648"/>
      <w:bookmarkEnd w:id="649"/>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rPr>
          <w:b/>
          <w:i/>
          <w:snapToGrid w:val="0"/>
        </w:rPr>
      </w:pPr>
      <w:bookmarkStart w:id="650" w:name="_Toc482436309"/>
      <w:r>
        <w:rPr>
          <w:snapToGrid w:val="0"/>
        </w:rPr>
        <w:tab/>
      </w:r>
      <w:bookmarkStart w:id="651" w:name="_Toc483031771"/>
      <w:r>
        <w:rPr>
          <w:b/>
          <w:i/>
          <w:snapToGrid w:val="0"/>
        </w:rPr>
        <w:t>Compliance Procedures and Compliance Reporting</w:t>
      </w:r>
      <w:bookmarkEnd w:id="650"/>
      <w:bookmarkEnd w:id="651"/>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rPr>
          <w:b/>
          <w:i/>
          <w:snapToGrid w:val="0"/>
        </w:rPr>
      </w:pPr>
      <w:bookmarkStart w:id="652" w:name="_Toc482436312"/>
      <w:r>
        <w:rPr>
          <w:snapToGrid w:val="0"/>
        </w:rPr>
        <w:tab/>
      </w:r>
      <w:bookmarkStart w:id="653" w:name="_Toc483031772"/>
      <w:r>
        <w:rPr>
          <w:b/>
          <w:i/>
          <w:snapToGrid w:val="0"/>
        </w:rPr>
        <w:t>Waiver of Ring Fencing Obligations</w:t>
      </w:r>
      <w:bookmarkEnd w:id="652"/>
      <w:bookmarkEnd w:id="653"/>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rPr>
          <w:b/>
          <w:i/>
          <w:snapToGrid w:val="0"/>
        </w:rPr>
      </w:pPr>
      <w:bookmarkStart w:id="654" w:name="_Toc482436313"/>
      <w:r>
        <w:rPr>
          <w:snapToGrid w:val="0"/>
        </w:rPr>
        <w:tab/>
      </w:r>
      <w:bookmarkStart w:id="655" w:name="_Toc483031773"/>
      <w:r>
        <w:rPr>
          <w:b/>
          <w:i/>
          <w:snapToGrid w:val="0"/>
        </w:rPr>
        <w:t>Procedures for Waiving Ring Fencing Obligations</w:t>
      </w:r>
      <w:bookmarkEnd w:id="654"/>
      <w:bookmarkEnd w:id="655"/>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rPr>
          <w:b/>
          <w:i/>
          <w:snapToGrid w:val="0"/>
        </w:rPr>
      </w:pPr>
      <w:bookmarkStart w:id="656" w:name="_Toc482436322"/>
      <w:r>
        <w:rPr>
          <w:snapToGrid w:val="0"/>
        </w:rPr>
        <w:tab/>
      </w:r>
      <w:bookmarkStart w:id="657" w:name="_Toc483031774"/>
      <w:r>
        <w:rPr>
          <w:b/>
          <w:i/>
          <w:snapToGrid w:val="0"/>
        </w:rPr>
        <w:t>General Requests from Prospective Users</w:t>
      </w:r>
      <w:bookmarkEnd w:id="656"/>
      <w:bookmarkEnd w:id="657"/>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rPr>
          <w:b/>
          <w:i/>
          <w:snapToGrid w:val="0"/>
        </w:rPr>
      </w:pPr>
      <w:bookmarkStart w:id="658" w:name="_Toc482436325"/>
      <w:r>
        <w:rPr>
          <w:snapToGrid w:val="0"/>
        </w:rPr>
        <w:tab/>
      </w:r>
      <w:bookmarkStart w:id="659" w:name="_Toc483031775"/>
      <w:r>
        <w:rPr>
          <w:b/>
          <w:i/>
          <w:snapToGrid w:val="0"/>
        </w:rPr>
        <w:t>Specific Requests from Prospective Users</w:t>
      </w:r>
      <w:bookmarkEnd w:id="658"/>
      <w:bookmarkEnd w:id="659"/>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rPr>
          <w:b/>
          <w:i/>
          <w:snapToGrid w:val="0"/>
        </w:rPr>
      </w:pPr>
      <w:bookmarkStart w:id="660" w:name="_Toc482436329"/>
      <w:r>
        <w:rPr>
          <w:snapToGrid w:val="0"/>
        </w:rPr>
        <w:tab/>
      </w:r>
      <w:bookmarkStart w:id="661" w:name="_Toc483031776"/>
      <w:r>
        <w:rPr>
          <w:b/>
          <w:i/>
          <w:snapToGrid w:val="0"/>
        </w:rPr>
        <w:t>Information Provided by Users to the Market</w:t>
      </w:r>
      <w:bookmarkEnd w:id="660"/>
      <w:bookmarkEnd w:id="661"/>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rPr>
          <w:b/>
          <w:i/>
          <w:snapToGrid w:val="0"/>
        </w:rPr>
      </w:pPr>
      <w:bookmarkStart w:id="662" w:name="_Toc482436330"/>
      <w:r>
        <w:rPr>
          <w:snapToGrid w:val="0"/>
        </w:rPr>
        <w:tab/>
      </w:r>
      <w:bookmarkStart w:id="663" w:name="_Toc483031777"/>
      <w:r>
        <w:rPr>
          <w:b/>
          <w:i/>
          <w:snapToGrid w:val="0"/>
        </w:rPr>
        <w:t>Public Register of Capacity</w:t>
      </w:r>
      <w:bookmarkEnd w:id="662"/>
      <w:bookmarkEnd w:id="663"/>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rPr>
          <w:b/>
          <w:i/>
          <w:snapToGrid w:val="0"/>
        </w:rPr>
      </w:pPr>
      <w:bookmarkStart w:id="664" w:name="_Toc482436331"/>
      <w:r>
        <w:rPr>
          <w:snapToGrid w:val="0"/>
        </w:rPr>
        <w:tab/>
      </w:r>
      <w:bookmarkStart w:id="665" w:name="_Toc483031778"/>
      <w:r>
        <w:rPr>
          <w:b/>
          <w:i/>
          <w:snapToGrid w:val="0"/>
        </w:rPr>
        <w:t>Notification of a Dispute</w:t>
      </w:r>
      <w:bookmarkEnd w:id="664"/>
      <w:bookmarkEnd w:id="665"/>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rPr>
          <w:b/>
          <w:i/>
          <w:snapToGrid w:val="0"/>
        </w:rPr>
      </w:pPr>
      <w:bookmarkStart w:id="666" w:name="_Toc482436335"/>
      <w:r>
        <w:rPr>
          <w:snapToGrid w:val="0"/>
        </w:rPr>
        <w:tab/>
      </w:r>
      <w:bookmarkStart w:id="667" w:name="_Toc483031779"/>
      <w:r>
        <w:rPr>
          <w:b/>
          <w:i/>
          <w:snapToGrid w:val="0"/>
        </w:rPr>
        <w:t>Withdrawal and Termination of a Dispute</w:t>
      </w:r>
      <w:bookmarkEnd w:id="666"/>
      <w:bookmarkEnd w:id="667"/>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rPr>
          <w:b/>
          <w:i/>
          <w:snapToGrid w:val="0"/>
        </w:rPr>
      </w:pPr>
      <w:bookmarkStart w:id="668" w:name="_Toc482436337"/>
      <w:r>
        <w:rPr>
          <w:snapToGrid w:val="0"/>
        </w:rPr>
        <w:tab/>
      </w:r>
      <w:bookmarkStart w:id="669" w:name="_Toc483031780"/>
      <w:r>
        <w:rPr>
          <w:b/>
          <w:i/>
          <w:snapToGrid w:val="0"/>
        </w:rPr>
        <w:t>The Arbitration</w:t>
      </w:r>
      <w:bookmarkEnd w:id="668"/>
      <w:bookmarkEnd w:id="669"/>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rPr>
          <w:b/>
          <w:i/>
          <w:snapToGrid w:val="0"/>
        </w:rPr>
      </w:pPr>
      <w:bookmarkStart w:id="670" w:name="_Toc482436345"/>
      <w:r>
        <w:rPr>
          <w:snapToGrid w:val="0"/>
        </w:rPr>
        <w:tab/>
      </w:r>
      <w:bookmarkStart w:id="671" w:name="_Toc483031781"/>
      <w:r>
        <w:rPr>
          <w:b/>
          <w:i/>
          <w:snapToGrid w:val="0"/>
        </w:rPr>
        <w:t>Guidance for the Arbitrator</w:t>
      </w:r>
      <w:bookmarkEnd w:id="670"/>
      <w:bookmarkEnd w:id="671"/>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rPr>
          <w:b/>
          <w:i/>
          <w:snapToGrid w:val="0"/>
        </w:rPr>
      </w:pPr>
      <w:bookmarkStart w:id="672" w:name="_Toc482436348"/>
      <w:r>
        <w:rPr>
          <w:snapToGrid w:val="0"/>
        </w:rPr>
        <w:tab/>
      </w:r>
      <w:bookmarkStart w:id="673" w:name="_Toc483031782"/>
      <w:r>
        <w:rPr>
          <w:b/>
          <w:i/>
          <w:snapToGrid w:val="0"/>
        </w:rPr>
        <w:t>Restrictions on Decisions</w:t>
      </w:r>
      <w:bookmarkEnd w:id="672"/>
      <w:bookmarkEnd w:id="673"/>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rPr>
          <w:b/>
          <w:i/>
          <w:snapToGrid w:val="0"/>
        </w:rPr>
      </w:pPr>
      <w:bookmarkStart w:id="674" w:name="_Toc482436349"/>
      <w:r>
        <w:rPr>
          <w:snapToGrid w:val="0"/>
        </w:rPr>
        <w:tab/>
      </w:r>
      <w:bookmarkStart w:id="675" w:name="_Toc483031783"/>
      <w:r>
        <w:rPr>
          <w:b/>
          <w:i/>
          <w:snapToGrid w:val="0"/>
        </w:rPr>
        <w:t>Effect of a Surcharge</w:t>
      </w:r>
      <w:bookmarkEnd w:id="674"/>
      <w:bookmarkEnd w:id="675"/>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rPr>
          <w:b/>
          <w:i/>
          <w:snapToGrid w:val="0"/>
        </w:rPr>
      </w:pPr>
      <w:bookmarkStart w:id="676" w:name="_Toc482436350"/>
      <w:r>
        <w:rPr>
          <w:snapToGrid w:val="0"/>
        </w:rPr>
        <w:tab/>
      </w:r>
      <w:bookmarkStart w:id="677" w:name="_Toc483031784"/>
      <w:r>
        <w:rPr>
          <w:b/>
          <w:i/>
          <w:snapToGrid w:val="0"/>
        </w:rPr>
        <w:t>Prior Capital Contributions</w:t>
      </w:r>
      <w:bookmarkEnd w:id="676"/>
      <w:bookmarkEnd w:id="677"/>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rPr>
          <w:b/>
          <w:i/>
          <w:snapToGrid w:val="0"/>
        </w:rPr>
      </w:pPr>
      <w:bookmarkStart w:id="678" w:name="_Toc482436351"/>
      <w:r>
        <w:rPr>
          <w:snapToGrid w:val="0"/>
        </w:rPr>
        <w:tab/>
      </w:r>
      <w:bookmarkStart w:id="679" w:name="_Toc483031785"/>
      <w:r>
        <w:rPr>
          <w:b/>
          <w:i/>
          <w:snapToGrid w:val="0"/>
        </w:rPr>
        <w:t>Safe Operation of a Covered Pipeline</w:t>
      </w:r>
      <w:bookmarkEnd w:id="678"/>
      <w:bookmarkEnd w:id="679"/>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rPr>
          <w:b/>
          <w:i/>
          <w:snapToGrid w:val="0"/>
        </w:rPr>
      </w:pPr>
      <w:bookmarkStart w:id="680" w:name="_Toc482436352"/>
      <w:r>
        <w:rPr>
          <w:snapToGrid w:val="0"/>
        </w:rPr>
        <w:tab/>
      </w:r>
      <w:bookmarkStart w:id="681" w:name="_Toc483031786"/>
      <w:r>
        <w:rPr>
          <w:b/>
          <w:i/>
          <w:snapToGrid w:val="0"/>
        </w:rPr>
        <w:t>Obligation to Develop Capacity</w:t>
      </w:r>
      <w:bookmarkEnd w:id="680"/>
      <w:bookmarkEnd w:id="681"/>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rPr>
          <w:b/>
          <w:i/>
          <w:snapToGrid w:val="0"/>
        </w:rPr>
      </w:pPr>
      <w:bookmarkStart w:id="682" w:name="_Toc482436354"/>
      <w:r>
        <w:rPr>
          <w:snapToGrid w:val="0"/>
        </w:rPr>
        <w:tab/>
      </w:r>
      <w:bookmarkStart w:id="683" w:name="_Toc483031787"/>
      <w:r>
        <w:rPr>
          <w:b/>
          <w:i/>
          <w:snapToGrid w:val="0"/>
        </w:rPr>
        <w:t>Prospective User May Decide Not to Take a Service</w:t>
      </w:r>
      <w:bookmarkEnd w:id="682"/>
      <w:bookmarkEnd w:id="683"/>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rPr>
          <w:b/>
          <w:i/>
          <w:snapToGrid w:val="0"/>
        </w:rPr>
      </w:pPr>
      <w:bookmarkStart w:id="684" w:name="_Toc482436355"/>
      <w:r>
        <w:rPr>
          <w:snapToGrid w:val="0"/>
        </w:rPr>
        <w:tab/>
      </w:r>
      <w:bookmarkStart w:id="685" w:name="_Toc483031788"/>
      <w:r>
        <w:rPr>
          <w:b/>
          <w:i/>
          <w:snapToGrid w:val="0"/>
        </w:rPr>
        <w:t>Reservation of Capacity During an Access Dispute</w:t>
      </w:r>
      <w:bookmarkEnd w:id="684"/>
      <w:bookmarkEnd w:id="685"/>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rPr>
          <w:b/>
          <w:i/>
          <w:snapToGrid w:val="0"/>
        </w:rPr>
      </w:pPr>
      <w:bookmarkStart w:id="686" w:name="_Toc482436356"/>
      <w:r>
        <w:rPr>
          <w:snapToGrid w:val="0"/>
        </w:rPr>
        <w:tab/>
      </w:r>
      <w:bookmarkStart w:id="687" w:name="_Toc483031789"/>
      <w:r>
        <w:rPr>
          <w:b/>
          <w:i/>
          <w:snapToGrid w:val="0"/>
        </w:rPr>
        <w:t>Obligation to Reflect the Decision in a Draft Contract</w:t>
      </w:r>
      <w:bookmarkEnd w:id="686"/>
      <w:bookmarkEnd w:id="687"/>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rPr>
          <w:b/>
          <w:i/>
          <w:snapToGrid w:val="0"/>
        </w:rPr>
      </w:pPr>
      <w:bookmarkStart w:id="688" w:name="_Toc482436358"/>
      <w:r>
        <w:rPr>
          <w:snapToGrid w:val="0"/>
        </w:rPr>
        <w:tab/>
      </w:r>
      <w:bookmarkStart w:id="689" w:name="_Toc483031790"/>
      <w:r>
        <w:rPr>
          <w:b/>
          <w:i/>
          <w:snapToGrid w:val="0"/>
        </w:rPr>
        <w:t>Approval of Relevant Regulator Required for Associate Contracts</w:t>
      </w:r>
      <w:bookmarkEnd w:id="688"/>
      <w:bookmarkEnd w:id="689"/>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690" w:name="_Toc482436364"/>
      <w:r>
        <w:rPr>
          <w:snapToGrid w:val="0"/>
        </w:rPr>
        <w:tab/>
      </w:r>
      <w:bookmarkStart w:id="691" w:name="_Toc483031791"/>
      <w:r>
        <w:rPr>
          <w:b/>
          <w:i/>
          <w:snapToGrid w:val="0"/>
        </w:rPr>
        <w:t>Decisions by the NCC, Relevant Minister, Relevant Regulator and Arbitrator</w:t>
      </w:r>
      <w:bookmarkEnd w:id="690"/>
      <w:bookmarkEnd w:id="691"/>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rPr>
          <w:b/>
          <w:i/>
          <w:snapToGrid w:val="0"/>
        </w:rPr>
      </w:pPr>
      <w:bookmarkStart w:id="692" w:name="_Toc482436367"/>
      <w:r>
        <w:rPr>
          <w:snapToGrid w:val="0"/>
        </w:rPr>
        <w:tab/>
      </w:r>
      <w:bookmarkStart w:id="693" w:name="_Toc483031792"/>
      <w:r>
        <w:rPr>
          <w:b/>
          <w:i/>
          <w:snapToGrid w:val="0"/>
        </w:rPr>
        <w:t>Public Register</w:t>
      </w:r>
      <w:bookmarkEnd w:id="692"/>
      <w:bookmarkEnd w:id="693"/>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rPr>
          <w:b/>
          <w:i/>
          <w:snapToGrid w:val="0"/>
        </w:rPr>
      </w:pPr>
      <w:bookmarkStart w:id="694" w:name="_Toc482436368"/>
      <w:r>
        <w:rPr>
          <w:snapToGrid w:val="0"/>
        </w:rPr>
        <w:tab/>
      </w:r>
      <w:bookmarkStart w:id="695" w:name="_Toc483031793"/>
      <w:r>
        <w:rPr>
          <w:b/>
          <w:i/>
          <w:snapToGrid w:val="0"/>
        </w:rPr>
        <w:t>Treatment of Confidential Information</w:t>
      </w:r>
      <w:bookmarkEnd w:id="694"/>
      <w:bookmarkEnd w:id="695"/>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rPr>
          <w:b/>
          <w:i/>
          <w:snapToGrid w:val="0"/>
        </w:rPr>
      </w:pPr>
      <w:bookmarkStart w:id="696" w:name="_Toc482436372"/>
      <w:r>
        <w:rPr>
          <w:snapToGrid w:val="0"/>
        </w:rPr>
        <w:tab/>
      </w:r>
      <w:bookmarkStart w:id="697" w:name="_Toc483031794"/>
      <w:r>
        <w:rPr>
          <w:b/>
          <w:i/>
          <w:snapToGrid w:val="0"/>
        </w:rPr>
        <w:t>Operational Guidelines</w:t>
      </w:r>
      <w:bookmarkEnd w:id="696"/>
      <w:bookmarkEnd w:id="697"/>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rPr>
          <w:b/>
          <w:i/>
          <w:snapToGrid w:val="0"/>
        </w:rPr>
      </w:pPr>
      <w:bookmarkStart w:id="698" w:name="_Toc482436373"/>
      <w:r>
        <w:rPr>
          <w:snapToGrid w:val="0"/>
        </w:rPr>
        <w:tab/>
      </w:r>
      <w:bookmarkStart w:id="699" w:name="_Toc483031795"/>
      <w:r>
        <w:rPr>
          <w:b/>
          <w:i/>
          <w:snapToGrid w:val="0"/>
        </w:rPr>
        <w:t>Extensions to Time Limits</w:t>
      </w:r>
      <w:bookmarkEnd w:id="698"/>
      <w:bookmarkEnd w:id="699"/>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rPr>
          <w:i/>
          <w:snapToGrid w:val="0"/>
        </w:rPr>
      </w:pPr>
      <w:bookmarkStart w:id="700" w:name="_Toc482436377"/>
      <w:r>
        <w:rPr>
          <w:snapToGrid w:val="0"/>
        </w:rPr>
        <w:tab/>
      </w:r>
      <w:r>
        <w:rPr>
          <w:b/>
          <w:i/>
          <w:snapToGrid w:val="0"/>
        </w:rPr>
        <w:t>General Principles</w:t>
      </w:r>
      <w:bookmarkEnd w:id="700"/>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rPr>
          <w:b/>
          <w:i/>
          <w:snapToGrid w:val="0"/>
        </w:rPr>
      </w:pPr>
      <w:bookmarkStart w:id="701" w:name="_Toc482436379"/>
      <w:r>
        <w:rPr>
          <w:snapToGrid w:val="0"/>
        </w:rPr>
        <w:tab/>
      </w:r>
      <w:bookmarkStart w:id="702" w:name="_Toc483031796"/>
      <w:r>
        <w:rPr>
          <w:b/>
          <w:i/>
          <w:snapToGrid w:val="0"/>
        </w:rPr>
        <w:t>Form of Regulation</w:t>
      </w:r>
      <w:bookmarkEnd w:id="701"/>
      <w:bookmarkEnd w:id="702"/>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rPr>
          <w:b/>
          <w:i/>
          <w:snapToGrid w:val="0"/>
        </w:rPr>
      </w:pPr>
      <w:bookmarkStart w:id="703" w:name="_Toc482436380"/>
      <w:r>
        <w:rPr>
          <w:snapToGrid w:val="0"/>
        </w:rPr>
        <w:tab/>
      </w:r>
      <w:bookmarkStart w:id="704" w:name="_Toc483031797"/>
      <w:r>
        <w:rPr>
          <w:b/>
          <w:i/>
          <w:snapToGrid w:val="0"/>
        </w:rPr>
        <w:t>Total Revenue</w:t>
      </w:r>
      <w:bookmarkEnd w:id="703"/>
      <w:bookmarkEnd w:id="704"/>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rPr>
          <w:b/>
          <w:i/>
          <w:snapToGrid w:val="0"/>
        </w:rPr>
      </w:pPr>
      <w:bookmarkStart w:id="705" w:name="_Toc482436384"/>
      <w:r>
        <w:rPr>
          <w:snapToGrid w:val="0"/>
        </w:rPr>
        <w:tab/>
      </w:r>
      <w:bookmarkStart w:id="706" w:name="_Toc483031798"/>
      <w:r>
        <w:rPr>
          <w:b/>
          <w:i/>
          <w:snapToGrid w:val="0"/>
        </w:rPr>
        <w:t>Principles for Establishing the Capital Base</w:t>
      </w:r>
      <w:bookmarkEnd w:id="705"/>
      <w:bookmarkEnd w:id="706"/>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rPr>
          <w:b/>
          <w:i/>
          <w:snapToGrid w:val="0"/>
        </w:rPr>
      </w:pPr>
      <w:bookmarkStart w:id="707" w:name="_Toc482436386"/>
      <w:r>
        <w:rPr>
          <w:snapToGrid w:val="0"/>
        </w:rPr>
        <w:tab/>
      </w:r>
      <w:bookmarkStart w:id="708" w:name="_Toc483031799"/>
      <w:r>
        <w:rPr>
          <w:b/>
          <w:i/>
          <w:snapToGrid w:val="0"/>
        </w:rPr>
        <w:t xml:space="preserve">Initial Capital Base </w:t>
      </w:r>
      <w:r>
        <w:rPr>
          <w:b/>
          <w:i/>
          <w:snapToGrid w:val="0"/>
        </w:rPr>
        <w:noBreakHyphen/>
        <w:t xml:space="preserve"> Existing Pipelines</w:t>
      </w:r>
      <w:bookmarkEnd w:id="707"/>
      <w:bookmarkEnd w:id="708"/>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rPr>
          <w:b/>
          <w:i/>
          <w:snapToGrid w:val="0"/>
        </w:rPr>
      </w:pPr>
      <w:bookmarkStart w:id="709" w:name="_Toc482436388"/>
      <w:r>
        <w:rPr>
          <w:snapToGrid w:val="0"/>
        </w:rPr>
        <w:tab/>
      </w:r>
      <w:bookmarkStart w:id="710" w:name="_Toc483031800"/>
      <w:r>
        <w:rPr>
          <w:b/>
          <w:i/>
          <w:snapToGrid w:val="0"/>
        </w:rPr>
        <w:t xml:space="preserve">Initial Capital Base </w:t>
      </w:r>
      <w:r>
        <w:rPr>
          <w:b/>
          <w:i/>
          <w:snapToGrid w:val="0"/>
        </w:rPr>
        <w:noBreakHyphen/>
        <w:t xml:space="preserve"> New Pipelines</w:t>
      </w:r>
      <w:bookmarkEnd w:id="709"/>
      <w:bookmarkEnd w:id="710"/>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rPr>
          <w:b/>
          <w:i/>
          <w:snapToGrid w:val="0"/>
        </w:rPr>
      </w:pPr>
      <w:bookmarkStart w:id="711" w:name="_Toc482436390"/>
      <w:r>
        <w:rPr>
          <w:snapToGrid w:val="0"/>
        </w:rPr>
        <w:tab/>
      </w:r>
      <w:bookmarkStart w:id="712" w:name="_Toc483031801"/>
      <w:r>
        <w:rPr>
          <w:b/>
          <w:i/>
          <w:snapToGrid w:val="0"/>
        </w:rPr>
        <w:t xml:space="preserve">Initial Capital Base </w:t>
      </w:r>
      <w:r>
        <w:rPr>
          <w:b/>
          <w:i/>
          <w:snapToGrid w:val="0"/>
        </w:rPr>
        <w:noBreakHyphen/>
        <w:t xml:space="preserve"> After the Expiry of an Access Arrangement</w:t>
      </w:r>
      <w:bookmarkEnd w:id="711"/>
      <w:bookmarkEnd w:id="712"/>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rPr>
          <w:b/>
          <w:i/>
          <w:snapToGrid w:val="0"/>
        </w:rPr>
      </w:pPr>
      <w:bookmarkStart w:id="713" w:name="_Toc482436391"/>
      <w:r>
        <w:rPr>
          <w:snapToGrid w:val="0"/>
        </w:rPr>
        <w:tab/>
      </w:r>
      <w:bookmarkStart w:id="714" w:name="_Toc483031802"/>
      <w:r>
        <w:rPr>
          <w:b/>
          <w:i/>
          <w:snapToGrid w:val="0"/>
        </w:rPr>
        <w:t>New Facilities Investment</w:t>
      </w:r>
      <w:bookmarkEnd w:id="713"/>
      <w:bookmarkEnd w:id="714"/>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rPr>
          <w:b/>
          <w:i/>
          <w:snapToGrid w:val="0"/>
        </w:rPr>
      </w:pPr>
      <w:bookmarkStart w:id="715" w:name="_Toc482436396"/>
      <w:r>
        <w:rPr>
          <w:snapToGrid w:val="0"/>
        </w:rPr>
        <w:tab/>
      </w:r>
      <w:bookmarkStart w:id="716" w:name="_Toc483031803"/>
      <w:r>
        <w:rPr>
          <w:b/>
          <w:i/>
          <w:snapToGrid w:val="0"/>
        </w:rPr>
        <w:t>Forecast Capital Expenditure</w:t>
      </w:r>
      <w:bookmarkEnd w:id="715"/>
      <w:bookmarkEnd w:id="716"/>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rPr>
          <w:b/>
          <w:i/>
          <w:snapToGrid w:val="0"/>
        </w:rPr>
      </w:pPr>
      <w:bookmarkStart w:id="717" w:name="_Toc482436399"/>
      <w:r>
        <w:rPr>
          <w:snapToGrid w:val="0"/>
        </w:rPr>
        <w:tab/>
      </w:r>
      <w:bookmarkStart w:id="718" w:name="_Toc483031804"/>
      <w:r>
        <w:rPr>
          <w:b/>
          <w:i/>
          <w:snapToGrid w:val="0"/>
        </w:rPr>
        <w:t>Capital Contributions</w:t>
      </w:r>
      <w:bookmarkEnd w:id="717"/>
      <w:bookmarkEnd w:id="718"/>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rPr>
          <w:b/>
          <w:i/>
          <w:snapToGrid w:val="0"/>
        </w:rPr>
      </w:pPr>
      <w:bookmarkStart w:id="719" w:name="_Toc482436401"/>
      <w:r>
        <w:rPr>
          <w:snapToGrid w:val="0"/>
        </w:rPr>
        <w:tab/>
      </w:r>
      <w:bookmarkStart w:id="720" w:name="_Toc483031805"/>
      <w:r>
        <w:rPr>
          <w:b/>
          <w:i/>
          <w:snapToGrid w:val="0"/>
        </w:rPr>
        <w:t>Surcharges</w:t>
      </w:r>
      <w:bookmarkEnd w:id="719"/>
      <w:bookmarkEnd w:id="720"/>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rPr>
          <w:b/>
          <w:i/>
          <w:snapToGrid w:val="0"/>
        </w:rPr>
      </w:pPr>
      <w:bookmarkStart w:id="721" w:name="_Toc482436403"/>
      <w:r>
        <w:rPr>
          <w:snapToGrid w:val="0"/>
        </w:rPr>
        <w:tab/>
      </w:r>
      <w:bookmarkStart w:id="722" w:name="_Toc483031806"/>
      <w:r>
        <w:rPr>
          <w:b/>
          <w:i/>
          <w:snapToGrid w:val="0"/>
        </w:rPr>
        <w:t>Capital Redundancy</w:t>
      </w:r>
      <w:bookmarkEnd w:id="721"/>
      <w:bookmarkEnd w:id="722"/>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rPr>
          <w:b/>
          <w:i/>
          <w:snapToGrid w:val="0"/>
        </w:rPr>
      </w:pPr>
      <w:bookmarkStart w:id="723" w:name="_Toc482436406"/>
      <w:r>
        <w:rPr>
          <w:snapToGrid w:val="0"/>
        </w:rPr>
        <w:tab/>
      </w:r>
      <w:bookmarkStart w:id="724" w:name="_Toc483031807"/>
      <w:r>
        <w:rPr>
          <w:b/>
          <w:i/>
          <w:snapToGrid w:val="0"/>
        </w:rPr>
        <w:t>Rate of Return</w:t>
      </w:r>
      <w:bookmarkEnd w:id="723"/>
      <w:bookmarkEnd w:id="724"/>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rPr>
          <w:b/>
          <w:i/>
          <w:snapToGrid w:val="0"/>
        </w:rPr>
      </w:pPr>
      <w:bookmarkStart w:id="725" w:name="_Toc482436408"/>
      <w:r>
        <w:rPr>
          <w:snapToGrid w:val="0"/>
        </w:rPr>
        <w:tab/>
      </w:r>
      <w:bookmarkStart w:id="726" w:name="_Toc483031808"/>
      <w:r>
        <w:rPr>
          <w:b/>
          <w:i/>
          <w:snapToGrid w:val="0"/>
        </w:rPr>
        <w:t>Depreciation Schedule — Cost of Service</w:t>
      </w:r>
      <w:bookmarkEnd w:id="725"/>
      <w:bookmarkEnd w:id="726"/>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rPr>
          <w:b/>
          <w:i/>
          <w:snapToGrid w:val="0"/>
          <w:spacing w:val="-4"/>
        </w:rPr>
      </w:pPr>
      <w:bookmarkStart w:id="727" w:name="_Toc482436410"/>
      <w:r>
        <w:rPr>
          <w:b/>
          <w:i/>
          <w:snapToGrid w:val="0"/>
          <w:spacing w:val="-4"/>
        </w:rPr>
        <w:tab/>
      </w:r>
      <w:bookmarkStart w:id="728" w:name="_Toc483031809"/>
      <w:r>
        <w:rPr>
          <w:b/>
          <w:i/>
          <w:snapToGrid w:val="0"/>
          <w:spacing w:val="-4"/>
        </w:rPr>
        <w:t>Application of Depreciation Principles to the IRR/NPV Methodology</w:t>
      </w:r>
      <w:bookmarkEnd w:id="727"/>
      <w:bookmarkEnd w:id="728"/>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rPr>
          <w:b/>
          <w:i/>
          <w:snapToGrid w:val="0"/>
        </w:rPr>
      </w:pPr>
      <w:bookmarkStart w:id="729" w:name="_Toc482436412"/>
      <w:r>
        <w:rPr>
          <w:snapToGrid w:val="0"/>
        </w:rPr>
        <w:tab/>
      </w:r>
      <w:bookmarkStart w:id="730" w:name="_Toc483031810"/>
      <w:r>
        <w:rPr>
          <w:b/>
          <w:i/>
          <w:snapToGrid w:val="0"/>
        </w:rPr>
        <w:t>Non Capital Costs</w:t>
      </w:r>
      <w:bookmarkEnd w:id="729"/>
      <w:bookmarkEnd w:id="730"/>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rPr>
          <w:b/>
          <w:i/>
          <w:snapToGrid w:val="0"/>
        </w:rPr>
      </w:pPr>
      <w:bookmarkStart w:id="731" w:name="_Toc482436414"/>
      <w:r>
        <w:rPr>
          <w:snapToGrid w:val="0"/>
        </w:rPr>
        <w:tab/>
      </w:r>
      <w:bookmarkStart w:id="732" w:name="_Toc483031811"/>
      <w:r>
        <w:rPr>
          <w:b/>
          <w:i/>
          <w:snapToGrid w:val="0"/>
        </w:rPr>
        <w:t>Allocation of Revenue (Costs) between Services</w:t>
      </w:r>
      <w:bookmarkEnd w:id="731"/>
      <w:bookmarkEnd w:id="732"/>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rPr>
          <w:b/>
          <w:i/>
          <w:snapToGrid w:val="0"/>
        </w:rPr>
      </w:pPr>
      <w:bookmarkStart w:id="733" w:name="_Toc482436418"/>
      <w:r>
        <w:rPr>
          <w:snapToGrid w:val="0"/>
        </w:rPr>
        <w:tab/>
      </w:r>
      <w:bookmarkStart w:id="734" w:name="_Toc483031812"/>
      <w:r>
        <w:rPr>
          <w:b/>
          <w:i/>
          <w:snapToGrid w:val="0"/>
        </w:rPr>
        <w:t>Allocation of Revenue (Costs) between Users</w:t>
      </w:r>
      <w:bookmarkEnd w:id="733"/>
      <w:bookmarkEnd w:id="734"/>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rPr>
          <w:b/>
          <w:i/>
          <w:snapToGrid w:val="0"/>
        </w:rPr>
      </w:pPr>
      <w:bookmarkStart w:id="735" w:name="_Toc482436419"/>
      <w:r>
        <w:rPr>
          <w:b/>
          <w:i/>
          <w:snapToGrid w:val="0"/>
        </w:rPr>
        <w:tab/>
      </w:r>
      <w:bookmarkStart w:id="736" w:name="_Toc483031813"/>
      <w:r>
        <w:rPr>
          <w:b/>
          <w:i/>
          <w:snapToGrid w:val="0"/>
        </w:rPr>
        <w:t>Prudent Discounts</w:t>
      </w:r>
      <w:bookmarkEnd w:id="735"/>
      <w:bookmarkEnd w:id="736"/>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rPr>
          <w:b/>
          <w:i/>
          <w:snapToGrid w:val="0"/>
        </w:rPr>
      </w:pPr>
      <w:bookmarkStart w:id="737" w:name="_Toc482436420"/>
      <w:r>
        <w:rPr>
          <w:snapToGrid w:val="0"/>
        </w:rPr>
        <w:tab/>
      </w:r>
      <w:bookmarkStart w:id="738" w:name="_Toc483031814"/>
      <w:r>
        <w:rPr>
          <w:b/>
          <w:i/>
          <w:snapToGrid w:val="0"/>
        </w:rPr>
        <w:t>Use of Incentive Mechanisms</w:t>
      </w:r>
      <w:bookmarkEnd w:id="737"/>
      <w:bookmarkEnd w:id="738"/>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rPr>
          <w:b/>
          <w:i/>
          <w:snapToGrid w:val="0"/>
        </w:rPr>
      </w:pPr>
      <w:bookmarkStart w:id="739" w:name="_Toc482436423"/>
      <w:r>
        <w:rPr>
          <w:snapToGrid w:val="0"/>
        </w:rPr>
        <w:tab/>
      </w:r>
      <w:bookmarkStart w:id="740" w:name="_Toc483031815"/>
      <w:r>
        <w:rPr>
          <w:b/>
          <w:i/>
          <w:snapToGrid w:val="0"/>
        </w:rPr>
        <w:t>Certain Reference Tariff Principles Not Subject to Periodic Review</w:t>
      </w:r>
      <w:bookmarkEnd w:id="739"/>
      <w:bookmarkEnd w:id="740"/>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rPr>
          <w:b/>
          <w:i/>
          <w:snapToGrid w:val="0"/>
        </w:rPr>
      </w:pPr>
      <w:bookmarkStart w:id="741" w:name="_Toc482436425"/>
      <w:r>
        <w:rPr>
          <w:snapToGrid w:val="0"/>
        </w:rPr>
        <w:tab/>
      </w:r>
      <w:bookmarkStart w:id="742" w:name="_Toc483031816"/>
      <w:r>
        <w:rPr>
          <w:b/>
          <w:i/>
          <w:snapToGrid w:val="0"/>
        </w:rPr>
        <w:t>Assessment of Compliance with Section </w:t>
      </w:r>
      <w:bookmarkEnd w:id="741"/>
      <w:bookmarkEnd w:id="742"/>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rPr>
          <w:b/>
          <w:snapToGrid w:val="0"/>
        </w:rPr>
      </w:pPr>
      <w:r>
        <w:rPr>
          <w:b/>
          <w:snapToGrid w:val="0"/>
        </w:rPr>
        <w:t>10.</w:t>
      </w:r>
      <w:r>
        <w:rPr>
          <w:b/>
          <w:snapToGrid w:val="0"/>
        </w:rPr>
        <w:tab/>
        <w:t>INTERPRETATION</w:t>
      </w:r>
    </w:p>
    <w:p>
      <w:pPr>
        <w:pStyle w:val="yMiscellaneousBody"/>
        <w:keepNext/>
        <w:keepLines/>
        <w:tabs>
          <w:tab w:val="left" w:pos="567"/>
        </w:tabs>
        <w:ind w:left="567" w:hanging="567"/>
        <w:rPr>
          <w:b/>
          <w:i/>
          <w:snapToGrid w:val="0"/>
        </w:rPr>
      </w:pPr>
      <w:bookmarkStart w:id="743" w:name="_Toc482436430"/>
      <w:r>
        <w:rPr>
          <w:snapToGrid w:val="0"/>
        </w:rPr>
        <w:tab/>
      </w:r>
      <w:bookmarkStart w:id="744" w:name="_Toc483031817"/>
      <w:r>
        <w:rPr>
          <w:b/>
          <w:i/>
          <w:snapToGrid w:val="0"/>
        </w:rPr>
        <w:t>How this Code applies to Multiple Service Providers</w:t>
      </w:r>
      <w:bookmarkEnd w:id="743"/>
      <w:bookmarkEnd w:id="744"/>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rPr>
          <w:b/>
          <w:i/>
          <w:snapToGrid w:val="0"/>
        </w:rPr>
      </w:pPr>
      <w:bookmarkStart w:id="745" w:name="_Toc482436432"/>
      <w:r>
        <w:rPr>
          <w:snapToGrid w:val="0"/>
        </w:rPr>
        <w:tab/>
      </w:r>
      <w:bookmarkStart w:id="746" w:name="_Toc483031818"/>
      <w:r>
        <w:rPr>
          <w:b/>
          <w:i/>
          <w:snapToGrid w:val="0"/>
        </w:rPr>
        <w:t>How this Code applies to successor Service Providers</w:t>
      </w:r>
      <w:bookmarkEnd w:id="745"/>
      <w:bookmarkEnd w:id="746"/>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rPr>
          <w:b/>
          <w:i/>
          <w:snapToGrid w:val="0"/>
        </w:rPr>
      </w:pPr>
      <w:bookmarkStart w:id="747" w:name="_Toc482436433"/>
      <w:r>
        <w:rPr>
          <w:snapToGrid w:val="0"/>
        </w:rPr>
        <w:tab/>
      </w:r>
      <w:bookmarkStart w:id="748" w:name="_Toc483031819"/>
      <w:r>
        <w:rPr>
          <w:b/>
          <w:i/>
          <w:snapToGrid w:val="0"/>
        </w:rPr>
        <w:t>Overviews</w:t>
      </w:r>
      <w:bookmarkEnd w:id="747"/>
      <w:bookmarkEnd w:id="748"/>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rPr>
          <w:b/>
          <w:i/>
          <w:snapToGrid w:val="0"/>
        </w:rPr>
      </w:pPr>
      <w:bookmarkStart w:id="749" w:name="_Toc482436435"/>
      <w:r>
        <w:rPr>
          <w:snapToGrid w:val="0"/>
        </w:rPr>
        <w:tab/>
      </w:r>
      <w:bookmarkStart w:id="750" w:name="_Toc483031820"/>
      <w:r>
        <w:rPr>
          <w:b/>
          <w:i/>
          <w:snapToGrid w:val="0"/>
        </w:rPr>
        <w:t>Notices</w:t>
      </w:r>
      <w:bookmarkEnd w:id="749"/>
      <w:bookmarkEnd w:id="750"/>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rPr>
          <w:b/>
          <w:i/>
          <w:snapToGrid w:val="0"/>
        </w:rPr>
      </w:pPr>
      <w:bookmarkStart w:id="751" w:name="_Toc482436436"/>
      <w:r>
        <w:rPr>
          <w:snapToGrid w:val="0"/>
        </w:rPr>
        <w:tab/>
      </w:r>
      <w:bookmarkStart w:id="752" w:name="_Toc483031821"/>
      <w:r>
        <w:rPr>
          <w:b/>
          <w:i/>
          <w:snapToGrid w:val="0"/>
        </w:rPr>
        <w:t>Regulatory and Conduct Provisions</w:t>
      </w:r>
      <w:bookmarkEnd w:id="751"/>
      <w:bookmarkEnd w:id="752"/>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rPr>
          <w:b/>
          <w:i/>
          <w:snapToGrid w:val="0"/>
        </w:rPr>
      </w:pPr>
      <w:bookmarkStart w:id="753" w:name="_Toc482436437"/>
      <w:r>
        <w:rPr>
          <w:snapToGrid w:val="0"/>
        </w:rPr>
        <w:tab/>
      </w:r>
      <w:bookmarkStart w:id="754" w:name="_Toc483031822"/>
      <w:r>
        <w:rPr>
          <w:b/>
          <w:i/>
          <w:snapToGrid w:val="0"/>
        </w:rPr>
        <w:t>Definitions</w:t>
      </w:r>
      <w:bookmarkEnd w:id="753"/>
      <w:bookmarkEnd w:id="754"/>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rPr>
          <w:b/>
          <w:snapToGrid w:val="0"/>
        </w:rPr>
      </w:pPr>
      <w:r>
        <w:rPr>
          <w:b/>
          <w:snapToGrid w:val="0"/>
        </w:rPr>
        <w:t>Category 1:</w:t>
      </w:r>
      <w:r>
        <w:rPr>
          <w:b/>
          <w:snapToGrid w:val="0"/>
        </w:rPr>
        <w:tab/>
        <w:t>Information Regarding Access &amp; Pricing Principles</w:t>
      </w:r>
    </w:p>
    <w:p>
      <w:pPr>
        <w:pStyle w:val="yMiscellaneousBody"/>
        <w:tabs>
          <w:tab w:val="left" w:pos="567"/>
        </w:tabs>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rPr>
          <w:b/>
          <w:snapToGrid w:val="0"/>
        </w:rPr>
      </w:pPr>
      <w:r>
        <w:rPr>
          <w:b/>
          <w:snapToGrid w:val="0"/>
        </w:rPr>
        <w:t>Category 2:</w:t>
      </w:r>
      <w:r>
        <w:rPr>
          <w:b/>
          <w:snapToGrid w:val="0"/>
        </w:rPr>
        <w:tab/>
        <w:t>Information Regarding Capital Costs</w:t>
      </w:r>
    </w:p>
    <w:p>
      <w:pPr>
        <w:pStyle w:val="yMiscellaneousBody"/>
        <w:tabs>
          <w:tab w:val="left" w:pos="567"/>
        </w:tabs>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rPr>
          <w:b/>
          <w:snapToGrid w:val="0"/>
        </w:rPr>
      </w:pPr>
      <w:r>
        <w:rPr>
          <w:b/>
          <w:snapToGrid w:val="0"/>
        </w:rPr>
        <w:t>Category 3:</w:t>
      </w:r>
      <w:r>
        <w:rPr>
          <w:b/>
          <w:snapToGrid w:val="0"/>
        </w:rPr>
        <w:tab/>
        <w:t>Information Regarding Operations &amp; Maintenance</w:t>
      </w:r>
    </w:p>
    <w:p>
      <w:pPr>
        <w:pStyle w:val="yMiscellaneousBody"/>
        <w:tabs>
          <w:tab w:val="left" w:pos="567"/>
        </w:tabs>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rPr>
          <w:b/>
          <w:snapToGrid w:val="0"/>
        </w:rPr>
      </w:pPr>
      <w:r>
        <w:rPr>
          <w:b/>
          <w:snapToGrid w:val="0"/>
        </w:rPr>
        <w:t>Category 4:</w:t>
      </w:r>
      <w:r>
        <w:rPr>
          <w:b/>
          <w:snapToGrid w:val="0"/>
        </w:rPr>
        <w:tab/>
        <w:t>Information Regarding Overheads &amp; Marketing Costs</w:t>
      </w:r>
    </w:p>
    <w:p>
      <w:pPr>
        <w:pStyle w:val="yMiscellaneousBody"/>
        <w:tabs>
          <w:tab w:val="left" w:pos="567"/>
        </w:tabs>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755" w:name="_Toc515960038"/>
      <w:bookmarkStart w:id="756" w:name="_Toc516034408"/>
      <w:bookmarkStart w:id="757" w:name="_Toc520170700"/>
      <w:r>
        <w:rPr>
          <w:b/>
          <w:snapToGrid w:val="0"/>
          <w:sz w:val="24"/>
        </w:rPr>
        <w:t>SCHEDULE A — PIPELINES TO BE COVERED FROM COMMENCEMENT OF THE CODE</w:t>
      </w:r>
      <w:bookmarkEnd w:id="755"/>
      <w:bookmarkEnd w:id="756"/>
      <w:bookmarkEnd w:id="757"/>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rPr>
          <w:b/>
          <w:snapToGrid w:val="0"/>
          <w:u w:val="double"/>
        </w:rPr>
      </w:pPr>
      <w:bookmarkStart w:id="758" w:name="_Toc515960039"/>
      <w:bookmarkStart w:id="759" w:name="_Toc516034409"/>
      <w:bookmarkStart w:id="760" w:name="_Toc520170701"/>
      <w:r>
        <w:rPr>
          <w:b/>
          <w:snapToGrid w:val="0"/>
          <w:u w:val="double"/>
        </w:rPr>
        <w:t>I N D E X</w:t>
      </w:r>
      <w:bookmarkEnd w:id="758"/>
      <w:bookmarkEnd w:id="759"/>
      <w:bookmarkEnd w:id="760"/>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3830" cy="4985385"/>
            <wp:effectExtent l="19050" t="19050" r="26670" b="2476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3830" cy="498538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rPr>
          <w:snapToGrid w:val="0"/>
        </w:rPr>
      </w:pPr>
      <w:bookmarkStart w:id="761" w:name="_Toc515960040"/>
      <w:bookmarkStart w:id="762" w:name="_Toc516034410"/>
      <w:bookmarkStart w:id="763" w:name="_Toc520170702"/>
      <w:r>
        <w:rPr>
          <w:snapToGrid w:val="0"/>
        </w:rPr>
        <w:t>AUSTRALIAN NATURAL GAS TRANSMISSION PIPELINES</w:t>
      </w:r>
      <w:bookmarkEnd w:id="761"/>
      <w:bookmarkEnd w:id="762"/>
      <w:bookmarkEnd w:id="763"/>
    </w:p>
    <w:p>
      <w:pPr>
        <w:pStyle w:val="yMiscellaneousHeading"/>
        <w:tabs>
          <w:tab w:val="left" w:pos="5103"/>
        </w:tabs>
        <w:ind w:left="284"/>
        <w:jc w:val="left"/>
        <w:rPr>
          <w:snapToGrid w:val="0"/>
        </w:rPr>
      </w:pPr>
      <w:bookmarkStart w:id="764" w:name="_Toc515960041"/>
      <w:bookmarkStart w:id="765" w:name="_Toc516034411"/>
      <w:bookmarkStart w:id="766" w:name="_Toc520170703"/>
      <w:r>
        <w:rPr>
          <w:snapToGrid w:val="0"/>
        </w:rPr>
        <w:t>QUEENSLAND</w:t>
      </w:r>
      <w:r>
        <w:rPr>
          <w:snapToGrid w:val="0"/>
        </w:rPr>
        <w:tab/>
        <w:t>LISTS AND MAPS</w:t>
      </w:r>
      <w:bookmarkEnd w:id="764"/>
      <w:bookmarkEnd w:id="765"/>
      <w:bookmarkEnd w:id="766"/>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49625" cy="5116830"/>
            <wp:effectExtent l="0" t="0" r="3175" b="762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49625" cy="5116830"/>
                    </a:xfrm>
                    <a:prstGeom prst="rect">
                      <a:avLst/>
                    </a:prstGeom>
                    <a:noFill/>
                    <a:ln>
                      <a:noFill/>
                    </a:ln>
                  </pic:spPr>
                </pic:pic>
              </a:graphicData>
            </a:graphic>
          </wp:inline>
        </w:drawing>
      </w:r>
    </w:p>
    <w:p>
      <w:pPr>
        <w:pStyle w:val="yMiscellaneousBody"/>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pPr>
      <w:bookmarkStart w:id="767" w:name="_Toc515960042"/>
      <w:bookmarkStart w:id="768" w:name="_Toc516034412"/>
      <w:bookmarkStart w:id="769" w:name="_Toc520170704"/>
      <w:r>
        <w:t>AUSTRALIAN NATURAL GAS DISTRIBUTION SYSTEMS</w:t>
      </w:r>
      <w:bookmarkEnd w:id="767"/>
      <w:bookmarkEnd w:id="768"/>
      <w:bookmarkEnd w:id="769"/>
    </w:p>
    <w:p>
      <w:pPr>
        <w:pStyle w:val="yMiscellaneousHeading"/>
        <w:spacing w:before="240"/>
        <w:ind w:left="284"/>
        <w:jc w:val="left"/>
        <w:rPr>
          <w:snapToGrid w:val="0"/>
        </w:rPr>
      </w:pPr>
      <w:bookmarkStart w:id="770" w:name="_Toc515960043"/>
      <w:bookmarkStart w:id="771" w:name="_Toc516034413"/>
      <w:bookmarkStart w:id="772" w:name="_Toc520170705"/>
      <w:r>
        <w:rPr>
          <w:snapToGrid w:val="0"/>
        </w:rPr>
        <w:t>QUEENSLAND</w:t>
      </w:r>
      <w:bookmarkEnd w:id="770"/>
      <w:bookmarkEnd w:id="771"/>
      <w:bookmarkEnd w:id="772"/>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rPr>
          <w:snapToGrid w:val="0"/>
        </w:rPr>
      </w:pPr>
      <w:bookmarkStart w:id="773" w:name="_Toc515960044"/>
      <w:bookmarkStart w:id="774" w:name="_Toc516034414"/>
      <w:bookmarkStart w:id="775" w:name="_Toc520170706"/>
      <w:r>
        <w:rPr>
          <w:snapToGrid w:val="0"/>
        </w:rPr>
        <w:t>AUSTRALIAN NATURAL GAS TRANSMISSION PIPELINES</w:t>
      </w:r>
      <w:bookmarkEnd w:id="773"/>
      <w:bookmarkEnd w:id="774"/>
      <w:bookmarkEnd w:id="775"/>
    </w:p>
    <w:p>
      <w:pPr>
        <w:pStyle w:val="yMiscellaneousHeading"/>
        <w:spacing w:before="120"/>
        <w:rPr>
          <w:snapToGrid w:val="0"/>
        </w:rPr>
      </w:pPr>
      <w:bookmarkStart w:id="776" w:name="_Toc515960045"/>
      <w:bookmarkStart w:id="777" w:name="_Toc516034415"/>
      <w:bookmarkStart w:id="778" w:name="_Toc520170707"/>
      <w:r>
        <w:rPr>
          <w:snapToGrid w:val="0"/>
        </w:rPr>
        <w:t>LISTS AND MAPS</w:t>
      </w:r>
      <w:bookmarkEnd w:id="776"/>
      <w:bookmarkEnd w:id="777"/>
      <w:bookmarkEnd w:id="778"/>
    </w:p>
    <w:p>
      <w:pPr>
        <w:pStyle w:val="yMiscellaneousHeading"/>
        <w:spacing w:before="120" w:after="120"/>
        <w:ind w:left="284"/>
        <w:jc w:val="left"/>
        <w:rPr>
          <w:snapToGrid w:val="0"/>
        </w:rPr>
      </w:pPr>
      <w:bookmarkStart w:id="779" w:name="_Toc515960046"/>
      <w:bookmarkStart w:id="780" w:name="_Toc516034416"/>
      <w:bookmarkStart w:id="781" w:name="_Toc520170708"/>
      <w:r>
        <w:rPr>
          <w:snapToGrid w:val="0"/>
        </w:rPr>
        <w:t>NEW SOUTH WALES &amp; THE AUSTRALIAN CAPITAL TERRITORY</w:t>
      </w:r>
      <w:bookmarkEnd w:id="779"/>
      <w:bookmarkEnd w:id="780"/>
      <w:bookmarkEnd w:id="781"/>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1515" cy="5468620"/>
            <wp:effectExtent l="0" t="0" r="0" b="0"/>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1515" cy="5468620"/>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rPr>
          <w:snapToGrid w:val="0"/>
        </w:rPr>
      </w:pPr>
      <w:bookmarkStart w:id="782" w:name="_Toc515960047"/>
      <w:bookmarkStart w:id="783" w:name="_Toc516034417"/>
      <w:bookmarkStart w:id="784" w:name="_Toc520170709"/>
      <w:r>
        <w:rPr>
          <w:snapToGrid w:val="0"/>
        </w:rPr>
        <w:t>AUSTRALIAN NATURAL GAS DISTRIBUTION SYSTEMS</w:t>
      </w:r>
      <w:bookmarkEnd w:id="782"/>
      <w:bookmarkEnd w:id="783"/>
      <w:bookmarkEnd w:id="784"/>
    </w:p>
    <w:p>
      <w:pPr>
        <w:pStyle w:val="yMiscellaneousHeading"/>
        <w:spacing w:before="40" w:after="40"/>
        <w:ind w:left="284"/>
        <w:rPr>
          <w:snapToGrid w:val="0"/>
        </w:rPr>
      </w:pPr>
      <w:bookmarkStart w:id="785" w:name="_Toc515960048"/>
      <w:bookmarkStart w:id="786" w:name="_Toc516034418"/>
      <w:bookmarkStart w:id="787" w:name="_Toc520170710"/>
      <w:r>
        <w:rPr>
          <w:snapToGrid w:val="0"/>
        </w:rPr>
        <w:t>NEW SOUTH WALES &amp; THE AUSTRALIAN CAPITAL TERRITORY</w:t>
      </w:r>
      <w:bookmarkEnd w:id="785"/>
      <w:bookmarkEnd w:id="786"/>
      <w:bookmarkEnd w:id="787"/>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rPr>
          <w:snapToGrid w:val="0"/>
        </w:rPr>
      </w:pPr>
      <w:bookmarkStart w:id="788" w:name="_Toc515960049"/>
      <w:bookmarkStart w:id="789" w:name="_Toc516034419"/>
      <w:bookmarkStart w:id="790" w:name="_Toc520170711"/>
      <w:r>
        <w:rPr>
          <w:snapToGrid w:val="0"/>
        </w:rPr>
        <w:t>AUSTRALIAN NATURAL GAS DISTRIBUTION SYSTEMS</w:t>
      </w:r>
      <w:bookmarkEnd w:id="788"/>
      <w:bookmarkEnd w:id="789"/>
      <w:bookmarkEnd w:id="790"/>
    </w:p>
    <w:p>
      <w:pPr>
        <w:pStyle w:val="yMiscellaneousHeading"/>
        <w:spacing w:before="40" w:after="40"/>
        <w:ind w:left="284"/>
        <w:jc w:val="left"/>
        <w:rPr>
          <w:snapToGrid w:val="0"/>
        </w:rPr>
      </w:pPr>
      <w:bookmarkStart w:id="791" w:name="_Toc515960050"/>
      <w:bookmarkStart w:id="792" w:name="_Toc516034420"/>
      <w:bookmarkStart w:id="793" w:name="_Toc520170712"/>
      <w:r>
        <w:rPr>
          <w:snapToGrid w:val="0"/>
        </w:rPr>
        <w:t>NEW SOUTH WALES &amp; THE AUSTRALIAN CAPITAL TERRITORY</w:t>
      </w:r>
      <w:bookmarkEnd w:id="791"/>
      <w:bookmarkEnd w:id="792"/>
      <w:bookmarkEnd w:id="793"/>
    </w:p>
    <w:p>
      <w:pPr>
        <w:pStyle w:val="yMiscellaneousHeading"/>
        <w:tabs>
          <w:tab w:val="left" w:pos="284"/>
        </w:tabs>
        <w:spacing w:before="0"/>
        <w:jc w:val="left"/>
        <w:rPr>
          <w:snapToGrid w:val="0"/>
          <w:sz w:val="20"/>
        </w:rPr>
      </w:pPr>
      <w:r>
        <w:rPr>
          <w:snapToGrid w:val="0"/>
          <w:sz w:val="20"/>
        </w:rPr>
        <w:tab/>
      </w:r>
      <w:bookmarkStart w:id="794" w:name="_Toc515960051"/>
      <w:bookmarkStart w:id="795" w:name="_Toc516034421"/>
      <w:bookmarkStart w:id="796" w:name="_Toc520170713"/>
      <w:r>
        <w:rPr>
          <w:snapToGrid w:val="0"/>
          <w:sz w:val="20"/>
        </w:rPr>
        <w:t>continued…</w:t>
      </w:r>
      <w:bookmarkEnd w:id="794"/>
      <w:bookmarkEnd w:id="795"/>
      <w:bookmarkEnd w:id="796"/>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rPr>
          <w:snapToGrid w:val="0"/>
        </w:rPr>
      </w:pPr>
      <w:bookmarkStart w:id="797" w:name="_Toc515960052"/>
      <w:bookmarkStart w:id="798" w:name="_Toc516034422"/>
      <w:bookmarkStart w:id="799" w:name="_Toc520170714"/>
      <w:r>
        <w:rPr>
          <w:snapToGrid w:val="0"/>
        </w:rPr>
        <w:t>AUSTRALIAN NATURAL GAS DISTRIBUTION SYSTEMS</w:t>
      </w:r>
      <w:bookmarkEnd w:id="797"/>
      <w:bookmarkEnd w:id="798"/>
      <w:bookmarkEnd w:id="799"/>
    </w:p>
    <w:p>
      <w:pPr>
        <w:pStyle w:val="yMiscellaneousHeading"/>
        <w:spacing w:before="40" w:after="40"/>
        <w:ind w:left="284"/>
        <w:jc w:val="left"/>
        <w:rPr>
          <w:snapToGrid w:val="0"/>
        </w:rPr>
      </w:pPr>
      <w:bookmarkStart w:id="800" w:name="_Toc515960053"/>
      <w:bookmarkStart w:id="801" w:name="_Toc516034423"/>
      <w:bookmarkStart w:id="802" w:name="_Toc520170715"/>
      <w:r>
        <w:rPr>
          <w:snapToGrid w:val="0"/>
        </w:rPr>
        <w:t>NEW SOUTH WALES &amp; THE AUSTRALIAN CAPITAL TERRITORY</w:t>
      </w:r>
      <w:bookmarkEnd w:id="800"/>
      <w:bookmarkEnd w:id="801"/>
      <w:bookmarkEnd w:id="802"/>
    </w:p>
    <w:p>
      <w:pPr>
        <w:pStyle w:val="yMiscellaneousHeading"/>
        <w:tabs>
          <w:tab w:val="left" w:pos="284"/>
        </w:tabs>
        <w:spacing w:before="0"/>
        <w:jc w:val="left"/>
        <w:rPr>
          <w:snapToGrid w:val="0"/>
          <w:sz w:val="20"/>
        </w:rPr>
      </w:pPr>
      <w:r>
        <w:rPr>
          <w:snapToGrid w:val="0"/>
          <w:sz w:val="20"/>
        </w:rPr>
        <w:tab/>
      </w:r>
      <w:bookmarkStart w:id="803" w:name="_Toc515960054"/>
      <w:bookmarkStart w:id="804" w:name="_Toc516034424"/>
      <w:bookmarkStart w:id="805" w:name="_Toc520170716"/>
      <w:r>
        <w:rPr>
          <w:snapToGrid w:val="0"/>
          <w:sz w:val="20"/>
        </w:rPr>
        <w:t>continued…</w:t>
      </w:r>
      <w:bookmarkEnd w:id="803"/>
      <w:bookmarkEnd w:id="804"/>
      <w:bookmarkEnd w:id="805"/>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rPr>
          <w:snapToGrid w:val="0"/>
        </w:rPr>
      </w:pPr>
      <w:bookmarkStart w:id="806" w:name="_Toc515960055"/>
      <w:bookmarkStart w:id="807" w:name="_Toc516034425"/>
      <w:bookmarkStart w:id="808" w:name="_Toc520170717"/>
      <w:r>
        <w:rPr>
          <w:snapToGrid w:val="0"/>
        </w:rPr>
        <w:t>AUSTRALIAN NATURAL GAS TRANSMISSION PIPELINES</w:t>
      </w:r>
      <w:bookmarkEnd w:id="806"/>
      <w:bookmarkEnd w:id="807"/>
      <w:bookmarkEnd w:id="808"/>
    </w:p>
    <w:p>
      <w:pPr>
        <w:pStyle w:val="yMiscellaneousHeading"/>
        <w:tabs>
          <w:tab w:val="left" w:pos="5103"/>
        </w:tabs>
        <w:spacing w:before="40" w:after="40"/>
        <w:ind w:left="284"/>
        <w:jc w:val="left"/>
        <w:rPr>
          <w:snapToGrid w:val="0"/>
        </w:rPr>
      </w:pPr>
      <w:bookmarkStart w:id="809" w:name="_Toc515960056"/>
      <w:bookmarkStart w:id="810" w:name="_Toc516034426"/>
      <w:bookmarkStart w:id="811" w:name="_Toc520170718"/>
      <w:r>
        <w:rPr>
          <w:snapToGrid w:val="0"/>
        </w:rPr>
        <w:t>VICTORIA</w:t>
      </w:r>
      <w:r>
        <w:rPr>
          <w:snapToGrid w:val="0"/>
        </w:rPr>
        <w:tab/>
        <w:t>LISTS AND MAPS</w:t>
      </w:r>
      <w:bookmarkEnd w:id="809"/>
      <w:bookmarkEnd w:id="810"/>
      <w:bookmarkEnd w:id="81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0015" cy="5451475"/>
            <wp:effectExtent l="0" t="0" r="0" b="0"/>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001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rPr>
          <w:snapToGrid w:val="0"/>
        </w:rPr>
      </w:pPr>
      <w:bookmarkStart w:id="812" w:name="_Toc515960057"/>
      <w:bookmarkStart w:id="813" w:name="_Toc516034427"/>
      <w:bookmarkStart w:id="814" w:name="_Toc520170719"/>
      <w:r>
        <w:rPr>
          <w:snapToGrid w:val="0"/>
        </w:rPr>
        <w:t>AUSTRALIAN NATURAL GAS TRANSMISSION PIPELINES</w:t>
      </w:r>
      <w:bookmarkEnd w:id="812"/>
      <w:bookmarkEnd w:id="813"/>
      <w:bookmarkEnd w:id="814"/>
    </w:p>
    <w:p>
      <w:pPr>
        <w:pStyle w:val="yMiscellaneousHeading"/>
        <w:tabs>
          <w:tab w:val="left" w:pos="5103"/>
        </w:tabs>
        <w:spacing w:before="40" w:after="40"/>
        <w:ind w:left="284"/>
        <w:jc w:val="left"/>
        <w:rPr>
          <w:snapToGrid w:val="0"/>
        </w:rPr>
      </w:pPr>
      <w:bookmarkStart w:id="815" w:name="_Toc515960058"/>
      <w:bookmarkStart w:id="816" w:name="_Toc516034428"/>
      <w:bookmarkStart w:id="817" w:name="_Toc520170720"/>
      <w:r>
        <w:rPr>
          <w:snapToGrid w:val="0"/>
        </w:rPr>
        <w:t>VICTORIA continued…</w:t>
      </w:r>
      <w:r>
        <w:rPr>
          <w:snapToGrid w:val="0"/>
        </w:rPr>
        <w:tab/>
        <w:t>LISTS AND MAPS</w:t>
      </w:r>
      <w:bookmarkEnd w:id="815"/>
      <w:bookmarkEnd w:id="816"/>
      <w:bookmarkEnd w:id="81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24605" cy="5284470"/>
            <wp:effectExtent l="0" t="0" r="4445"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24605" cy="5284470"/>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rPr>
          <w:snapToGrid w:val="0"/>
        </w:rPr>
      </w:pPr>
      <w:bookmarkStart w:id="818" w:name="_Toc515960059"/>
      <w:bookmarkStart w:id="819" w:name="_Toc516034429"/>
      <w:bookmarkStart w:id="820" w:name="_Toc520170721"/>
      <w:r>
        <w:rPr>
          <w:snapToGrid w:val="0"/>
        </w:rPr>
        <w:t>AUSTRALIAN NATURAL GAS DISTRIBUTION SYSTEMS</w:t>
      </w:r>
      <w:bookmarkEnd w:id="818"/>
      <w:bookmarkEnd w:id="819"/>
      <w:bookmarkEnd w:id="820"/>
    </w:p>
    <w:p>
      <w:pPr>
        <w:pStyle w:val="yMiscellaneousHeading"/>
        <w:ind w:left="284"/>
        <w:jc w:val="left"/>
        <w:rPr>
          <w:snapToGrid w:val="0"/>
        </w:rPr>
      </w:pPr>
      <w:bookmarkStart w:id="821" w:name="_Toc515960060"/>
      <w:bookmarkStart w:id="822" w:name="_Toc516034430"/>
      <w:bookmarkStart w:id="823" w:name="_Toc520170722"/>
      <w:r>
        <w:rPr>
          <w:snapToGrid w:val="0"/>
        </w:rPr>
        <w:t>VICTORIA</w:t>
      </w:r>
      <w:bookmarkEnd w:id="821"/>
      <w:bookmarkEnd w:id="822"/>
      <w:bookmarkEnd w:id="82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rPr>
          <w:snapToGrid w:val="0"/>
        </w:rPr>
      </w:pPr>
      <w:bookmarkStart w:id="824" w:name="_Toc515960061"/>
      <w:bookmarkStart w:id="825" w:name="_Toc516034431"/>
      <w:bookmarkStart w:id="826" w:name="_Toc520170723"/>
      <w:r>
        <w:rPr>
          <w:snapToGrid w:val="0"/>
        </w:rPr>
        <w:t>AUSTRALIAN NATURAL GAS DISTRIBUTION SYSTEMS</w:t>
      </w:r>
      <w:bookmarkEnd w:id="824"/>
      <w:bookmarkEnd w:id="825"/>
      <w:bookmarkEnd w:id="826"/>
    </w:p>
    <w:p>
      <w:pPr>
        <w:pStyle w:val="yMiscellaneousHeading"/>
        <w:spacing w:before="40" w:after="40"/>
        <w:ind w:left="284"/>
        <w:jc w:val="left"/>
        <w:rPr>
          <w:snapToGrid w:val="0"/>
        </w:rPr>
      </w:pPr>
      <w:bookmarkStart w:id="827" w:name="_Toc515960062"/>
      <w:bookmarkStart w:id="828" w:name="_Toc516034432"/>
      <w:bookmarkStart w:id="829" w:name="_Toc520170724"/>
      <w:r>
        <w:rPr>
          <w:snapToGrid w:val="0"/>
        </w:rPr>
        <w:t>VICTORIA</w:t>
      </w:r>
      <w:bookmarkEnd w:id="827"/>
      <w:bookmarkEnd w:id="828"/>
      <w:bookmarkEnd w:id="829"/>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rPr>
          <w:snapToGrid w:val="0"/>
        </w:rPr>
      </w:pPr>
      <w:bookmarkStart w:id="830" w:name="_Toc515960063"/>
      <w:bookmarkStart w:id="831" w:name="_Toc516034433"/>
      <w:bookmarkStart w:id="832" w:name="_Toc520170725"/>
      <w:r>
        <w:rPr>
          <w:snapToGrid w:val="0"/>
        </w:rPr>
        <w:t>AUSTRALIAN NATURAL GAS DISTRIBUTION SYSTEMS</w:t>
      </w:r>
      <w:bookmarkEnd w:id="830"/>
      <w:bookmarkEnd w:id="831"/>
      <w:bookmarkEnd w:id="832"/>
    </w:p>
    <w:p>
      <w:pPr>
        <w:pStyle w:val="yMiscellaneousHeading"/>
        <w:spacing w:before="40" w:after="40"/>
        <w:ind w:left="284"/>
        <w:jc w:val="left"/>
        <w:rPr>
          <w:snapToGrid w:val="0"/>
        </w:rPr>
      </w:pPr>
      <w:bookmarkStart w:id="833" w:name="_Toc515960064"/>
      <w:bookmarkStart w:id="834" w:name="_Toc516034434"/>
      <w:bookmarkStart w:id="835" w:name="_Toc520170726"/>
      <w:r>
        <w:rPr>
          <w:snapToGrid w:val="0"/>
        </w:rPr>
        <w:t>VICTORIA continued…</w:t>
      </w:r>
      <w:bookmarkEnd w:id="833"/>
      <w:bookmarkEnd w:id="834"/>
      <w:bookmarkEnd w:id="835"/>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rPr>
          <w:snapToGrid w:val="0"/>
        </w:rPr>
      </w:pPr>
      <w:bookmarkStart w:id="836" w:name="_Toc515960065"/>
      <w:bookmarkStart w:id="837" w:name="_Toc516034435"/>
      <w:bookmarkStart w:id="838" w:name="_Toc520170727"/>
      <w:r>
        <w:rPr>
          <w:snapToGrid w:val="0"/>
        </w:rPr>
        <w:t>AUSTRALIAN NATURAL GAS DISTRIBUTION SYSTEMS</w:t>
      </w:r>
      <w:bookmarkEnd w:id="836"/>
      <w:bookmarkEnd w:id="837"/>
      <w:bookmarkEnd w:id="838"/>
    </w:p>
    <w:p>
      <w:pPr>
        <w:pStyle w:val="yMiscellaneousHeading"/>
        <w:spacing w:before="40" w:after="40"/>
        <w:ind w:left="284"/>
        <w:jc w:val="left"/>
        <w:rPr>
          <w:snapToGrid w:val="0"/>
        </w:rPr>
      </w:pPr>
      <w:bookmarkStart w:id="839" w:name="_Toc515960066"/>
      <w:bookmarkStart w:id="840" w:name="_Toc516034436"/>
      <w:bookmarkStart w:id="841" w:name="_Toc520170728"/>
      <w:r>
        <w:rPr>
          <w:snapToGrid w:val="0"/>
        </w:rPr>
        <w:t>VICTORIA continued…</w:t>
      </w:r>
      <w:bookmarkEnd w:id="839"/>
      <w:bookmarkEnd w:id="840"/>
      <w:bookmarkEnd w:id="84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842" w:name="_Toc515960067"/>
      <w:bookmarkStart w:id="843" w:name="_Toc516034437"/>
      <w:bookmarkStart w:id="844" w:name="_Toc520170729"/>
      <w:r>
        <w:rPr>
          <w:snapToGrid w:val="0"/>
        </w:rPr>
        <w:t>AUSTRALIAN NATURAL GAS DISTRIBUTION SYSTEMS</w:t>
      </w:r>
      <w:bookmarkEnd w:id="842"/>
      <w:bookmarkEnd w:id="843"/>
      <w:bookmarkEnd w:id="844"/>
    </w:p>
    <w:p>
      <w:pPr>
        <w:pStyle w:val="yMiscellaneousHeading"/>
        <w:spacing w:before="40"/>
        <w:ind w:left="284"/>
        <w:jc w:val="left"/>
        <w:rPr>
          <w:snapToGrid w:val="0"/>
        </w:rPr>
      </w:pPr>
      <w:bookmarkStart w:id="845" w:name="_Toc515960068"/>
      <w:bookmarkStart w:id="846" w:name="_Toc516034438"/>
      <w:bookmarkStart w:id="847" w:name="_Toc520170730"/>
      <w:r>
        <w:rPr>
          <w:snapToGrid w:val="0"/>
        </w:rPr>
        <w:t>VICTORIA continued…</w:t>
      </w:r>
      <w:bookmarkEnd w:id="845"/>
      <w:bookmarkEnd w:id="846"/>
      <w:bookmarkEnd w:id="84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848" w:name="_Toc515960069"/>
      <w:bookmarkStart w:id="849" w:name="_Toc516034439"/>
      <w:bookmarkStart w:id="850" w:name="_Toc520170731"/>
      <w:r>
        <w:rPr>
          <w:snapToGrid w:val="0"/>
        </w:rPr>
        <w:t>AUSTRALIAN NATURAL GAS DISTRIBUTION SYSTEMS</w:t>
      </w:r>
      <w:bookmarkEnd w:id="848"/>
      <w:bookmarkEnd w:id="849"/>
      <w:bookmarkEnd w:id="850"/>
    </w:p>
    <w:p>
      <w:pPr>
        <w:pStyle w:val="yMiscellaneousHeading"/>
        <w:spacing w:before="40"/>
        <w:ind w:left="284"/>
        <w:jc w:val="left"/>
        <w:rPr>
          <w:snapToGrid w:val="0"/>
        </w:rPr>
      </w:pPr>
      <w:bookmarkStart w:id="851" w:name="_Toc515960070"/>
      <w:bookmarkStart w:id="852" w:name="_Toc516034440"/>
      <w:bookmarkStart w:id="853" w:name="_Toc520170732"/>
      <w:r>
        <w:rPr>
          <w:snapToGrid w:val="0"/>
        </w:rPr>
        <w:t>VICTORIA continued…</w:t>
      </w:r>
      <w:bookmarkEnd w:id="851"/>
      <w:bookmarkEnd w:id="852"/>
      <w:bookmarkEnd w:id="853"/>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rPr>
          <w:snapToGrid w:val="0"/>
        </w:rPr>
      </w:pPr>
      <w:bookmarkStart w:id="854" w:name="_Toc515960071"/>
      <w:bookmarkStart w:id="855" w:name="_Toc516034441"/>
      <w:bookmarkStart w:id="856" w:name="_Toc520170733"/>
      <w:r>
        <w:rPr>
          <w:snapToGrid w:val="0"/>
        </w:rPr>
        <w:t>AUSTRALIAN NATURAL GAS TRANSMISSION PIPELINES</w:t>
      </w:r>
      <w:bookmarkEnd w:id="854"/>
      <w:bookmarkEnd w:id="855"/>
      <w:bookmarkEnd w:id="856"/>
    </w:p>
    <w:p>
      <w:pPr>
        <w:pStyle w:val="yMiscellaneousHeading"/>
        <w:tabs>
          <w:tab w:val="left" w:pos="5103"/>
        </w:tabs>
        <w:spacing w:before="40" w:after="40"/>
        <w:ind w:left="284"/>
        <w:jc w:val="left"/>
        <w:rPr>
          <w:snapToGrid w:val="0"/>
        </w:rPr>
      </w:pPr>
      <w:bookmarkStart w:id="857" w:name="_Toc515960072"/>
      <w:bookmarkStart w:id="858" w:name="_Toc516034442"/>
      <w:bookmarkStart w:id="859" w:name="_Toc520170734"/>
      <w:r>
        <w:rPr>
          <w:snapToGrid w:val="0"/>
        </w:rPr>
        <w:t>SOUTH AUSTRALIA</w:t>
      </w:r>
      <w:r>
        <w:rPr>
          <w:snapToGrid w:val="0"/>
        </w:rPr>
        <w:tab/>
        <w:t>LISTS AND MAPS</w:t>
      </w:r>
      <w:bookmarkEnd w:id="857"/>
      <w:bookmarkEnd w:id="858"/>
      <w:bookmarkEnd w:id="85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47795" cy="5451475"/>
            <wp:effectExtent l="0" t="0" r="0" b="0"/>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4779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rPr>
          <w:snapToGrid w:val="0"/>
        </w:rPr>
      </w:pPr>
      <w:bookmarkStart w:id="860" w:name="_Toc515960073"/>
      <w:bookmarkStart w:id="861" w:name="_Toc516034443"/>
      <w:bookmarkStart w:id="862" w:name="_Toc520170735"/>
      <w:r>
        <w:rPr>
          <w:snapToGrid w:val="0"/>
        </w:rPr>
        <w:t>AUSTRALIAN NATURAL GAS DISTRIBUTION SYSTEMS</w:t>
      </w:r>
      <w:bookmarkEnd w:id="860"/>
      <w:bookmarkEnd w:id="861"/>
      <w:bookmarkEnd w:id="862"/>
    </w:p>
    <w:p>
      <w:pPr>
        <w:pStyle w:val="yMiscellaneousHeading"/>
        <w:spacing w:before="40" w:after="40"/>
        <w:ind w:left="284"/>
        <w:jc w:val="left"/>
        <w:rPr>
          <w:snapToGrid w:val="0"/>
        </w:rPr>
      </w:pPr>
      <w:bookmarkStart w:id="863" w:name="_Toc515960074"/>
      <w:bookmarkStart w:id="864" w:name="_Toc516034444"/>
      <w:bookmarkStart w:id="865" w:name="_Toc520170736"/>
      <w:r>
        <w:rPr>
          <w:snapToGrid w:val="0"/>
        </w:rPr>
        <w:t>SOUTH AUSTRALIA</w:t>
      </w:r>
      <w:bookmarkEnd w:id="863"/>
      <w:bookmarkEnd w:id="864"/>
      <w:bookmarkEnd w:id="86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rPr>
          <w:snapToGrid w:val="0"/>
        </w:rPr>
      </w:pPr>
      <w:bookmarkStart w:id="866" w:name="_Toc515960075"/>
      <w:bookmarkStart w:id="867" w:name="_Toc516034445"/>
      <w:bookmarkStart w:id="868" w:name="_Toc520170737"/>
      <w:r>
        <w:rPr>
          <w:snapToGrid w:val="0"/>
        </w:rPr>
        <w:t>AUSTRALIAN NATURAL GAS TRANSMISSION PIPELINES</w:t>
      </w:r>
      <w:bookmarkEnd w:id="866"/>
      <w:bookmarkEnd w:id="867"/>
      <w:bookmarkEnd w:id="868"/>
    </w:p>
    <w:p>
      <w:pPr>
        <w:pStyle w:val="yMiscellaneousHeading"/>
        <w:tabs>
          <w:tab w:val="left" w:pos="5103"/>
        </w:tabs>
        <w:spacing w:before="40" w:after="40"/>
        <w:ind w:left="284"/>
        <w:jc w:val="left"/>
        <w:rPr>
          <w:snapToGrid w:val="0"/>
        </w:rPr>
      </w:pPr>
      <w:bookmarkStart w:id="869" w:name="_Toc515960076"/>
      <w:bookmarkStart w:id="870" w:name="_Toc516034446"/>
      <w:bookmarkStart w:id="871" w:name="_Toc520170738"/>
      <w:r>
        <w:rPr>
          <w:snapToGrid w:val="0"/>
        </w:rPr>
        <w:t>WESTERN AUSTRALIA</w:t>
      </w:r>
      <w:r>
        <w:rPr>
          <w:snapToGrid w:val="0"/>
        </w:rPr>
        <w:tab/>
        <w:t>LISTS AND MAPS</w:t>
      </w:r>
      <w:bookmarkEnd w:id="869"/>
      <w:bookmarkEnd w:id="870"/>
      <w:bookmarkEnd w:id="87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1275" cy="5213985"/>
            <wp:effectExtent l="0" t="0" r="0" b="5715"/>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1275" cy="5213985"/>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rPr>
          <w:snapToGrid w:val="0"/>
        </w:rPr>
      </w:pPr>
      <w:bookmarkStart w:id="872" w:name="_Toc515960077"/>
      <w:bookmarkStart w:id="873" w:name="_Toc516034447"/>
      <w:bookmarkStart w:id="874" w:name="_Toc520170739"/>
      <w:r>
        <w:rPr>
          <w:snapToGrid w:val="0"/>
        </w:rPr>
        <w:t>AUSTRALIAN NATURAL GAS TRANSMISSION PIPELINES</w:t>
      </w:r>
      <w:bookmarkEnd w:id="872"/>
      <w:bookmarkEnd w:id="873"/>
      <w:bookmarkEnd w:id="874"/>
    </w:p>
    <w:p>
      <w:pPr>
        <w:pStyle w:val="yMiscellaneousHeading"/>
        <w:tabs>
          <w:tab w:val="left" w:pos="5103"/>
        </w:tabs>
        <w:spacing w:before="40" w:after="40"/>
        <w:ind w:left="284"/>
        <w:jc w:val="left"/>
        <w:rPr>
          <w:snapToGrid w:val="0"/>
        </w:rPr>
      </w:pPr>
      <w:bookmarkStart w:id="875" w:name="_Toc515960078"/>
      <w:bookmarkStart w:id="876" w:name="_Toc516034448"/>
      <w:bookmarkStart w:id="877" w:name="_Toc520170740"/>
      <w:r>
        <w:rPr>
          <w:snapToGrid w:val="0"/>
        </w:rPr>
        <w:t>WESTERN AUSTRALIA continued…</w:t>
      </w:r>
      <w:r>
        <w:rPr>
          <w:snapToGrid w:val="0"/>
        </w:rPr>
        <w:tab/>
        <w:t>LISTS AND MAPS</w:t>
      </w:r>
      <w:bookmarkEnd w:id="875"/>
      <w:bookmarkEnd w:id="876"/>
      <w:bookmarkEnd w:id="87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3980" cy="5319395"/>
            <wp:effectExtent l="0" t="0" r="127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rPr>
          <w:snapToGrid w:val="0"/>
        </w:rPr>
      </w:pPr>
      <w:bookmarkStart w:id="878" w:name="_Toc515960079"/>
      <w:bookmarkStart w:id="879" w:name="_Toc516034449"/>
      <w:bookmarkStart w:id="880" w:name="_Toc520170741"/>
      <w:r>
        <w:rPr>
          <w:snapToGrid w:val="0"/>
        </w:rPr>
        <w:t>AUSTRALIAN NATURAL GAS DISTRIBUTION SYSTEMS</w:t>
      </w:r>
      <w:bookmarkEnd w:id="878"/>
      <w:bookmarkEnd w:id="879"/>
      <w:bookmarkEnd w:id="880"/>
    </w:p>
    <w:p>
      <w:pPr>
        <w:pStyle w:val="yMiscellaneousHeading"/>
        <w:spacing w:before="40" w:after="40"/>
        <w:ind w:left="284"/>
        <w:jc w:val="left"/>
        <w:rPr>
          <w:snapToGrid w:val="0"/>
        </w:rPr>
      </w:pPr>
      <w:bookmarkStart w:id="881" w:name="_Toc515960080"/>
      <w:bookmarkStart w:id="882" w:name="_Toc516034450"/>
      <w:bookmarkStart w:id="883" w:name="_Toc520170742"/>
      <w:r>
        <w:rPr>
          <w:snapToGrid w:val="0"/>
        </w:rPr>
        <w:t>WESTERN AUSTRALIA</w:t>
      </w:r>
      <w:bookmarkEnd w:id="881"/>
      <w:bookmarkEnd w:id="882"/>
      <w:bookmarkEnd w:id="88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rPr>
          <w:snapToGrid w:val="0"/>
        </w:rPr>
      </w:pPr>
      <w:bookmarkStart w:id="884" w:name="_Toc515960081"/>
      <w:bookmarkStart w:id="885" w:name="_Toc516034451"/>
      <w:bookmarkStart w:id="886" w:name="_Toc520170743"/>
      <w:r>
        <w:rPr>
          <w:snapToGrid w:val="0"/>
        </w:rPr>
        <w:t>AUSTRALIAN NATURAL GAS TRANSMISSION PIPELINES</w:t>
      </w:r>
      <w:bookmarkEnd w:id="884"/>
      <w:bookmarkEnd w:id="885"/>
      <w:bookmarkEnd w:id="886"/>
    </w:p>
    <w:p>
      <w:pPr>
        <w:pStyle w:val="yMiscellaneousHeading"/>
        <w:tabs>
          <w:tab w:val="left" w:pos="5103"/>
        </w:tabs>
        <w:spacing w:before="40" w:after="40"/>
        <w:ind w:left="284"/>
        <w:jc w:val="left"/>
        <w:rPr>
          <w:snapToGrid w:val="0"/>
        </w:rPr>
      </w:pPr>
      <w:bookmarkStart w:id="887" w:name="_Toc515960082"/>
      <w:bookmarkStart w:id="888" w:name="_Toc516034452"/>
      <w:bookmarkStart w:id="889" w:name="_Toc520170744"/>
      <w:r>
        <w:rPr>
          <w:snapToGrid w:val="0"/>
        </w:rPr>
        <w:t>NORTHERN TERRITORY</w:t>
      </w:r>
      <w:r>
        <w:rPr>
          <w:snapToGrid w:val="0"/>
        </w:rPr>
        <w:tab/>
        <w:t>LISTS AND MAPS</w:t>
      </w:r>
      <w:bookmarkEnd w:id="887"/>
      <w:bookmarkEnd w:id="888"/>
      <w:bookmarkEnd w:id="88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4895" cy="5451475"/>
            <wp:effectExtent l="0" t="0" r="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489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rPr>
          <w:snapToGrid w:val="0"/>
        </w:rPr>
      </w:pPr>
      <w:bookmarkStart w:id="890" w:name="_Toc515960083"/>
      <w:bookmarkStart w:id="891" w:name="_Toc516034453"/>
      <w:bookmarkStart w:id="892" w:name="_Toc520170745"/>
      <w:r>
        <w:rPr>
          <w:snapToGrid w:val="0"/>
        </w:rPr>
        <w:t>AUSTRALIAN NATURAL GAS DISTRIBUTION SYSTEMS</w:t>
      </w:r>
      <w:bookmarkEnd w:id="890"/>
      <w:bookmarkEnd w:id="891"/>
      <w:bookmarkEnd w:id="892"/>
    </w:p>
    <w:p>
      <w:pPr>
        <w:pStyle w:val="yMiscellaneousHeading"/>
        <w:spacing w:before="0"/>
        <w:ind w:left="284"/>
        <w:jc w:val="left"/>
        <w:rPr>
          <w:snapToGrid w:val="0"/>
        </w:rPr>
      </w:pPr>
      <w:bookmarkStart w:id="893" w:name="_Toc515960084"/>
      <w:bookmarkStart w:id="894" w:name="_Toc516034454"/>
      <w:bookmarkStart w:id="895" w:name="_Toc520170746"/>
      <w:r>
        <w:rPr>
          <w:snapToGrid w:val="0"/>
        </w:rPr>
        <w:t>NORTHERN TERRITORY</w:t>
      </w:r>
      <w:bookmarkEnd w:id="893"/>
      <w:bookmarkEnd w:id="894"/>
      <w:bookmarkEnd w:id="89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pPr>
      <w:bookmarkStart w:id="896" w:name="_Toc80436095"/>
      <w:bookmarkStart w:id="897" w:name="_Toc81017070"/>
      <w:bookmarkStart w:id="898" w:name="_Toc83455623"/>
      <w:bookmarkStart w:id="899" w:name="_Toc84325644"/>
      <w:bookmarkStart w:id="900" w:name="_Toc85252146"/>
      <w:bookmarkStart w:id="901" w:name="_Toc88889284"/>
      <w:bookmarkStart w:id="902" w:name="_Toc131826699"/>
      <w:bookmarkStart w:id="903" w:name="_Toc131826901"/>
      <w:r>
        <w:t>Notes</w:t>
      </w:r>
      <w:bookmarkEnd w:id="896"/>
      <w:bookmarkEnd w:id="897"/>
      <w:bookmarkEnd w:id="898"/>
      <w:bookmarkEnd w:id="899"/>
      <w:bookmarkEnd w:id="900"/>
      <w:bookmarkEnd w:id="901"/>
      <w:bookmarkEnd w:id="902"/>
      <w:bookmarkEnd w:id="903"/>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w:t>
      </w:r>
      <w:r>
        <w:rPr>
          <w:rFonts w:ascii="Times" w:hAnsi="Times"/>
          <w:snapToGrid w:val="0"/>
          <w:vertAlign w:val="superscript"/>
        </w:rPr>
        <w:t xml:space="preserve"> 6</w:t>
      </w:r>
      <w:r>
        <w:rPr>
          <w:snapToGrid w:val="0"/>
        </w:rPr>
        <w:t>.  The table also contains information about any reprint.</w:t>
      </w:r>
    </w:p>
    <w:p>
      <w:pPr>
        <w:pStyle w:val="nHeading3"/>
        <w:rPr>
          <w:snapToGrid w:val="0"/>
        </w:rPr>
      </w:pPr>
      <w:bookmarkStart w:id="904" w:name="_Toc131826902"/>
      <w:r>
        <w:rPr>
          <w:snapToGrid w:val="0"/>
        </w:rPr>
        <w:t>Compilation table</w:t>
      </w:r>
      <w:bookmarkEnd w:id="90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z w:val="19"/>
              </w:rPr>
            </w:pPr>
            <w:r>
              <w:rPr>
                <w:i/>
                <w:sz w:val="19"/>
              </w:rPr>
              <w:t>Electricity Corporations Act 2006</w:t>
            </w:r>
            <w:r>
              <w:rPr>
                <w:iCs/>
                <w:sz w:val="19"/>
              </w:rPr>
              <w:t xml:space="preserve"> s. 139</w:t>
            </w:r>
          </w:p>
        </w:tc>
        <w:tc>
          <w:tcPr>
            <w:tcW w:w="1134" w:type="dxa"/>
            <w:tcBorders>
              <w:bottom w:val="single" w:sz="4" w:space="0" w:color="auto"/>
            </w:tcBorders>
          </w:tcPr>
          <w:p>
            <w:pPr>
              <w:pStyle w:val="nTable"/>
              <w:spacing w:after="40"/>
              <w:rPr>
                <w:sz w:val="19"/>
              </w:rPr>
            </w:pPr>
            <w:r>
              <w:rPr>
                <w:sz w:val="19"/>
              </w:rPr>
              <w:t>18 of 2005</w:t>
            </w:r>
          </w:p>
        </w:tc>
        <w:tc>
          <w:tcPr>
            <w:tcW w:w="1134" w:type="dxa"/>
            <w:tcBorders>
              <w:bottom w:val="single" w:sz="4" w:space="0" w:color="auto"/>
            </w:tcBorders>
          </w:tcPr>
          <w:p>
            <w:pPr>
              <w:pStyle w:val="nTable"/>
              <w:spacing w:after="40"/>
              <w:rPr>
                <w:sz w:val="19"/>
              </w:rPr>
            </w:pPr>
            <w:r>
              <w:rPr>
                <w:sz w:val="19"/>
              </w:rPr>
              <w:t>13 Oct 2005</w:t>
            </w:r>
          </w:p>
        </w:tc>
        <w:tc>
          <w:tcPr>
            <w:tcW w:w="2552" w:type="dxa"/>
            <w:tcBorders>
              <w:bottom w:val="single" w:sz="4" w:space="0" w:color="auto"/>
            </w:tcBorders>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905" w:name="_Toc26174504"/>
      <w:bookmarkStart w:id="906" w:name="_Toc26177398"/>
      <w:bookmarkStart w:id="907" w:name="_Toc58032168"/>
      <w:r>
        <w:rPr>
          <w:rStyle w:val="CharSchNo"/>
        </w:rPr>
        <w:t>Schedule 3</w:t>
      </w:r>
      <w:r>
        <w:t> — </w:t>
      </w:r>
      <w:r>
        <w:rPr>
          <w:rStyle w:val="CharSchText"/>
        </w:rPr>
        <w:t>Transitional and saving provisions for amendments in Schedule 2 Divisions 8, 12 and 18</w:t>
      </w:r>
      <w:bookmarkEnd w:id="905"/>
      <w:bookmarkEnd w:id="906"/>
      <w:bookmarkEnd w:id="907"/>
    </w:p>
    <w:p>
      <w:pPr>
        <w:pStyle w:val="yShoulderClause"/>
      </w:pPr>
      <w:r>
        <w:t>[s. 63(1)]</w:t>
      </w:r>
    </w:p>
    <w:p>
      <w:pPr>
        <w:pStyle w:val="nzHeading5"/>
      </w:pPr>
      <w:bookmarkStart w:id="908" w:name="_Toc12070351"/>
      <w:bookmarkStart w:id="909" w:name="_Toc58032169"/>
      <w:r>
        <w:t>1.</w:t>
      </w:r>
      <w:r>
        <w:tab/>
        <w:t>Definitions</w:t>
      </w:r>
      <w:bookmarkEnd w:id="908"/>
      <w:bookmarkEnd w:id="909"/>
    </w:p>
    <w:p>
      <w:pPr>
        <w:pStyle w:val="nzSubsection"/>
      </w:pPr>
      <w:r>
        <w:tab/>
      </w:r>
      <w:r>
        <w:tab/>
        <w:t xml:space="preserve">In 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910" w:name="_Toc12070352"/>
      <w:bookmarkStart w:id="911" w:name="_Toc58032170"/>
      <w:r>
        <w:t>2.</w:t>
      </w:r>
      <w:r>
        <w:tab/>
      </w:r>
      <w:r>
        <w:rPr>
          <w:i/>
        </w:rPr>
        <w:t>Interpretation Act 1984</w:t>
      </w:r>
      <w:r>
        <w:t xml:space="preserve"> to apply</w:t>
      </w:r>
      <w:bookmarkEnd w:id="910"/>
      <w:bookmarkEnd w:id="911"/>
    </w:p>
    <w:p>
      <w:pPr>
        <w:pStyle w:val="nzSubsection"/>
      </w:pPr>
      <w:r>
        <w:tab/>
      </w:r>
      <w:r>
        <w:tab/>
        <w:t xml:space="preserve">This Schedule does not limit the operation of the </w:t>
      </w:r>
      <w:r>
        <w:rPr>
          <w:i/>
        </w:rPr>
        <w:t>Interpretation Act 1984</w:t>
      </w:r>
      <w:r>
        <w:t>.</w:t>
      </w:r>
    </w:p>
    <w:p>
      <w:pPr>
        <w:pStyle w:val="nzHeading5"/>
      </w:pPr>
      <w:bookmarkStart w:id="912" w:name="_Toc58032171"/>
      <w:r>
        <w:t>3.</w:t>
      </w:r>
      <w:r>
        <w:tab/>
        <w:t>Decisions of Gas Pipelines Access Regulator</w:t>
      </w:r>
      <w:bookmarkEnd w:id="91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913" w:name="_Toc58032172"/>
      <w:r>
        <w:t>4.</w:t>
      </w:r>
      <w:r>
        <w:tab/>
        <w:t>Decisions of Rail Access Regulator</w:t>
      </w:r>
      <w:bookmarkEnd w:id="91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914" w:name="_Toc58032173"/>
      <w:r>
        <w:t>5.</w:t>
      </w:r>
      <w:r>
        <w:tab/>
        <w:t xml:space="preserve">Licences under Part 3 of the </w:t>
      </w:r>
      <w:r>
        <w:rPr>
          <w:i/>
        </w:rPr>
        <w:t>Water Services Coordination Act 1995</w:t>
      </w:r>
      <w:bookmarkEnd w:id="91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915" w:name="_Toc58032174"/>
      <w:r>
        <w:t>6.</w:t>
      </w:r>
      <w:r>
        <w:tab/>
        <w:t>Continuing effect of things done</w:t>
      </w:r>
      <w:bookmarkEnd w:id="91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916" w:name="_Toc58032175"/>
      <w:r>
        <w:t>7.</w:t>
      </w:r>
      <w:r>
        <w:tab/>
        <w:t>Completion of things begun</w:t>
      </w:r>
      <w:bookmarkEnd w:id="91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917" w:name="_Toc58032176"/>
      <w:r>
        <w:t>8.</w:t>
      </w:r>
      <w:r>
        <w:tab/>
        <w:t>Proceedings etc.</w:t>
      </w:r>
      <w:bookmarkEnd w:id="91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918" w:name="_Toc58032177"/>
      <w:r>
        <w:t>9.</w:t>
      </w:r>
      <w:r>
        <w:tab/>
        <w:t>Records</w:t>
      </w:r>
      <w:bookmarkEnd w:id="91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919" w:name="_Toc58032178"/>
      <w:r>
        <w:t>10.</w:t>
      </w:r>
      <w:r>
        <w:tab/>
        <w:t>Bank accounts</w:t>
      </w:r>
      <w:bookmarkEnd w:id="91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920" w:name="_Hlt17789400"/>
      <w:r>
        <w:t> </w:t>
      </w:r>
      <w:bookmarkEnd w:id="92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921" w:name="_Toc12070355"/>
      <w:bookmarkStart w:id="922" w:name="_Toc58032179"/>
      <w:r>
        <w:t>11.</w:t>
      </w:r>
      <w:r>
        <w:tab/>
        <w:t>References to former official in agreements and instruments</w:t>
      </w:r>
      <w:bookmarkEnd w:id="921"/>
      <w:bookmarkEnd w:id="92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923" w:name="_Toc12070356"/>
      <w:bookmarkStart w:id="924" w:name="_Toc58032180"/>
      <w:r>
        <w:t>12.</w:t>
      </w:r>
      <w:r>
        <w:tab/>
        <w:t>References to former official in written law</w:t>
      </w:r>
      <w:bookmarkEnd w:id="923"/>
      <w:bookmarkEnd w:id="92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925" w:name="_Toc12070359"/>
      <w:bookmarkStart w:id="926" w:name="_Toc58032181"/>
      <w:r>
        <w:t>13.</w:t>
      </w:r>
      <w:r>
        <w:tab/>
        <w:t>Immunity</w:t>
      </w:r>
      <w:bookmarkEnd w:id="925"/>
      <w:r>
        <w:t xml:space="preserve"> to continue</w:t>
      </w:r>
      <w:bookmarkEnd w:id="92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927" w:name="_Toc12070362"/>
      <w:bookmarkStart w:id="928" w:name="_Toc58032182"/>
      <w:r>
        <w:t>14.</w:t>
      </w:r>
      <w:r>
        <w:tab/>
        <w:t>Saving</w:t>
      </w:r>
      <w:bookmarkEnd w:id="927"/>
      <w:bookmarkEnd w:id="92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258"/>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F0C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ACB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CA50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5BC16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00DF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8C88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A6DC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30B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81C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FE63B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2208B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E2A84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Lines/>
      <w:pageBreakBefore w:val="0"/>
      <w:tabs>
        <w:tab w:val="right" w:leader="dot" w:pos="7086"/>
      </w:tabs>
      <w:spacing w:before="120" w:after="60" w:line="240" w:lineRule="auto"/>
      <w:ind w:left="1701" w:right="1134" w:hanging="567"/>
      <w:jc w:val="left"/>
      <w:outlineLvl w:val="9"/>
    </w:pPr>
    <w:rPr>
      <w:noProof/>
      <w:snapToGrid/>
      <w:sz w:val="28"/>
      <w:szCs w:val="26"/>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left" w:pos="1701"/>
        <w:tab w:val="right" w:pos="6804"/>
      </w:tabs>
      <w:spacing w:before="0"/>
      <w:ind w:left="1135" w:right="1134" w:hanging="851"/>
      <w:jc w:val="left"/>
      <w:outlineLvl w:val="9"/>
    </w:pPr>
    <w:rPr>
      <w:b w:val="0"/>
      <w:noProof/>
      <w:snapToGrid w:val="0"/>
      <w:sz w:val="22"/>
      <w:szCs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Lines/>
      <w:pageBreakBefore w:val="0"/>
      <w:tabs>
        <w:tab w:val="right" w:leader="dot" w:pos="7086"/>
      </w:tabs>
      <w:spacing w:before="120" w:after="60" w:line="240" w:lineRule="auto"/>
      <w:ind w:left="1701" w:right="1134" w:hanging="567"/>
      <w:jc w:val="left"/>
      <w:outlineLvl w:val="9"/>
    </w:pPr>
    <w:rPr>
      <w:noProof/>
      <w:snapToGrid/>
      <w:sz w:val="28"/>
      <w:szCs w:val="26"/>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left" w:pos="1701"/>
        <w:tab w:val="right" w:pos="6804"/>
      </w:tabs>
      <w:spacing w:before="0"/>
      <w:ind w:left="1135" w:right="1134" w:hanging="851"/>
      <w:jc w:val="left"/>
      <w:outlineLvl w:val="9"/>
    </w:pPr>
    <w:rPr>
      <w:b w:val="0"/>
      <w:noProof/>
      <w:snapToGrid w:val="0"/>
      <w:sz w:val="22"/>
      <w:szCs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266</Pages>
  <Words>69629</Words>
  <Characters>353023</Characters>
  <Application>Microsoft Office Word</Application>
  <DocSecurity>0</DocSecurity>
  <Lines>10697</Lines>
  <Paragraphs>5418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417234</CharactersWithSpaces>
  <SharedDoc>false</SharedDoc>
  <HLinks>
    <vt:vector size="54" baseType="variant">
      <vt:variant>
        <vt:i4>5374032</vt:i4>
      </vt:variant>
      <vt:variant>
        <vt:i4>394189</vt:i4>
      </vt:variant>
      <vt:variant>
        <vt:i4>1025</vt:i4>
      </vt:variant>
      <vt:variant>
        <vt:i4>1</vt:i4>
      </vt:variant>
      <vt:variant>
        <vt:lpwstr>P:\Scanning\Gaspipe.gif</vt:lpwstr>
      </vt:variant>
      <vt:variant>
        <vt:lpwstr/>
      </vt:variant>
      <vt:variant>
        <vt:i4>7929883</vt:i4>
      </vt:variant>
      <vt:variant>
        <vt:i4>395095</vt:i4>
      </vt:variant>
      <vt:variant>
        <vt:i4>1026</vt:i4>
      </vt:variant>
      <vt:variant>
        <vt:i4>1</vt:i4>
      </vt:variant>
      <vt:variant>
        <vt:lpwstr>\\Pcosrv\public$\Scanning\gas2.gif</vt:lpwstr>
      </vt:variant>
      <vt:variant>
        <vt:lpwstr/>
      </vt:variant>
      <vt:variant>
        <vt:i4>2293794</vt:i4>
      </vt:variant>
      <vt:variant>
        <vt:i4>397109</vt:i4>
      </vt:variant>
      <vt:variant>
        <vt:i4>1027</vt:i4>
      </vt:variant>
      <vt:variant>
        <vt:i4>1</vt:i4>
      </vt:variant>
      <vt:variant>
        <vt:lpwstr>P:\ISOBEL\gas.gif</vt:lpwstr>
      </vt:variant>
      <vt:variant>
        <vt:lpwstr/>
      </vt:variant>
      <vt:variant>
        <vt:i4>2097276</vt:i4>
      </vt:variant>
      <vt:variant>
        <vt:i4>401809</vt:i4>
      </vt:variant>
      <vt:variant>
        <vt:i4>1028</vt:i4>
      </vt:variant>
      <vt:variant>
        <vt:i4>1</vt:i4>
      </vt:variant>
      <vt:variant>
        <vt:lpwstr>P:\Scanning\gas4.gif</vt:lpwstr>
      </vt:variant>
      <vt:variant>
        <vt:lpwstr/>
      </vt:variant>
      <vt:variant>
        <vt:i4>8257563</vt:i4>
      </vt:variant>
      <vt:variant>
        <vt:i4>402648</vt:i4>
      </vt:variant>
      <vt:variant>
        <vt:i4>1029</vt:i4>
      </vt:variant>
      <vt:variant>
        <vt:i4>1</vt:i4>
      </vt:variant>
      <vt:variant>
        <vt:lpwstr>\\Pcosrv\public$\Scanning\gas5.gif</vt:lpwstr>
      </vt:variant>
      <vt:variant>
        <vt:lpwstr/>
      </vt:variant>
      <vt:variant>
        <vt:i4>8192027</vt:i4>
      </vt:variant>
      <vt:variant>
        <vt:i4>409887</vt:i4>
      </vt:variant>
      <vt:variant>
        <vt:i4>1030</vt:i4>
      </vt:variant>
      <vt:variant>
        <vt:i4>1</vt:i4>
      </vt:variant>
      <vt:variant>
        <vt:lpwstr>\\Pcosrv\public$\Scanning\gas6.gif</vt:lpwstr>
      </vt:variant>
      <vt:variant>
        <vt:lpwstr/>
      </vt:variant>
      <vt:variant>
        <vt:i4>8126491</vt:i4>
      </vt:variant>
      <vt:variant>
        <vt:i4>411585</vt:i4>
      </vt:variant>
      <vt:variant>
        <vt:i4>1031</vt:i4>
      </vt:variant>
      <vt:variant>
        <vt:i4>1</vt:i4>
      </vt:variant>
      <vt:variant>
        <vt:lpwstr>\\Pcosrv\public$\Scanning\gas7.gif</vt:lpwstr>
      </vt:variant>
      <vt:variant>
        <vt:lpwstr/>
      </vt:variant>
      <vt:variant>
        <vt:i4>7536667</vt:i4>
      </vt:variant>
      <vt:variant>
        <vt:i4>412612</vt:i4>
      </vt:variant>
      <vt:variant>
        <vt:i4>1032</vt:i4>
      </vt:variant>
      <vt:variant>
        <vt:i4>1</vt:i4>
      </vt:variant>
      <vt:variant>
        <vt:lpwstr>\\Pcosrv\public$\Scanning\gas8.gif</vt:lpwstr>
      </vt:variant>
      <vt:variant>
        <vt:lpwstr/>
      </vt:variant>
      <vt:variant>
        <vt:i4>7471131</vt:i4>
      </vt:variant>
      <vt:variant>
        <vt:i4>413644</vt:i4>
      </vt:variant>
      <vt:variant>
        <vt:i4>1033</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1998 - 02-c0-02</dc:title>
  <dc:subject/>
  <dc:creator/>
  <cp:keywords/>
  <dc:description/>
  <cp:lastModifiedBy>svcMRProcess</cp:lastModifiedBy>
  <cp:revision>4</cp:revision>
  <cp:lastPrinted>2004-10-20T06:45:00Z</cp:lastPrinted>
  <dcterms:created xsi:type="dcterms:W3CDTF">2018-08-30T00:35:00Z</dcterms:created>
  <dcterms:modified xsi:type="dcterms:W3CDTF">2018-08-30T00:35:00Z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1923</vt:i4>
  </property>
  <property fmtid="{D5CDD505-2E9C-101B-9397-08002B2CF9AE}" pid="6" name="AsAtDate">
    <vt:lpwstr>01 Apr 2006</vt:lpwstr>
  </property>
  <property fmtid="{D5CDD505-2E9C-101B-9397-08002B2CF9AE}" pid="7" name="Suffix">
    <vt:lpwstr>02-c0-02</vt:lpwstr>
  </property>
</Properties>
</file>