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586" w:rsidRDefault="003E1056">
      <w:pPr>
        <w:pStyle w:val="WA"/>
        <w:outlineLvl w:val="0"/>
      </w:pPr>
      <w:bookmarkStart w:id="0" w:name="_GoBack"/>
      <w:bookmarkEnd w:id="0"/>
      <w:r>
        <w:t>Western Australia</w:t>
      </w:r>
    </w:p>
    <w:p w:rsidR="00D41586" w:rsidRDefault="003E1056">
      <w:pPr>
        <w:pStyle w:val="NameofActRegPage1"/>
        <w:spacing w:before="3760" w:after="4200"/>
        <w:outlineLvl w:val="0"/>
      </w:pPr>
      <w:r>
        <w:fldChar w:fldCharType="begin"/>
      </w:r>
      <w:r>
        <w:instrText xml:space="preserve"> STYLEREF "Name Of Act/Reg"</w:instrText>
      </w:r>
      <w:r>
        <w:fldChar w:fldCharType="separate"/>
      </w:r>
      <w:r w:rsidR="00F95B7D">
        <w:rPr>
          <w:noProof/>
        </w:rPr>
        <w:t>Geraldton Foreshore and Marina Development Act 1990</w:t>
      </w:r>
      <w:r>
        <w:fldChar w:fldCharType="end"/>
      </w:r>
    </w:p>
    <w:p w:rsidR="00D41586" w:rsidRDefault="00D41586">
      <w:pPr>
        <w:jc w:val="center"/>
        <w:outlineLvl w:val="0"/>
        <w:rPr>
          <w:b/>
        </w:rPr>
        <w:sectPr w:rsidR="00D4158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41586" w:rsidRDefault="003E1056">
      <w:pPr>
        <w:pStyle w:val="WA"/>
        <w:spacing w:after="480"/>
        <w:outlineLvl w:val="0"/>
      </w:pPr>
      <w:r>
        <w:lastRenderedPageBreak/>
        <w:t>Western Australia</w:t>
      </w:r>
    </w:p>
    <w:p w:rsidR="00D41586" w:rsidRDefault="003E1056">
      <w:pPr>
        <w:pStyle w:val="NameofActRegPage1"/>
        <w:spacing w:after="480"/>
      </w:pPr>
      <w:r>
        <w:fldChar w:fldCharType="begin"/>
      </w:r>
      <w:r>
        <w:instrText xml:space="preserve"> STYLEREF "Name Of Act/Reg"</w:instrText>
      </w:r>
      <w:r>
        <w:fldChar w:fldCharType="separate"/>
      </w:r>
      <w:r w:rsidR="00F95B7D">
        <w:rPr>
          <w:noProof/>
        </w:rPr>
        <w:t>Geraldton Foreshore and Marina Development Act 1990</w:t>
      </w:r>
      <w:r>
        <w:fldChar w:fldCharType="end"/>
      </w:r>
    </w:p>
    <w:p w:rsidR="00D41586" w:rsidRDefault="003E1056">
      <w:pPr>
        <w:pStyle w:val="Arrangement"/>
        <w:pBdr>
          <w:top w:val="single" w:sz="4" w:space="5" w:color="auto"/>
          <w:bottom w:val="single" w:sz="4" w:space="5" w:color="auto"/>
        </w:pBdr>
        <w:spacing w:after="360"/>
        <w:ind w:left="2302" w:right="2302"/>
      </w:pPr>
      <w:r>
        <w:t>CONTENTS</w:t>
      </w:r>
    </w:p>
    <w:p w:rsidR="00D41586" w:rsidRDefault="003E105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_Toc151960423 \h </w:instrText>
      </w:r>
      <w:r>
        <w:fldChar w:fldCharType="separate"/>
      </w:r>
      <w:r w:rsidR="00F95B7D">
        <w:t>1</w:t>
      </w:r>
      <w:r>
        <w:fldChar w:fldCharType="end"/>
      </w:r>
    </w:p>
    <w:p w:rsidR="00D41586" w:rsidRDefault="003E105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_Toc151960424 \h </w:instrText>
      </w:r>
      <w:r>
        <w:fldChar w:fldCharType="separate"/>
      </w:r>
      <w:r w:rsidR="00F95B7D">
        <w:t>1</w:t>
      </w:r>
      <w:r>
        <w:fldChar w:fldCharType="end"/>
      </w:r>
    </w:p>
    <w:p w:rsidR="00D41586" w:rsidRDefault="003E105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_Toc151960425 \h </w:instrText>
      </w:r>
      <w:r>
        <w:fldChar w:fldCharType="separate"/>
      </w:r>
      <w:r w:rsidR="00F95B7D">
        <w:t>1</w:t>
      </w:r>
      <w:r>
        <w:fldChar w:fldCharType="end"/>
      </w:r>
    </w:p>
    <w:p w:rsidR="00D41586" w:rsidRDefault="003E1056">
      <w:pPr>
        <w:pStyle w:val="TOC8"/>
        <w:rPr>
          <w:sz w:val="24"/>
          <w:szCs w:val="24"/>
        </w:rPr>
      </w:pPr>
      <w:r>
        <w:rPr>
          <w:szCs w:val="24"/>
        </w:rPr>
        <w:t>4</w:t>
      </w:r>
      <w:r>
        <w:rPr>
          <w:snapToGrid w:val="0"/>
          <w:szCs w:val="24"/>
        </w:rPr>
        <w:t>.</w:t>
      </w:r>
      <w:r>
        <w:rPr>
          <w:snapToGrid w:val="0"/>
          <w:szCs w:val="24"/>
        </w:rPr>
        <w:tab/>
        <w:t>Land revested in Her Majesty</w:t>
      </w:r>
      <w:r>
        <w:tab/>
      </w:r>
      <w:r>
        <w:fldChar w:fldCharType="begin"/>
      </w:r>
      <w:r>
        <w:instrText xml:space="preserve"> PAGEREF _Toc151960426 \h </w:instrText>
      </w:r>
      <w:r>
        <w:fldChar w:fldCharType="separate"/>
      </w:r>
      <w:r w:rsidR="00F95B7D">
        <w:t>2</w:t>
      </w:r>
      <w:r>
        <w:fldChar w:fldCharType="end"/>
      </w:r>
    </w:p>
    <w:p w:rsidR="00D41586" w:rsidRDefault="003E1056">
      <w:pPr>
        <w:pStyle w:val="TOC8"/>
        <w:rPr>
          <w:sz w:val="24"/>
          <w:szCs w:val="24"/>
        </w:rPr>
      </w:pPr>
      <w:r>
        <w:rPr>
          <w:szCs w:val="24"/>
        </w:rPr>
        <w:t>5</w:t>
      </w:r>
      <w:r>
        <w:rPr>
          <w:snapToGrid w:val="0"/>
          <w:szCs w:val="24"/>
        </w:rPr>
        <w:t>.</w:t>
      </w:r>
      <w:r>
        <w:rPr>
          <w:snapToGrid w:val="0"/>
          <w:szCs w:val="24"/>
        </w:rPr>
        <w:tab/>
        <w:t>Area revested in Her Majesty</w:t>
      </w:r>
      <w:r>
        <w:tab/>
      </w:r>
      <w:r>
        <w:fldChar w:fldCharType="begin"/>
      </w:r>
      <w:r>
        <w:instrText xml:space="preserve"> PAGEREF _Toc151960427 \h </w:instrText>
      </w:r>
      <w:r>
        <w:fldChar w:fldCharType="separate"/>
      </w:r>
      <w:r w:rsidR="00F95B7D">
        <w:t>2</w:t>
      </w:r>
      <w:r>
        <w:fldChar w:fldCharType="end"/>
      </w:r>
    </w:p>
    <w:p w:rsidR="00D41586" w:rsidRDefault="003E1056">
      <w:pPr>
        <w:pStyle w:val="TOC8"/>
        <w:rPr>
          <w:sz w:val="24"/>
          <w:szCs w:val="24"/>
        </w:rPr>
      </w:pPr>
      <w:r>
        <w:rPr>
          <w:szCs w:val="24"/>
        </w:rPr>
        <w:t>6</w:t>
      </w:r>
      <w:r>
        <w:rPr>
          <w:snapToGrid w:val="0"/>
          <w:szCs w:val="24"/>
        </w:rPr>
        <w:t>.</w:t>
      </w:r>
      <w:r>
        <w:rPr>
          <w:snapToGrid w:val="0"/>
          <w:szCs w:val="24"/>
        </w:rPr>
        <w:tab/>
        <w:t>Amendment of Reserve No. 5660</w:t>
      </w:r>
      <w:r>
        <w:tab/>
      </w:r>
      <w:r>
        <w:fldChar w:fldCharType="begin"/>
      </w:r>
      <w:r>
        <w:instrText xml:space="preserve"> PAGEREF _Toc151960428 \h </w:instrText>
      </w:r>
      <w:r>
        <w:fldChar w:fldCharType="separate"/>
      </w:r>
      <w:r w:rsidR="00F95B7D">
        <w:t>2</w:t>
      </w:r>
      <w:r>
        <w:fldChar w:fldCharType="end"/>
      </w:r>
    </w:p>
    <w:p w:rsidR="00D41586" w:rsidRDefault="003E1056">
      <w:pPr>
        <w:pStyle w:val="TOC8"/>
        <w:rPr>
          <w:sz w:val="24"/>
          <w:szCs w:val="24"/>
        </w:rPr>
      </w:pPr>
      <w:r>
        <w:rPr>
          <w:szCs w:val="24"/>
        </w:rPr>
        <w:t>8</w:t>
      </w:r>
      <w:r>
        <w:rPr>
          <w:snapToGrid w:val="0"/>
          <w:szCs w:val="24"/>
        </w:rPr>
        <w:t>.</w:t>
      </w:r>
      <w:r>
        <w:rPr>
          <w:snapToGrid w:val="0"/>
          <w:szCs w:val="24"/>
        </w:rPr>
        <w:tab/>
        <w:t>Land reserved and vested in the City of Geraldton</w:t>
      </w:r>
      <w:r>
        <w:tab/>
      </w:r>
      <w:r>
        <w:fldChar w:fldCharType="begin"/>
      </w:r>
      <w:r>
        <w:instrText xml:space="preserve"> PAGEREF _Toc151960429 \h </w:instrText>
      </w:r>
      <w:r>
        <w:fldChar w:fldCharType="separate"/>
      </w:r>
      <w:r w:rsidR="00F95B7D">
        <w:t>3</w:t>
      </w:r>
      <w:r>
        <w:fldChar w:fldCharType="end"/>
      </w:r>
    </w:p>
    <w:p w:rsidR="00D41586" w:rsidRDefault="003E1056">
      <w:pPr>
        <w:pStyle w:val="TOC8"/>
        <w:rPr>
          <w:sz w:val="24"/>
          <w:szCs w:val="24"/>
        </w:rPr>
      </w:pPr>
      <w:r>
        <w:rPr>
          <w:szCs w:val="24"/>
        </w:rPr>
        <w:t>9</w:t>
      </w:r>
      <w:r>
        <w:rPr>
          <w:snapToGrid w:val="0"/>
          <w:szCs w:val="24"/>
        </w:rPr>
        <w:t>.</w:t>
      </w:r>
      <w:r>
        <w:rPr>
          <w:snapToGrid w:val="0"/>
          <w:szCs w:val="24"/>
        </w:rPr>
        <w:tab/>
        <w:t>Land reserved and vested in The Minister for Transport</w:t>
      </w:r>
      <w:r>
        <w:tab/>
      </w:r>
      <w:r>
        <w:fldChar w:fldCharType="begin"/>
      </w:r>
      <w:r>
        <w:instrText xml:space="preserve"> PAGEREF _Toc151960430 \h </w:instrText>
      </w:r>
      <w:r>
        <w:fldChar w:fldCharType="separate"/>
      </w:r>
      <w:r w:rsidR="00F95B7D">
        <w:t>3</w:t>
      </w:r>
      <w:r>
        <w:fldChar w:fldCharType="end"/>
      </w:r>
    </w:p>
    <w:p w:rsidR="00D41586" w:rsidRDefault="003E1056">
      <w:pPr>
        <w:pStyle w:val="TOC8"/>
        <w:rPr>
          <w:sz w:val="24"/>
          <w:szCs w:val="24"/>
        </w:rPr>
      </w:pPr>
      <w:r>
        <w:rPr>
          <w:szCs w:val="24"/>
        </w:rPr>
        <w:t>10</w:t>
      </w:r>
      <w:r>
        <w:rPr>
          <w:snapToGrid w:val="0"/>
          <w:szCs w:val="24"/>
        </w:rPr>
        <w:t>.</w:t>
      </w:r>
      <w:r>
        <w:rPr>
          <w:snapToGrid w:val="0"/>
          <w:szCs w:val="24"/>
        </w:rPr>
        <w:tab/>
        <w:t>Land reserved and vested in the Commission</w:t>
      </w:r>
      <w:r>
        <w:tab/>
      </w:r>
      <w:r>
        <w:fldChar w:fldCharType="begin"/>
      </w:r>
      <w:r>
        <w:instrText xml:space="preserve"> PAGEREF _Toc151960431 \h </w:instrText>
      </w:r>
      <w:r>
        <w:fldChar w:fldCharType="separate"/>
      </w:r>
      <w:r w:rsidR="00F95B7D">
        <w:t>3</w:t>
      </w:r>
      <w:r>
        <w:fldChar w:fldCharType="end"/>
      </w:r>
    </w:p>
    <w:p w:rsidR="00D41586" w:rsidRDefault="003E1056">
      <w:pPr>
        <w:pStyle w:val="TOC8"/>
        <w:rPr>
          <w:sz w:val="24"/>
          <w:szCs w:val="24"/>
        </w:rPr>
      </w:pPr>
      <w:r>
        <w:rPr>
          <w:szCs w:val="24"/>
        </w:rPr>
        <w:t>11</w:t>
      </w:r>
      <w:r>
        <w:rPr>
          <w:snapToGrid w:val="0"/>
          <w:szCs w:val="24"/>
        </w:rPr>
        <w:t>.</w:t>
      </w:r>
      <w:r>
        <w:rPr>
          <w:snapToGrid w:val="0"/>
          <w:szCs w:val="24"/>
        </w:rPr>
        <w:tab/>
        <w:t>Declaration of lands as public streets</w:t>
      </w:r>
      <w:r>
        <w:tab/>
      </w:r>
      <w:r>
        <w:fldChar w:fldCharType="begin"/>
      </w:r>
      <w:r>
        <w:instrText xml:space="preserve"> PAGEREF _Toc151960432 \h </w:instrText>
      </w:r>
      <w:r>
        <w:fldChar w:fldCharType="separate"/>
      </w:r>
      <w:r w:rsidR="00F95B7D">
        <w:t>4</w:t>
      </w:r>
      <w:r>
        <w:fldChar w:fldCharType="end"/>
      </w:r>
    </w:p>
    <w:p w:rsidR="00D41586" w:rsidRDefault="003E1056">
      <w:pPr>
        <w:pStyle w:val="TOC2"/>
        <w:tabs>
          <w:tab w:val="right" w:leader="dot" w:pos="7086"/>
        </w:tabs>
        <w:rPr>
          <w:b w:val="0"/>
          <w:sz w:val="24"/>
          <w:szCs w:val="24"/>
        </w:rPr>
      </w:pPr>
      <w:r>
        <w:rPr>
          <w:szCs w:val="26"/>
        </w:rPr>
        <w:t>Notes</w:t>
      </w:r>
    </w:p>
    <w:p w:rsidR="00D41586" w:rsidRDefault="003E1056">
      <w:pPr>
        <w:pStyle w:val="TOC8"/>
        <w:rPr>
          <w:sz w:val="24"/>
          <w:szCs w:val="24"/>
        </w:rPr>
      </w:pPr>
      <w:r>
        <w:rPr>
          <w:snapToGrid w:val="0"/>
          <w:szCs w:val="24"/>
        </w:rPr>
        <w:tab/>
        <w:t>Compilation table</w:t>
      </w:r>
      <w:r>
        <w:tab/>
      </w:r>
      <w:r>
        <w:fldChar w:fldCharType="begin"/>
      </w:r>
      <w:r>
        <w:instrText xml:space="preserve"> PAGEREF _Toc151960434 \h </w:instrText>
      </w:r>
      <w:r>
        <w:fldChar w:fldCharType="separate"/>
      </w:r>
      <w:r w:rsidR="00F95B7D">
        <w:t>5</w:t>
      </w:r>
      <w:r>
        <w:fldChar w:fldCharType="end"/>
      </w:r>
    </w:p>
    <w:p w:rsidR="00D41586" w:rsidRDefault="003E1056">
      <w:pPr>
        <w:pStyle w:val="TOC8"/>
        <w:rPr>
          <w:sz w:val="24"/>
        </w:rPr>
      </w:pPr>
      <w:r>
        <w:rPr>
          <w:snapToGrid w:val="0"/>
        </w:rPr>
        <w:tab/>
        <w:t>Provisions that have not come into operation</w:t>
      </w:r>
      <w:r>
        <w:tab/>
      </w:r>
      <w:r>
        <w:fldChar w:fldCharType="begin"/>
      </w:r>
      <w:r>
        <w:instrText xml:space="preserve"> PAGEREF _Toc151960435 \h </w:instrText>
      </w:r>
      <w:r>
        <w:fldChar w:fldCharType="separate"/>
      </w:r>
      <w:r w:rsidR="00F95B7D">
        <w:t>5</w:t>
      </w:r>
      <w:r>
        <w:fldChar w:fldCharType="end"/>
      </w:r>
    </w:p>
    <w:p w:rsidR="00D41586" w:rsidRDefault="003E1056">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D41586" w:rsidRDefault="003E1056">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_Toc170181092 \h </w:instrText>
      </w:r>
      <w:r>
        <w:fldChar w:fldCharType="separate"/>
      </w:r>
      <w:r w:rsidR="00F95B7D">
        <w:instrText>1</w:instrText>
      </w:r>
      <w:r>
        <w:fldChar w:fldCharType="end"/>
      </w:r>
    </w:p>
    <w:p w:rsidR="00D41586" w:rsidRDefault="003E1056">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_Toc170181093 \h </w:instrText>
      </w:r>
      <w:r>
        <w:fldChar w:fldCharType="separate"/>
      </w:r>
      <w:r w:rsidR="00F95B7D">
        <w:instrText>1</w:instrText>
      </w:r>
      <w:r>
        <w:fldChar w:fldCharType="end"/>
      </w:r>
    </w:p>
    <w:p w:rsidR="00D41586" w:rsidRDefault="003E1056">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_Toc170181094 \h </w:instrText>
      </w:r>
      <w:r>
        <w:fldChar w:fldCharType="separate"/>
      </w:r>
      <w:r w:rsidR="00F95B7D">
        <w:instrText>1</w:instrText>
      </w:r>
      <w:r>
        <w:fldChar w:fldCharType="end"/>
      </w:r>
    </w:p>
    <w:p w:rsidR="00D41586" w:rsidRDefault="003E1056">
      <w:pPr>
        <w:pStyle w:val="TOC8"/>
        <w:rPr>
          <w:sz w:val="24"/>
          <w:szCs w:val="24"/>
        </w:rPr>
      </w:pPr>
      <w:r>
        <w:rPr>
          <w:szCs w:val="24"/>
        </w:rPr>
        <w:instrText>4</w:instrText>
      </w:r>
      <w:r>
        <w:rPr>
          <w:snapToGrid w:val="0"/>
          <w:szCs w:val="24"/>
        </w:rPr>
        <w:instrText>.</w:instrText>
      </w:r>
      <w:r>
        <w:rPr>
          <w:snapToGrid w:val="0"/>
          <w:szCs w:val="24"/>
        </w:rPr>
        <w:tab/>
        <w:instrText>Land revested in Her Majesty</w:instrText>
      </w:r>
      <w:r>
        <w:tab/>
      </w:r>
      <w:r>
        <w:fldChar w:fldCharType="begin"/>
      </w:r>
      <w:r>
        <w:instrText xml:space="preserve"> PAGEREF _Toc170181095 \h </w:instrText>
      </w:r>
      <w:r>
        <w:fldChar w:fldCharType="separate"/>
      </w:r>
      <w:r w:rsidR="00F95B7D">
        <w:instrText>2</w:instrText>
      </w:r>
      <w:r>
        <w:fldChar w:fldCharType="end"/>
      </w:r>
    </w:p>
    <w:p w:rsidR="00D41586" w:rsidRDefault="003E1056">
      <w:pPr>
        <w:pStyle w:val="TOC8"/>
        <w:rPr>
          <w:sz w:val="24"/>
          <w:szCs w:val="24"/>
        </w:rPr>
      </w:pPr>
      <w:r>
        <w:rPr>
          <w:szCs w:val="24"/>
        </w:rPr>
        <w:instrText>5</w:instrText>
      </w:r>
      <w:r>
        <w:rPr>
          <w:snapToGrid w:val="0"/>
          <w:szCs w:val="24"/>
        </w:rPr>
        <w:instrText>.</w:instrText>
      </w:r>
      <w:r>
        <w:rPr>
          <w:snapToGrid w:val="0"/>
          <w:szCs w:val="24"/>
        </w:rPr>
        <w:tab/>
        <w:instrText>Area revested in Her Majesty</w:instrText>
      </w:r>
      <w:r>
        <w:tab/>
      </w:r>
      <w:r>
        <w:fldChar w:fldCharType="begin"/>
      </w:r>
      <w:r>
        <w:instrText xml:space="preserve"> PAGEREF _Toc170181096 \h </w:instrText>
      </w:r>
      <w:r>
        <w:fldChar w:fldCharType="separate"/>
      </w:r>
      <w:r w:rsidR="00F95B7D">
        <w:instrText>2</w:instrText>
      </w:r>
      <w:r>
        <w:fldChar w:fldCharType="end"/>
      </w:r>
    </w:p>
    <w:p w:rsidR="00D41586" w:rsidRDefault="003E1056">
      <w:pPr>
        <w:pStyle w:val="TOC8"/>
        <w:rPr>
          <w:sz w:val="24"/>
          <w:szCs w:val="24"/>
        </w:rPr>
      </w:pPr>
      <w:r>
        <w:rPr>
          <w:szCs w:val="24"/>
        </w:rPr>
        <w:instrText>6</w:instrText>
      </w:r>
      <w:r>
        <w:rPr>
          <w:snapToGrid w:val="0"/>
          <w:szCs w:val="24"/>
        </w:rPr>
        <w:instrText>.</w:instrText>
      </w:r>
      <w:r>
        <w:rPr>
          <w:snapToGrid w:val="0"/>
          <w:szCs w:val="24"/>
        </w:rPr>
        <w:tab/>
        <w:instrText>Amendment of Reserve No. 5660</w:instrText>
      </w:r>
      <w:r>
        <w:tab/>
      </w:r>
      <w:r>
        <w:fldChar w:fldCharType="begin"/>
      </w:r>
      <w:r>
        <w:instrText xml:space="preserve"> PAGEREF _Toc170181097 \h </w:instrText>
      </w:r>
      <w:r>
        <w:fldChar w:fldCharType="separate"/>
      </w:r>
      <w:r w:rsidR="00F95B7D">
        <w:instrText>2</w:instrText>
      </w:r>
      <w:r>
        <w:fldChar w:fldCharType="end"/>
      </w:r>
    </w:p>
    <w:p w:rsidR="00D41586" w:rsidRDefault="003E1056">
      <w:pPr>
        <w:pStyle w:val="TOC8"/>
        <w:rPr>
          <w:sz w:val="24"/>
          <w:szCs w:val="24"/>
        </w:rPr>
      </w:pPr>
      <w:r>
        <w:rPr>
          <w:szCs w:val="24"/>
        </w:rPr>
        <w:instrText>8</w:instrText>
      </w:r>
      <w:r>
        <w:rPr>
          <w:snapToGrid w:val="0"/>
          <w:szCs w:val="24"/>
        </w:rPr>
        <w:instrText>.</w:instrText>
      </w:r>
      <w:r>
        <w:rPr>
          <w:snapToGrid w:val="0"/>
          <w:szCs w:val="24"/>
        </w:rPr>
        <w:tab/>
        <w:instrText>Land reserved and vested in the City of Geraldton</w:instrText>
      </w:r>
      <w:r>
        <w:tab/>
      </w:r>
      <w:r>
        <w:fldChar w:fldCharType="begin"/>
      </w:r>
      <w:r>
        <w:instrText xml:space="preserve"> PAGEREF _Toc170181098 \h </w:instrText>
      </w:r>
      <w:r>
        <w:fldChar w:fldCharType="separate"/>
      </w:r>
      <w:r w:rsidR="00F95B7D">
        <w:instrText>3</w:instrText>
      </w:r>
      <w:r>
        <w:fldChar w:fldCharType="end"/>
      </w:r>
    </w:p>
    <w:p w:rsidR="00D41586" w:rsidRDefault="003E1056">
      <w:pPr>
        <w:pStyle w:val="TOC8"/>
        <w:rPr>
          <w:sz w:val="24"/>
          <w:szCs w:val="24"/>
        </w:rPr>
      </w:pPr>
      <w:r>
        <w:rPr>
          <w:szCs w:val="24"/>
        </w:rPr>
        <w:instrText>9</w:instrText>
      </w:r>
      <w:r>
        <w:rPr>
          <w:snapToGrid w:val="0"/>
          <w:szCs w:val="24"/>
        </w:rPr>
        <w:instrText>.</w:instrText>
      </w:r>
      <w:r>
        <w:rPr>
          <w:snapToGrid w:val="0"/>
          <w:szCs w:val="24"/>
        </w:rPr>
        <w:tab/>
        <w:instrText>Land reserved and vested in The Minister for Transport</w:instrText>
      </w:r>
      <w:r>
        <w:tab/>
      </w:r>
      <w:r>
        <w:fldChar w:fldCharType="begin"/>
      </w:r>
      <w:r>
        <w:instrText xml:space="preserve"> PAGEREF _Toc170181099 \h </w:instrText>
      </w:r>
      <w:r>
        <w:fldChar w:fldCharType="separate"/>
      </w:r>
      <w:r w:rsidR="00F95B7D">
        <w:instrText>3</w:instrText>
      </w:r>
      <w:r>
        <w:fldChar w:fldCharType="end"/>
      </w:r>
    </w:p>
    <w:p w:rsidR="00D41586" w:rsidRDefault="003E1056">
      <w:pPr>
        <w:pStyle w:val="TOC8"/>
        <w:rPr>
          <w:sz w:val="24"/>
          <w:szCs w:val="24"/>
        </w:rPr>
      </w:pPr>
      <w:r>
        <w:rPr>
          <w:szCs w:val="24"/>
        </w:rPr>
        <w:instrText>10</w:instrText>
      </w:r>
      <w:r>
        <w:rPr>
          <w:snapToGrid w:val="0"/>
          <w:szCs w:val="24"/>
        </w:rPr>
        <w:instrText>.</w:instrText>
      </w:r>
      <w:r>
        <w:rPr>
          <w:snapToGrid w:val="0"/>
          <w:szCs w:val="24"/>
        </w:rPr>
        <w:tab/>
        <w:instrText>Land reserved and vested in the Commission</w:instrText>
      </w:r>
      <w:r>
        <w:tab/>
      </w:r>
      <w:r>
        <w:fldChar w:fldCharType="begin"/>
      </w:r>
      <w:r>
        <w:instrText xml:space="preserve"> PAGEREF _Toc170181100 \h </w:instrText>
      </w:r>
      <w:r>
        <w:fldChar w:fldCharType="separate"/>
      </w:r>
      <w:r w:rsidR="00F95B7D">
        <w:instrText>3</w:instrText>
      </w:r>
      <w:r>
        <w:fldChar w:fldCharType="end"/>
      </w:r>
    </w:p>
    <w:p w:rsidR="00D41586" w:rsidRDefault="003E1056">
      <w:pPr>
        <w:pStyle w:val="TOC8"/>
        <w:rPr>
          <w:sz w:val="24"/>
          <w:szCs w:val="24"/>
        </w:rPr>
      </w:pPr>
      <w:r>
        <w:rPr>
          <w:szCs w:val="24"/>
        </w:rPr>
        <w:instrText>11</w:instrText>
      </w:r>
      <w:r>
        <w:rPr>
          <w:snapToGrid w:val="0"/>
          <w:szCs w:val="24"/>
        </w:rPr>
        <w:instrText>.</w:instrText>
      </w:r>
      <w:r>
        <w:rPr>
          <w:snapToGrid w:val="0"/>
          <w:szCs w:val="24"/>
        </w:rPr>
        <w:tab/>
        <w:instrText>Declaration of lands as public streets</w:instrText>
      </w:r>
      <w:r>
        <w:tab/>
      </w:r>
      <w:r>
        <w:fldChar w:fldCharType="begin"/>
      </w:r>
      <w:r>
        <w:instrText xml:space="preserve"> PAGEREF _Toc170181101 \h </w:instrText>
      </w:r>
      <w:r>
        <w:fldChar w:fldCharType="separate"/>
      </w:r>
      <w:r w:rsidR="00F95B7D">
        <w:instrText>4</w:instrText>
      </w:r>
      <w:r>
        <w:fldChar w:fldCharType="end"/>
      </w:r>
    </w:p>
    <w:p w:rsidR="00D41586" w:rsidRDefault="003E1056">
      <w:pPr>
        <w:pStyle w:val="TOC2"/>
        <w:tabs>
          <w:tab w:val="right" w:pos="7086"/>
        </w:tabs>
        <w:rPr>
          <w:b w:val="0"/>
          <w:sz w:val="24"/>
          <w:szCs w:val="24"/>
        </w:rPr>
      </w:pPr>
      <w:r>
        <w:rPr>
          <w:szCs w:val="26"/>
        </w:rPr>
        <w:instrText>Notes</w:instrText>
      </w:r>
    </w:p>
    <w:p w:rsidR="00D41586" w:rsidRDefault="003E1056">
      <w:pPr>
        <w:pStyle w:val="TOC8"/>
        <w:rPr>
          <w:sz w:val="24"/>
          <w:szCs w:val="24"/>
        </w:rPr>
      </w:pPr>
      <w:r>
        <w:rPr>
          <w:snapToGrid w:val="0"/>
          <w:szCs w:val="24"/>
        </w:rPr>
        <w:instrText>Compilation table</w:instrText>
      </w:r>
      <w:r>
        <w:tab/>
      </w:r>
      <w:r>
        <w:fldChar w:fldCharType="begin"/>
      </w:r>
      <w:r>
        <w:instrText xml:space="preserve"> PAGEREF _Toc170181103 \h </w:instrText>
      </w:r>
      <w:r>
        <w:fldChar w:fldCharType="separate"/>
      </w:r>
      <w:r w:rsidR="00F95B7D">
        <w:instrText>5</w:instrText>
      </w:r>
      <w:r>
        <w:fldChar w:fldCharType="end"/>
      </w:r>
    </w:p>
    <w:p w:rsidR="00D41586" w:rsidRDefault="003E1056">
      <w:pPr>
        <w:pStyle w:val="TOC8"/>
        <w:rPr>
          <w:sz w:val="24"/>
          <w:szCs w:val="24"/>
        </w:rPr>
      </w:pPr>
      <w:r>
        <w:rPr>
          <w:snapToGrid w:val="0"/>
          <w:szCs w:val="24"/>
        </w:rPr>
        <w:instrText>Provisions that have not come into operation</w:instrText>
      </w:r>
      <w:r>
        <w:tab/>
      </w:r>
      <w:r>
        <w:fldChar w:fldCharType="begin"/>
      </w:r>
      <w:r>
        <w:instrText xml:space="preserve"> PAGEREF _Toc170181104 \h </w:instrText>
      </w:r>
      <w:r>
        <w:fldChar w:fldCharType="separate"/>
      </w:r>
      <w:r w:rsidR="00F95B7D">
        <w:instrText>5</w:instrText>
      </w:r>
      <w:r>
        <w:fldChar w:fldCharType="end"/>
      </w:r>
    </w:p>
    <w:p w:rsidR="00D41586" w:rsidRDefault="003E1056">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41586" w:rsidRDefault="00D41586">
      <w:pPr>
        <w:pStyle w:val="NoteHeading"/>
        <w:sectPr w:rsidR="00D4158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41586" w:rsidRDefault="003E1056">
      <w:pPr>
        <w:pStyle w:val="WA"/>
      </w:pPr>
      <w:r>
        <w:t>Western Australia</w:t>
      </w:r>
    </w:p>
    <w:p w:rsidR="00D41586" w:rsidRDefault="003E1056">
      <w:pPr>
        <w:pStyle w:val="NameofActReg"/>
      </w:pPr>
      <w:r>
        <w:t xml:space="preserve">Geraldton Foreshore and Marina Development Act 1990 </w:t>
      </w:r>
    </w:p>
    <w:p w:rsidR="00D41586" w:rsidRDefault="003E1056">
      <w:pPr>
        <w:pStyle w:val="LongTitle"/>
        <w:rPr>
          <w:snapToGrid w:val="0"/>
        </w:rPr>
      </w:pPr>
      <w:r>
        <w:rPr>
          <w:snapToGrid w:val="0"/>
        </w:rPr>
        <w:t xml:space="preserve">An Act for the revesting of certain lands at Geraldton for the purposes of the Geraldton foreshore and marina development project. </w:t>
      </w:r>
    </w:p>
    <w:p w:rsidR="00D41586" w:rsidRDefault="003E1056">
      <w:pPr>
        <w:pStyle w:val="Heading5"/>
        <w:rPr>
          <w:snapToGrid w:val="0"/>
        </w:rPr>
      </w:pPr>
      <w:bookmarkStart w:id="1" w:name="_Toc417966489"/>
      <w:bookmarkStart w:id="2" w:name="_Toc500645230"/>
      <w:bookmarkStart w:id="3" w:name="_Toc151795820"/>
      <w:bookmarkStart w:id="4" w:name="_Toc151960423"/>
      <w:bookmarkStart w:id="5" w:name="_Toc17018109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D41586" w:rsidRDefault="003E1056">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rsidR="00D41586" w:rsidRDefault="003E1056">
      <w:pPr>
        <w:pStyle w:val="Heading5"/>
        <w:rPr>
          <w:snapToGrid w:val="0"/>
        </w:rPr>
      </w:pPr>
      <w:bookmarkStart w:id="6" w:name="_Toc417966490"/>
      <w:bookmarkStart w:id="7" w:name="_Toc500645231"/>
      <w:bookmarkStart w:id="8" w:name="_Toc151795821"/>
      <w:bookmarkStart w:id="9" w:name="_Toc151960424"/>
      <w:bookmarkStart w:id="10" w:name="_Toc17018109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D41586" w:rsidRDefault="003E1056">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D41586" w:rsidRDefault="003E1056">
      <w:pPr>
        <w:pStyle w:val="Heading5"/>
        <w:rPr>
          <w:snapToGrid w:val="0"/>
        </w:rPr>
      </w:pPr>
      <w:bookmarkStart w:id="11" w:name="_Toc417966491"/>
      <w:bookmarkStart w:id="12" w:name="_Toc500645232"/>
      <w:bookmarkStart w:id="13" w:name="_Toc151795822"/>
      <w:bookmarkStart w:id="14" w:name="_Toc151960425"/>
      <w:bookmarkStart w:id="15" w:name="_Toc17018109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D41586" w:rsidRDefault="003E1056">
      <w:pPr>
        <w:pStyle w:val="Subsection"/>
        <w:rPr>
          <w:snapToGrid w:val="0"/>
        </w:rPr>
      </w:pPr>
      <w:r>
        <w:rPr>
          <w:snapToGrid w:val="0"/>
        </w:rPr>
        <w:tab/>
        <w:t>(1)</w:t>
      </w:r>
      <w:r>
        <w:rPr>
          <w:snapToGrid w:val="0"/>
        </w:rPr>
        <w:tab/>
        <w:t>In this Act — </w:t>
      </w:r>
    </w:p>
    <w:p w:rsidR="00D41586" w:rsidRDefault="003E1056">
      <w:pPr>
        <w:pStyle w:val="Defstart"/>
      </w:pPr>
      <w:r>
        <w:rPr>
          <w:b/>
        </w:rPr>
        <w:tab/>
        <w:t>“</w:t>
      </w:r>
      <w:r>
        <w:rPr>
          <w:rStyle w:val="CharDefText"/>
        </w:rPr>
        <w:t>Commission</w:t>
      </w:r>
      <w:r>
        <w:rPr>
          <w:b/>
        </w:rPr>
        <w:t>”</w:t>
      </w:r>
      <w:r>
        <w:t xml:space="preserve"> means The Western Australian Government Railways Commission constituted under the </w:t>
      </w:r>
      <w:r>
        <w:rPr>
          <w:i/>
        </w:rPr>
        <w:t>Government Railways Act 1904</w:t>
      </w:r>
      <w:r>
        <w:t>;</w:t>
      </w:r>
    </w:p>
    <w:p w:rsidR="00D41586" w:rsidRDefault="003E1056">
      <w:pPr>
        <w:pStyle w:val="Defstart"/>
      </w:pPr>
      <w:r>
        <w:rPr>
          <w:b/>
        </w:rPr>
        <w:tab/>
        <w:t>“</w:t>
      </w:r>
      <w:r>
        <w:rPr>
          <w:rStyle w:val="CharDefText"/>
        </w:rPr>
        <w:t>Crown land</w:t>
      </w:r>
      <w:r>
        <w:rPr>
          <w:b/>
        </w:rPr>
        <w:t>”</w:t>
      </w:r>
      <w:r>
        <w:t xml:space="preserve"> has the same meaning as it has in the </w:t>
      </w:r>
      <w:r>
        <w:rPr>
          <w:i/>
        </w:rPr>
        <w:t>Land Administration Act 1997</w:t>
      </w:r>
      <w:r>
        <w:t>;</w:t>
      </w:r>
    </w:p>
    <w:p w:rsidR="00D41586" w:rsidRDefault="003E1056">
      <w:pPr>
        <w:pStyle w:val="Defstart"/>
      </w:pPr>
      <w:r>
        <w:rPr>
          <w:b/>
        </w:rPr>
        <w:tab/>
        <w:t>“</w:t>
      </w:r>
      <w:r>
        <w:rPr>
          <w:rStyle w:val="CharDefText"/>
        </w:rPr>
        <w:t>The Minister for Transport</w:t>
      </w:r>
      <w:bookmarkStart w:id="16" w:name="endcomma"/>
      <w:bookmarkEnd w:id="16"/>
      <w:r>
        <w:rPr>
          <w:b/>
        </w:rPr>
        <w:t>”</w:t>
      </w:r>
      <w:r>
        <w:t xml:space="preserve"> </w:t>
      </w:r>
      <w:bookmarkStart w:id="17" w:name="comma"/>
      <w:bookmarkEnd w:id="17"/>
      <w:r>
        <w:t xml:space="preserve">means the body corporate of that title established under the </w:t>
      </w:r>
      <w:r>
        <w:rPr>
          <w:i/>
        </w:rPr>
        <w:t>Marine and Harbours Act 1981</w:t>
      </w:r>
      <w:r>
        <w:t>.</w:t>
      </w:r>
    </w:p>
    <w:p w:rsidR="00D41586" w:rsidRDefault="003E1056">
      <w:pPr>
        <w:pStyle w:val="Subsection"/>
        <w:rPr>
          <w:snapToGrid w:val="0"/>
        </w:rPr>
      </w:pPr>
      <w:r>
        <w:rPr>
          <w:snapToGrid w:val="0"/>
        </w:rPr>
        <w:tab/>
        <w:t>(2)</w:t>
      </w:r>
      <w:r>
        <w:rPr>
          <w:snapToGrid w:val="0"/>
        </w:rPr>
        <w:tab/>
        <w:t>A reference in this Act to a diagram by number is a reference to the Miscellaneous Diagram of that number held by the Graphic Bank Crown Surveys within the Department of Land Administration.</w:t>
      </w:r>
    </w:p>
    <w:p w:rsidR="00D41586" w:rsidRDefault="003E1056">
      <w:pPr>
        <w:pStyle w:val="Footnotesection"/>
      </w:pPr>
      <w:r>
        <w:tab/>
        <w:t xml:space="preserve">[Section 3 amended by No. 53 of 1993 s.44; No. 31 of 1997 s.141.] </w:t>
      </w:r>
    </w:p>
    <w:p w:rsidR="00D41586" w:rsidRDefault="003E1056">
      <w:pPr>
        <w:pStyle w:val="Heading5"/>
        <w:rPr>
          <w:snapToGrid w:val="0"/>
        </w:rPr>
      </w:pPr>
      <w:bookmarkStart w:id="18" w:name="_Toc417966492"/>
      <w:bookmarkStart w:id="19" w:name="_Toc500645233"/>
      <w:bookmarkStart w:id="20" w:name="_Toc151795823"/>
      <w:bookmarkStart w:id="21" w:name="_Toc151960426"/>
      <w:bookmarkStart w:id="22" w:name="_Toc170181095"/>
      <w:r>
        <w:rPr>
          <w:rStyle w:val="CharSectno"/>
        </w:rPr>
        <w:t>4</w:t>
      </w:r>
      <w:r>
        <w:rPr>
          <w:snapToGrid w:val="0"/>
        </w:rPr>
        <w:t>.</w:t>
      </w:r>
      <w:r>
        <w:rPr>
          <w:snapToGrid w:val="0"/>
        </w:rPr>
        <w:tab/>
        <w:t>Land revested in Her Majesty</w:t>
      </w:r>
      <w:bookmarkEnd w:id="18"/>
      <w:bookmarkEnd w:id="19"/>
      <w:bookmarkEnd w:id="20"/>
      <w:bookmarkEnd w:id="21"/>
      <w:bookmarkEnd w:id="22"/>
      <w:r>
        <w:rPr>
          <w:snapToGrid w:val="0"/>
        </w:rPr>
        <w:t xml:space="preserve"> </w:t>
      </w:r>
    </w:p>
    <w:p w:rsidR="00D41586" w:rsidRDefault="003E1056">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rsidR="00D41586" w:rsidRDefault="003E1056">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rsidR="00D41586" w:rsidRDefault="003E1056">
      <w:pPr>
        <w:pStyle w:val="Footnotesection"/>
      </w:pPr>
      <w:r>
        <w:tab/>
        <w:t>[Section 4 amended by No. 31 of 1997 s.30(1).]</w:t>
      </w:r>
    </w:p>
    <w:p w:rsidR="00D41586" w:rsidRDefault="003E1056">
      <w:pPr>
        <w:pStyle w:val="Heading5"/>
        <w:rPr>
          <w:snapToGrid w:val="0"/>
        </w:rPr>
      </w:pPr>
      <w:bookmarkStart w:id="23" w:name="_Toc417966493"/>
      <w:bookmarkStart w:id="24" w:name="_Toc500645234"/>
      <w:bookmarkStart w:id="25" w:name="_Toc151795824"/>
      <w:bookmarkStart w:id="26" w:name="_Toc151960427"/>
      <w:bookmarkStart w:id="27" w:name="_Toc170181096"/>
      <w:r>
        <w:rPr>
          <w:rStyle w:val="CharSectno"/>
        </w:rPr>
        <w:t>5</w:t>
      </w:r>
      <w:r>
        <w:rPr>
          <w:snapToGrid w:val="0"/>
        </w:rPr>
        <w:t>.</w:t>
      </w:r>
      <w:r>
        <w:rPr>
          <w:snapToGrid w:val="0"/>
        </w:rPr>
        <w:tab/>
        <w:t>Area revested in Her Majesty</w:t>
      </w:r>
      <w:bookmarkEnd w:id="23"/>
      <w:bookmarkEnd w:id="24"/>
      <w:bookmarkEnd w:id="25"/>
      <w:bookmarkEnd w:id="26"/>
      <w:bookmarkEnd w:id="27"/>
      <w:r>
        <w:rPr>
          <w:snapToGrid w:val="0"/>
        </w:rPr>
        <w:t xml:space="preserve"> </w:t>
      </w:r>
    </w:p>
    <w:p w:rsidR="00D41586" w:rsidRDefault="003E1056">
      <w:pPr>
        <w:pStyle w:val="Subsection"/>
        <w:rPr>
          <w:snapToGrid w:val="0"/>
        </w:rPr>
      </w:pPr>
      <w:r>
        <w:rPr>
          <w:snapToGrid w:val="0"/>
        </w:rPr>
        <w:tab/>
        <w:t>(1)</w:t>
      </w:r>
      <w:r>
        <w:rPr>
          <w:snapToGrid w:val="0"/>
        </w:rPr>
        <w:tab/>
        <w:t>So much of the area vested in The Minister for Transport and shown bordered pink on diagram no. 224 — </w:t>
      </w:r>
    </w:p>
    <w:p w:rsidR="00D41586" w:rsidRDefault="003E1056">
      <w:pPr>
        <w:pStyle w:val="Indenta"/>
        <w:rPr>
          <w:snapToGrid w:val="0"/>
        </w:rPr>
      </w:pPr>
      <w:r>
        <w:rPr>
          <w:snapToGrid w:val="0"/>
        </w:rPr>
        <w:tab/>
        <w:t>(a)</w:t>
      </w:r>
      <w:r>
        <w:rPr>
          <w:snapToGrid w:val="0"/>
        </w:rPr>
        <w:tab/>
        <w:t>that is reclaimed land, is revested in Her Majesty and constituted Crown land; and</w:t>
      </w:r>
    </w:p>
    <w:p w:rsidR="00D41586" w:rsidRDefault="003E1056">
      <w:pPr>
        <w:pStyle w:val="Indenta"/>
        <w:rPr>
          <w:snapToGrid w:val="0"/>
        </w:rPr>
      </w:pPr>
      <w:r>
        <w:rPr>
          <w:snapToGrid w:val="0"/>
        </w:rPr>
        <w:tab/>
        <w:t>(b)</w:t>
      </w:r>
      <w:r>
        <w:rPr>
          <w:snapToGrid w:val="0"/>
        </w:rPr>
        <w:tab/>
        <w:t>that is not reclaimed land, is revested in Her Majesty and is to be taken to be Crown land.</w:t>
      </w:r>
    </w:p>
    <w:p w:rsidR="00D41586" w:rsidRDefault="003E1056">
      <w:pPr>
        <w:pStyle w:val="Subsection"/>
        <w:rPr>
          <w:snapToGrid w:val="0"/>
        </w:rPr>
      </w:pPr>
      <w:r>
        <w:rPr>
          <w:snapToGrid w:val="0"/>
        </w:rPr>
        <w:tab/>
        <w:t>(2)</w:t>
      </w:r>
      <w:r>
        <w:rPr>
          <w:snapToGrid w:val="0"/>
        </w:rPr>
        <w:tab/>
        <w:t>The boundaries of the townsite of Geraldton are extended to include the Crown land referred to in subsection (1).</w:t>
      </w:r>
    </w:p>
    <w:p w:rsidR="00D41586" w:rsidRDefault="003E1056">
      <w:pPr>
        <w:pStyle w:val="Heading5"/>
        <w:rPr>
          <w:snapToGrid w:val="0"/>
        </w:rPr>
      </w:pPr>
      <w:bookmarkStart w:id="28" w:name="_Toc417966494"/>
      <w:bookmarkStart w:id="29" w:name="_Toc500645235"/>
      <w:bookmarkStart w:id="30" w:name="_Toc151795825"/>
      <w:bookmarkStart w:id="31" w:name="_Toc151960428"/>
      <w:bookmarkStart w:id="32" w:name="_Toc170181097"/>
      <w:r>
        <w:rPr>
          <w:rStyle w:val="CharSectno"/>
        </w:rPr>
        <w:t>6</w:t>
      </w:r>
      <w:r>
        <w:rPr>
          <w:snapToGrid w:val="0"/>
        </w:rPr>
        <w:t>.</w:t>
      </w:r>
      <w:r>
        <w:rPr>
          <w:snapToGrid w:val="0"/>
        </w:rPr>
        <w:tab/>
        <w:t>Amendment of Reserve No. 5660</w:t>
      </w:r>
      <w:bookmarkEnd w:id="28"/>
      <w:bookmarkEnd w:id="29"/>
      <w:bookmarkEnd w:id="30"/>
      <w:bookmarkEnd w:id="31"/>
      <w:bookmarkEnd w:id="32"/>
      <w:r>
        <w:rPr>
          <w:snapToGrid w:val="0"/>
        </w:rPr>
        <w:t xml:space="preserve"> </w:t>
      </w:r>
    </w:p>
    <w:p w:rsidR="00D41586" w:rsidRDefault="003E1056">
      <w:pPr>
        <w:pStyle w:val="Subsection"/>
        <w:rPr>
          <w:snapToGrid w:val="0"/>
        </w:rPr>
      </w:pPr>
      <w:r>
        <w:rPr>
          <w:snapToGrid w:val="0"/>
        </w:rPr>
        <w:tab/>
      </w:r>
      <w:r>
        <w:rPr>
          <w:snapToGrid w:val="0"/>
        </w:rPr>
        <w:tab/>
        <w:t>Reserve No. 5660, classified as of Class C, containing 6.4750 hectares or thereabouts, set apart for “Railway” and vested in the Commission, is amended by excising an area of 1.9 hectares or thereabouts shown coloured yellow on diagram no. 229.</w:t>
      </w:r>
    </w:p>
    <w:p w:rsidR="00D41586" w:rsidRDefault="003E1056">
      <w:pPr>
        <w:pStyle w:val="Ednotesection"/>
      </w:pPr>
      <w:r>
        <w:t>[</w:t>
      </w:r>
      <w:r>
        <w:rPr>
          <w:b/>
        </w:rPr>
        <w:t>7.</w:t>
      </w:r>
      <w:r>
        <w:t xml:space="preserve"> </w:t>
      </w:r>
      <w:r>
        <w:tab/>
      </w:r>
      <w:r>
        <w:tab/>
        <w:t xml:space="preserve">Repealed by No. 53 of 1993 s.44.] </w:t>
      </w:r>
    </w:p>
    <w:p w:rsidR="00D41586" w:rsidRDefault="003E1056">
      <w:pPr>
        <w:pStyle w:val="Heading5"/>
        <w:rPr>
          <w:snapToGrid w:val="0"/>
        </w:rPr>
      </w:pPr>
      <w:bookmarkStart w:id="33" w:name="_Toc417966495"/>
      <w:bookmarkStart w:id="34" w:name="_Toc500645236"/>
      <w:bookmarkStart w:id="35" w:name="_Toc151795826"/>
      <w:bookmarkStart w:id="36" w:name="_Toc151960429"/>
      <w:bookmarkStart w:id="37" w:name="_Toc170181098"/>
      <w:r>
        <w:rPr>
          <w:rStyle w:val="CharSectno"/>
        </w:rPr>
        <w:t>8</w:t>
      </w:r>
      <w:r>
        <w:rPr>
          <w:snapToGrid w:val="0"/>
        </w:rPr>
        <w:t>.</w:t>
      </w:r>
      <w:r>
        <w:rPr>
          <w:snapToGrid w:val="0"/>
        </w:rPr>
        <w:tab/>
        <w:t>Land reserved and vested in the City of Geraldton</w:t>
      </w:r>
      <w:bookmarkEnd w:id="33"/>
      <w:bookmarkEnd w:id="34"/>
      <w:bookmarkEnd w:id="35"/>
      <w:bookmarkEnd w:id="36"/>
      <w:bookmarkEnd w:id="37"/>
      <w:r>
        <w:rPr>
          <w:snapToGrid w:val="0"/>
        </w:rPr>
        <w:t xml:space="preserve"> </w:t>
      </w:r>
    </w:p>
    <w:p w:rsidR="00D41586" w:rsidRDefault="003E1056">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rsidR="00D41586" w:rsidRDefault="003E1056">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rsidR="00D41586" w:rsidRDefault="003E1056">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rsidR="00D41586" w:rsidRDefault="003E1056">
      <w:pPr>
        <w:pStyle w:val="Indenta"/>
        <w:rPr>
          <w:snapToGrid w:val="0"/>
        </w:rPr>
      </w:pPr>
      <w:r>
        <w:rPr>
          <w:snapToGrid w:val="0"/>
        </w:rPr>
        <w:tab/>
        <w:t>(a)</w:t>
      </w:r>
      <w:r>
        <w:rPr>
          <w:snapToGrid w:val="0"/>
        </w:rPr>
        <w:tab/>
        <w:t>the lands were reserved; and</w:t>
      </w:r>
    </w:p>
    <w:p w:rsidR="00D41586" w:rsidRDefault="003E1056">
      <w:pPr>
        <w:pStyle w:val="Indenta"/>
        <w:rPr>
          <w:snapToGrid w:val="0"/>
        </w:rPr>
      </w:pPr>
      <w:r>
        <w:rPr>
          <w:snapToGrid w:val="0"/>
        </w:rPr>
        <w:tab/>
        <w:t>(b)</w:t>
      </w:r>
      <w:r>
        <w:rPr>
          <w:snapToGrid w:val="0"/>
        </w:rPr>
        <w:tab/>
        <w:t>the care, control and management of the lands were placed with the City of Geraldton,</w:t>
      </w:r>
    </w:p>
    <w:p w:rsidR="00D41586" w:rsidRDefault="003E1056">
      <w:pPr>
        <w:pStyle w:val="Subsection"/>
        <w:rPr>
          <w:snapToGrid w:val="0"/>
        </w:rPr>
      </w:pPr>
      <w:r>
        <w:rPr>
          <w:snapToGrid w:val="0"/>
        </w:rPr>
        <w:tab/>
      </w:r>
      <w:r>
        <w:rPr>
          <w:snapToGrid w:val="0"/>
        </w:rPr>
        <w:tab/>
        <w:t>under Part 4 of that Act.</w:t>
      </w:r>
    </w:p>
    <w:p w:rsidR="00D41586" w:rsidRDefault="003E1056">
      <w:pPr>
        <w:pStyle w:val="Footnotesection"/>
      </w:pPr>
      <w:r>
        <w:tab/>
        <w:t>[Section 8 amended by No. 31 of 1997 s.30(2).]</w:t>
      </w:r>
    </w:p>
    <w:p w:rsidR="00D41586" w:rsidRDefault="003E1056">
      <w:pPr>
        <w:pStyle w:val="Heading5"/>
        <w:rPr>
          <w:snapToGrid w:val="0"/>
        </w:rPr>
      </w:pPr>
      <w:bookmarkStart w:id="38" w:name="_Toc417966496"/>
      <w:bookmarkStart w:id="39" w:name="_Toc500645237"/>
      <w:bookmarkStart w:id="40" w:name="_Toc151795827"/>
      <w:bookmarkStart w:id="41" w:name="_Toc151960430"/>
      <w:bookmarkStart w:id="42" w:name="_Toc170181099"/>
      <w:r>
        <w:rPr>
          <w:rStyle w:val="CharSectno"/>
        </w:rPr>
        <w:t>9</w:t>
      </w:r>
      <w:r>
        <w:rPr>
          <w:snapToGrid w:val="0"/>
        </w:rPr>
        <w:t>.</w:t>
      </w:r>
      <w:r>
        <w:rPr>
          <w:snapToGrid w:val="0"/>
        </w:rPr>
        <w:tab/>
        <w:t>Land reserved and vested in The Minister for Transport</w:t>
      </w:r>
      <w:bookmarkEnd w:id="38"/>
      <w:bookmarkEnd w:id="39"/>
      <w:bookmarkEnd w:id="40"/>
      <w:bookmarkEnd w:id="41"/>
      <w:bookmarkEnd w:id="42"/>
      <w:r>
        <w:rPr>
          <w:snapToGrid w:val="0"/>
        </w:rPr>
        <w:t xml:space="preserve"> </w:t>
      </w:r>
    </w:p>
    <w:p w:rsidR="00D41586" w:rsidRDefault="003E1056">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rsidR="00D41586" w:rsidRDefault="003E1056">
      <w:pPr>
        <w:pStyle w:val="Subsection"/>
        <w:rPr>
          <w:snapToGrid w:val="0"/>
        </w:rPr>
      </w:pPr>
      <w:r>
        <w:rPr>
          <w:snapToGrid w:val="0"/>
        </w:rPr>
        <w:tab/>
        <w:t>(2)</w:t>
      </w:r>
      <w:r>
        <w:rPr>
          <w:snapToGrid w:val="0"/>
        </w:rPr>
        <w:tab/>
        <w:t>The Minister for Transport may sell, lease or otherwise dispose of the land referred to in subsection (1).</w:t>
      </w:r>
    </w:p>
    <w:p w:rsidR="00D41586" w:rsidRDefault="003E1056">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rsidR="00D41586" w:rsidRDefault="003E1056">
      <w:pPr>
        <w:pStyle w:val="Heading5"/>
        <w:rPr>
          <w:snapToGrid w:val="0"/>
        </w:rPr>
      </w:pPr>
      <w:bookmarkStart w:id="43" w:name="_Toc417966497"/>
      <w:bookmarkStart w:id="44" w:name="_Toc500645238"/>
      <w:bookmarkStart w:id="45" w:name="_Toc151795828"/>
      <w:bookmarkStart w:id="46" w:name="_Toc151960431"/>
      <w:bookmarkStart w:id="47" w:name="_Toc170181100"/>
      <w:r>
        <w:rPr>
          <w:rStyle w:val="CharSectno"/>
        </w:rPr>
        <w:t>10</w:t>
      </w:r>
      <w:r>
        <w:rPr>
          <w:snapToGrid w:val="0"/>
        </w:rPr>
        <w:t>.</w:t>
      </w:r>
      <w:r>
        <w:rPr>
          <w:snapToGrid w:val="0"/>
        </w:rPr>
        <w:tab/>
        <w:t>Land reserved and vested in the Commission</w:t>
      </w:r>
      <w:bookmarkEnd w:id="43"/>
      <w:bookmarkEnd w:id="44"/>
      <w:bookmarkEnd w:id="45"/>
      <w:bookmarkEnd w:id="46"/>
      <w:bookmarkEnd w:id="47"/>
      <w:r>
        <w:rPr>
          <w:snapToGrid w:val="0"/>
        </w:rPr>
        <w:t xml:space="preserve"> </w:t>
      </w:r>
    </w:p>
    <w:p w:rsidR="00D41586" w:rsidRDefault="003E1056">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rsidR="00D41586" w:rsidRDefault="003E1056">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rsidR="00D41586" w:rsidRDefault="003E1056">
      <w:pPr>
        <w:pStyle w:val="Indenta"/>
        <w:rPr>
          <w:snapToGrid w:val="0"/>
        </w:rPr>
      </w:pPr>
      <w:r>
        <w:rPr>
          <w:snapToGrid w:val="0"/>
        </w:rPr>
        <w:tab/>
        <w:t>(a)</w:t>
      </w:r>
      <w:r>
        <w:rPr>
          <w:snapToGrid w:val="0"/>
        </w:rPr>
        <w:tab/>
        <w:t>the land were reserved; and</w:t>
      </w:r>
    </w:p>
    <w:p w:rsidR="00D41586" w:rsidRDefault="003E1056">
      <w:pPr>
        <w:pStyle w:val="Indenta"/>
        <w:rPr>
          <w:snapToGrid w:val="0"/>
        </w:rPr>
      </w:pPr>
      <w:r>
        <w:rPr>
          <w:snapToGrid w:val="0"/>
        </w:rPr>
        <w:tab/>
        <w:t>(b)</w:t>
      </w:r>
      <w:r>
        <w:rPr>
          <w:snapToGrid w:val="0"/>
        </w:rPr>
        <w:tab/>
        <w:t>the care, control and management of the land were placed with the Commission,</w:t>
      </w:r>
    </w:p>
    <w:p w:rsidR="00D41586" w:rsidRDefault="003E1056">
      <w:pPr>
        <w:pStyle w:val="Subsection"/>
        <w:rPr>
          <w:snapToGrid w:val="0"/>
        </w:rPr>
      </w:pPr>
      <w:r>
        <w:rPr>
          <w:snapToGrid w:val="0"/>
        </w:rPr>
        <w:tab/>
      </w:r>
      <w:r>
        <w:rPr>
          <w:snapToGrid w:val="0"/>
        </w:rPr>
        <w:tab/>
        <w:t>under Part 4 of that Act.</w:t>
      </w:r>
    </w:p>
    <w:p w:rsidR="00D41586" w:rsidRDefault="003E1056">
      <w:pPr>
        <w:pStyle w:val="Footnotesection"/>
      </w:pPr>
      <w:r>
        <w:tab/>
        <w:t>[Section 10 amended by No. 31 of 1997 s.30(3).]</w:t>
      </w:r>
    </w:p>
    <w:p w:rsidR="00D41586" w:rsidRDefault="003E1056">
      <w:pPr>
        <w:pStyle w:val="Heading5"/>
        <w:rPr>
          <w:snapToGrid w:val="0"/>
        </w:rPr>
      </w:pPr>
      <w:bookmarkStart w:id="48" w:name="_Toc417966498"/>
      <w:bookmarkStart w:id="49" w:name="_Toc500645239"/>
      <w:bookmarkStart w:id="50" w:name="_Toc151795829"/>
      <w:bookmarkStart w:id="51" w:name="_Toc151960432"/>
      <w:bookmarkStart w:id="52" w:name="_Toc170181101"/>
      <w:r>
        <w:rPr>
          <w:rStyle w:val="CharSectno"/>
        </w:rPr>
        <w:t>11</w:t>
      </w:r>
      <w:r>
        <w:rPr>
          <w:snapToGrid w:val="0"/>
        </w:rPr>
        <w:t>.</w:t>
      </w:r>
      <w:r>
        <w:rPr>
          <w:snapToGrid w:val="0"/>
        </w:rPr>
        <w:tab/>
        <w:t>Declaration of lands as public streets</w:t>
      </w:r>
      <w:bookmarkEnd w:id="48"/>
      <w:bookmarkEnd w:id="49"/>
      <w:bookmarkEnd w:id="50"/>
      <w:bookmarkEnd w:id="51"/>
      <w:bookmarkEnd w:id="52"/>
      <w:r>
        <w:rPr>
          <w:snapToGrid w:val="0"/>
        </w:rPr>
        <w:t xml:space="preserve"> </w:t>
      </w:r>
    </w:p>
    <w:p w:rsidR="00D41586" w:rsidRDefault="003E1056">
      <w:pPr>
        <w:pStyle w:val="Subsection"/>
        <w:rPr>
          <w:snapToGrid w:val="0"/>
        </w:rPr>
      </w:pPr>
      <w:r>
        <w:rPr>
          <w:snapToGrid w:val="0"/>
        </w:rPr>
        <w:tab/>
        <w:t>(1)</w:t>
      </w:r>
      <w:r>
        <w:rPr>
          <w:snapToGrid w:val="0"/>
        </w:rPr>
        <w:tab/>
        <w:t>All the lands shown coloured light brown on diagram no. 230 are declared to be public streets.</w:t>
      </w:r>
    </w:p>
    <w:p w:rsidR="00D41586" w:rsidRDefault="003E1056">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rsidR="00D41586" w:rsidRDefault="003E1056">
      <w:pPr>
        <w:pStyle w:val="Footnotesection"/>
      </w:pPr>
      <w:r>
        <w:tab/>
        <w:t xml:space="preserve">[Section 11 amended by No. 14 of 1996 s.4; No. 31 of 1997 s.30(4).] </w:t>
      </w:r>
    </w:p>
    <w:p w:rsidR="00D41586" w:rsidRDefault="00D41586">
      <w:pPr>
        <w:rPr>
          <w:rStyle w:val="CharDivText"/>
        </w:rPr>
        <w:sectPr w:rsidR="00D4158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D41586" w:rsidRDefault="003E1056">
      <w:pPr>
        <w:pStyle w:val="nHeading2"/>
      </w:pPr>
      <w:bookmarkStart w:id="53" w:name="_Toc151795785"/>
      <w:bookmarkStart w:id="54" w:name="_Toc151795830"/>
      <w:bookmarkStart w:id="55" w:name="_Toc151795845"/>
      <w:bookmarkStart w:id="56" w:name="_Toc151795870"/>
      <w:bookmarkStart w:id="57" w:name="_Toc151796163"/>
      <w:bookmarkStart w:id="58" w:name="_Toc151960433"/>
      <w:bookmarkStart w:id="59" w:name="_Toc170181102"/>
      <w:r>
        <w:t>Notes</w:t>
      </w:r>
      <w:bookmarkEnd w:id="53"/>
      <w:bookmarkEnd w:id="54"/>
      <w:bookmarkEnd w:id="55"/>
      <w:bookmarkEnd w:id="56"/>
      <w:bookmarkEnd w:id="57"/>
      <w:bookmarkEnd w:id="58"/>
      <w:bookmarkEnd w:id="59"/>
    </w:p>
    <w:p w:rsidR="00D41586" w:rsidRDefault="003E1056">
      <w:pPr>
        <w:pStyle w:val="nSubsection"/>
        <w:rPr>
          <w:snapToGrid w:val="0"/>
        </w:rPr>
      </w:pPr>
      <w:r>
        <w:rPr>
          <w:snapToGrid w:val="0"/>
          <w:vertAlign w:val="superscript"/>
        </w:rPr>
        <w:t>1</w:t>
      </w:r>
      <w:r>
        <w:rPr>
          <w:snapToGrid w:val="0"/>
        </w:rPr>
        <w:tab/>
        <w:t xml:space="preserve">This is a compilation as at of the </w:t>
      </w:r>
      <w:r>
        <w:rPr>
          <w:i/>
          <w:noProof/>
          <w:snapToGrid w:val="0"/>
        </w:rPr>
        <w:t>Geraldton Foreshore and Marina Development Act 1990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D41586" w:rsidRDefault="003E1056">
      <w:pPr>
        <w:pStyle w:val="nHeading3"/>
        <w:rPr>
          <w:snapToGrid w:val="0"/>
        </w:rPr>
      </w:pPr>
      <w:bookmarkStart w:id="60" w:name="_Toc151960434"/>
      <w:bookmarkStart w:id="61" w:name="_Toc170181103"/>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41586">
        <w:trPr>
          <w:cantSplit/>
          <w:tblHeader/>
        </w:trPr>
        <w:tc>
          <w:tcPr>
            <w:tcW w:w="2268" w:type="dxa"/>
            <w:tcBorders>
              <w:top w:val="single" w:sz="8" w:space="0" w:color="auto"/>
              <w:bottom w:val="single" w:sz="8" w:space="0" w:color="auto"/>
            </w:tcBorders>
          </w:tcPr>
          <w:p w:rsidR="00D41586" w:rsidRDefault="003E105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D41586" w:rsidRDefault="003E105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41586" w:rsidRDefault="003E1056">
            <w:pPr>
              <w:pStyle w:val="nTable"/>
              <w:spacing w:after="40"/>
              <w:rPr>
                <w:b/>
                <w:sz w:val="19"/>
              </w:rPr>
            </w:pPr>
            <w:r>
              <w:rPr>
                <w:b/>
                <w:sz w:val="19"/>
              </w:rPr>
              <w:t>Assent</w:t>
            </w:r>
          </w:p>
        </w:tc>
        <w:tc>
          <w:tcPr>
            <w:tcW w:w="2551" w:type="dxa"/>
            <w:tcBorders>
              <w:top w:val="single" w:sz="8" w:space="0" w:color="auto"/>
              <w:bottom w:val="single" w:sz="8" w:space="0" w:color="auto"/>
            </w:tcBorders>
          </w:tcPr>
          <w:p w:rsidR="00D41586" w:rsidRDefault="003E1056">
            <w:pPr>
              <w:pStyle w:val="nTable"/>
              <w:spacing w:after="40"/>
              <w:rPr>
                <w:b/>
                <w:sz w:val="19"/>
              </w:rPr>
            </w:pPr>
            <w:r>
              <w:rPr>
                <w:b/>
                <w:sz w:val="19"/>
              </w:rPr>
              <w:t>Commencement</w:t>
            </w:r>
          </w:p>
        </w:tc>
      </w:tr>
      <w:tr w:rsidR="00D41586">
        <w:trPr>
          <w:cantSplit/>
        </w:trPr>
        <w:tc>
          <w:tcPr>
            <w:tcW w:w="2268" w:type="dxa"/>
          </w:tcPr>
          <w:p w:rsidR="00D41586" w:rsidRDefault="003E1056">
            <w:pPr>
              <w:pStyle w:val="nTable"/>
              <w:spacing w:after="40"/>
              <w:ind w:right="113"/>
              <w:rPr>
                <w:sz w:val="19"/>
              </w:rPr>
            </w:pPr>
            <w:r>
              <w:rPr>
                <w:i/>
                <w:sz w:val="19"/>
              </w:rPr>
              <w:t>Geraldton Foreshore and Marina Development Act 1990</w:t>
            </w:r>
          </w:p>
        </w:tc>
        <w:tc>
          <w:tcPr>
            <w:tcW w:w="1134" w:type="dxa"/>
          </w:tcPr>
          <w:p w:rsidR="00D41586" w:rsidRDefault="003E1056">
            <w:pPr>
              <w:pStyle w:val="nTable"/>
              <w:spacing w:after="40"/>
              <w:rPr>
                <w:sz w:val="19"/>
              </w:rPr>
            </w:pPr>
            <w:r>
              <w:rPr>
                <w:sz w:val="19"/>
              </w:rPr>
              <w:t>44 of 1990</w:t>
            </w:r>
          </w:p>
        </w:tc>
        <w:tc>
          <w:tcPr>
            <w:tcW w:w="1134" w:type="dxa"/>
          </w:tcPr>
          <w:p w:rsidR="00D41586" w:rsidRDefault="003E1056">
            <w:pPr>
              <w:pStyle w:val="nTable"/>
              <w:spacing w:after="40"/>
              <w:rPr>
                <w:sz w:val="19"/>
              </w:rPr>
            </w:pPr>
            <w:r>
              <w:rPr>
                <w:sz w:val="19"/>
              </w:rPr>
              <w:t>22 Nov 1990</w:t>
            </w:r>
          </w:p>
        </w:tc>
        <w:tc>
          <w:tcPr>
            <w:tcW w:w="2551" w:type="dxa"/>
          </w:tcPr>
          <w:p w:rsidR="00D41586" w:rsidRDefault="003E1056">
            <w:pPr>
              <w:pStyle w:val="nTable"/>
              <w:spacing w:after="40"/>
              <w:rPr>
                <w:sz w:val="19"/>
              </w:rPr>
            </w:pPr>
            <w:r>
              <w:rPr>
                <w:sz w:val="19"/>
              </w:rPr>
              <w:t xml:space="preserve">22 Feb 1991 (see s. 2 and </w:t>
            </w:r>
            <w:r>
              <w:rPr>
                <w:i/>
                <w:sz w:val="19"/>
              </w:rPr>
              <w:t>Gazette</w:t>
            </w:r>
            <w:r>
              <w:rPr>
                <w:sz w:val="19"/>
              </w:rPr>
              <w:t xml:space="preserve"> 22 Feb 1991 p. 867)</w:t>
            </w:r>
          </w:p>
        </w:tc>
      </w:tr>
      <w:tr w:rsidR="00D41586">
        <w:trPr>
          <w:cantSplit/>
        </w:trPr>
        <w:tc>
          <w:tcPr>
            <w:tcW w:w="2268" w:type="dxa"/>
          </w:tcPr>
          <w:p w:rsidR="00D41586" w:rsidRDefault="003E1056">
            <w:pPr>
              <w:pStyle w:val="nTable"/>
              <w:spacing w:after="40"/>
              <w:ind w:right="113"/>
              <w:rPr>
                <w:sz w:val="19"/>
              </w:rPr>
            </w:pPr>
            <w:r>
              <w:rPr>
                <w:i/>
                <w:sz w:val="19"/>
              </w:rPr>
              <w:t>Regional Development Commissions Act 1993</w:t>
            </w:r>
            <w:r>
              <w:rPr>
                <w:sz w:val="19"/>
              </w:rPr>
              <w:t>,</w:t>
            </w:r>
            <w:r>
              <w:rPr>
                <w:sz w:val="19"/>
              </w:rPr>
              <w:br/>
              <w:t>section 44</w:t>
            </w:r>
          </w:p>
        </w:tc>
        <w:tc>
          <w:tcPr>
            <w:tcW w:w="1134" w:type="dxa"/>
          </w:tcPr>
          <w:p w:rsidR="00D41586" w:rsidRDefault="003E1056">
            <w:pPr>
              <w:pStyle w:val="nTable"/>
              <w:spacing w:after="40"/>
              <w:rPr>
                <w:sz w:val="19"/>
              </w:rPr>
            </w:pPr>
            <w:r>
              <w:rPr>
                <w:sz w:val="19"/>
              </w:rPr>
              <w:t>53 of 1993</w:t>
            </w:r>
          </w:p>
        </w:tc>
        <w:tc>
          <w:tcPr>
            <w:tcW w:w="1134" w:type="dxa"/>
          </w:tcPr>
          <w:p w:rsidR="00D41586" w:rsidRDefault="003E1056">
            <w:pPr>
              <w:pStyle w:val="nTable"/>
              <w:spacing w:after="40"/>
              <w:rPr>
                <w:sz w:val="19"/>
              </w:rPr>
            </w:pPr>
            <w:r>
              <w:rPr>
                <w:sz w:val="19"/>
              </w:rPr>
              <w:t>22 Dec 1993</w:t>
            </w:r>
          </w:p>
        </w:tc>
        <w:tc>
          <w:tcPr>
            <w:tcW w:w="2551" w:type="dxa"/>
          </w:tcPr>
          <w:p w:rsidR="00D41586" w:rsidRDefault="003E1056">
            <w:pPr>
              <w:pStyle w:val="nTable"/>
              <w:spacing w:after="40"/>
              <w:rPr>
                <w:sz w:val="19"/>
              </w:rPr>
            </w:pPr>
            <w:r>
              <w:rPr>
                <w:sz w:val="19"/>
              </w:rPr>
              <w:t xml:space="preserve">8 Apr 1994 (see s. 2 and </w:t>
            </w:r>
            <w:r>
              <w:rPr>
                <w:i/>
                <w:sz w:val="19"/>
              </w:rPr>
              <w:t>Gazette</w:t>
            </w:r>
            <w:r>
              <w:rPr>
                <w:sz w:val="19"/>
              </w:rPr>
              <w:t xml:space="preserve"> 8 Apr 1994 p. 1462)</w:t>
            </w:r>
          </w:p>
        </w:tc>
      </w:tr>
      <w:tr w:rsidR="00D41586">
        <w:trPr>
          <w:cantSplit/>
        </w:trPr>
        <w:tc>
          <w:tcPr>
            <w:tcW w:w="2268" w:type="dxa"/>
          </w:tcPr>
          <w:p w:rsidR="00D41586" w:rsidRDefault="003E1056">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rsidR="00D41586" w:rsidRDefault="003E1056">
            <w:pPr>
              <w:pStyle w:val="nTable"/>
              <w:spacing w:after="40"/>
              <w:rPr>
                <w:sz w:val="19"/>
              </w:rPr>
            </w:pPr>
            <w:r>
              <w:rPr>
                <w:sz w:val="19"/>
              </w:rPr>
              <w:t>14 of 1996</w:t>
            </w:r>
          </w:p>
        </w:tc>
        <w:tc>
          <w:tcPr>
            <w:tcW w:w="1134" w:type="dxa"/>
          </w:tcPr>
          <w:p w:rsidR="00D41586" w:rsidRDefault="003E1056">
            <w:pPr>
              <w:pStyle w:val="nTable"/>
              <w:spacing w:after="40"/>
              <w:rPr>
                <w:sz w:val="19"/>
              </w:rPr>
            </w:pPr>
            <w:r>
              <w:rPr>
                <w:sz w:val="19"/>
              </w:rPr>
              <w:t>28 Jun 1996</w:t>
            </w:r>
          </w:p>
        </w:tc>
        <w:tc>
          <w:tcPr>
            <w:tcW w:w="2551" w:type="dxa"/>
          </w:tcPr>
          <w:p w:rsidR="00D41586" w:rsidRDefault="003E1056">
            <w:pPr>
              <w:pStyle w:val="nTable"/>
              <w:spacing w:after="40"/>
              <w:rPr>
                <w:sz w:val="19"/>
              </w:rPr>
            </w:pPr>
            <w:r>
              <w:rPr>
                <w:sz w:val="19"/>
              </w:rPr>
              <w:t>1 Jul 1996 (see s. 2)</w:t>
            </w:r>
          </w:p>
        </w:tc>
      </w:tr>
      <w:tr w:rsidR="00D41586">
        <w:trPr>
          <w:cantSplit/>
        </w:trPr>
        <w:tc>
          <w:tcPr>
            <w:tcW w:w="2268" w:type="dxa"/>
            <w:tcBorders>
              <w:bottom w:val="single" w:sz="8" w:space="0" w:color="auto"/>
            </w:tcBorders>
          </w:tcPr>
          <w:p w:rsidR="00D41586" w:rsidRDefault="003E1056">
            <w:pPr>
              <w:pStyle w:val="nTable"/>
              <w:spacing w:after="40"/>
              <w:ind w:right="113"/>
              <w:rPr>
                <w:sz w:val="19"/>
              </w:rPr>
            </w:pPr>
            <w:r>
              <w:rPr>
                <w:i/>
                <w:sz w:val="19"/>
              </w:rPr>
              <w:t>Acts Amendment (Land Administration) Act 1997</w:t>
            </w:r>
            <w:r>
              <w:rPr>
                <w:sz w:val="19"/>
              </w:rPr>
              <w:t>,</w:t>
            </w:r>
            <w:r>
              <w:rPr>
                <w:sz w:val="19"/>
              </w:rPr>
              <w:br/>
              <w:t>Part 28 and section 141</w:t>
            </w:r>
          </w:p>
        </w:tc>
        <w:tc>
          <w:tcPr>
            <w:tcW w:w="1134" w:type="dxa"/>
            <w:tcBorders>
              <w:bottom w:val="single" w:sz="8" w:space="0" w:color="auto"/>
            </w:tcBorders>
          </w:tcPr>
          <w:p w:rsidR="00D41586" w:rsidRDefault="003E1056">
            <w:pPr>
              <w:pStyle w:val="nTable"/>
              <w:spacing w:after="40"/>
              <w:rPr>
                <w:sz w:val="19"/>
              </w:rPr>
            </w:pPr>
            <w:r>
              <w:rPr>
                <w:sz w:val="19"/>
              </w:rPr>
              <w:t>31 of 1997</w:t>
            </w:r>
          </w:p>
        </w:tc>
        <w:tc>
          <w:tcPr>
            <w:tcW w:w="1134" w:type="dxa"/>
            <w:tcBorders>
              <w:bottom w:val="single" w:sz="8" w:space="0" w:color="auto"/>
            </w:tcBorders>
          </w:tcPr>
          <w:p w:rsidR="00D41586" w:rsidRDefault="003E1056">
            <w:pPr>
              <w:pStyle w:val="nTable"/>
              <w:spacing w:after="40"/>
              <w:rPr>
                <w:sz w:val="19"/>
              </w:rPr>
            </w:pPr>
            <w:r>
              <w:rPr>
                <w:sz w:val="19"/>
              </w:rPr>
              <w:t>3 Oct 1997</w:t>
            </w:r>
          </w:p>
        </w:tc>
        <w:tc>
          <w:tcPr>
            <w:tcW w:w="2551" w:type="dxa"/>
            <w:tcBorders>
              <w:bottom w:val="single" w:sz="8" w:space="0" w:color="auto"/>
            </w:tcBorders>
          </w:tcPr>
          <w:p w:rsidR="00D41586" w:rsidRDefault="003E1056">
            <w:pPr>
              <w:pStyle w:val="nTable"/>
              <w:spacing w:after="40"/>
              <w:rPr>
                <w:sz w:val="19"/>
              </w:rPr>
            </w:pPr>
            <w:r>
              <w:rPr>
                <w:sz w:val="19"/>
              </w:rPr>
              <w:t xml:space="preserve">30 Mar 1998 (see s. 2 and </w:t>
            </w:r>
            <w:r>
              <w:rPr>
                <w:i/>
                <w:sz w:val="19"/>
              </w:rPr>
              <w:t>Gazette</w:t>
            </w:r>
            <w:r>
              <w:rPr>
                <w:sz w:val="19"/>
              </w:rPr>
              <w:t xml:space="preserve"> 27 Mar 1998 p. 1765)</w:t>
            </w:r>
          </w:p>
        </w:tc>
      </w:tr>
    </w:tbl>
    <w:p w:rsidR="00D41586" w:rsidRDefault="003E1056">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41586" w:rsidRDefault="003E1056">
      <w:pPr>
        <w:pStyle w:val="nHeading3"/>
        <w:rPr>
          <w:snapToGrid w:val="0"/>
        </w:rPr>
      </w:pPr>
      <w:bookmarkStart w:id="62" w:name="_Toc534778309"/>
      <w:bookmarkStart w:id="63" w:name="_Toc7405063"/>
      <w:bookmarkStart w:id="64" w:name="_Toc151960435"/>
      <w:bookmarkStart w:id="65" w:name="_Toc170181104"/>
      <w:r>
        <w:rPr>
          <w:snapToGrid w:val="0"/>
        </w:rPr>
        <w:t>Provisions that have not come into operation</w:t>
      </w:r>
      <w:bookmarkEnd w:id="62"/>
      <w:bookmarkEnd w:id="63"/>
      <w:bookmarkEnd w:id="64"/>
      <w:bookmarkEnd w:id="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41586">
        <w:tc>
          <w:tcPr>
            <w:tcW w:w="2268" w:type="dxa"/>
          </w:tcPr>
          <w:p w:rsidR="00D41586" w:rsidRDefault="003E1056">
            <w:pPr>
              <w:pStyle w:val="nTable"/>
              <w:spacing w:after="40"/>
              <w:rPr>
                <w:b/>
                <w:snapToGrid w:val="0"/>
                <w:sz w:val="19"/>
                <w:lang w:val="en-US"/>
              </w:rPr>
            </w:pPr>
            <w:r>
              <w:rPr>
                <w:b/>
                <w:snapToGrid w:val="0"/>
                <w:sz w:val="19"/>
                <w:lang w:val="en-US"/>
              </w:rPr>
              <w:t>Short title</w:t>
            </w:r>
          </w:p>
        </w:tc>
        <w:tc>
          <w:tcPr>
            <w:tcW w:w="1118" w:type="dxa"/>
          </w:tcPr>
          <w:p w:rsidR="00D41586" w:rsidRDefault="003E1056">
            <w:pPr>
              <w:pStyle w:val="nTable"/>
              <w:spacing w:after="40"/>
              <w:rPr>
                <w:b/>
                <w:snapToGrid w:val="0"/>
                <w:sz w:val="19"/>
                <w:lang w:val="en-US"/>
              </w:rPr>
            </w:pPr>
            <w:r>
              <w:rPr>
                <w:b/>
                <w:snapToGrid w:val="0"/>
                <w:sz w:val="19"/>
                <w:lang w:val="en-US"/>
              </w:rPr>
              <w:t>Number and year</w:t>
            </w:r>
          </w:p>
        </w:tc>
        <w:tc>
          <w:tcPr>
            <w:tcW w:w="1134" w:type="dxa"/>
          </w:tcPr>
          <w:p w:rsidR="00D41586" w:rsidRDefault="003E1056">
            <w:pPr>
              <w:pStyle w:val="nTable"/>
              <w:spacing w:after="40"/>
              <w:rPr>
                <w:b/>
                <w:snapToGrid w:val="0"/>
                <w:sz w:val="19"/>
                <w:lang w:val="en-US"/>
              </w:rPr>
            </w:pPr>
            <w:r>
              <w:rPr>
                <w:b/>
                <w:snapToGrid w:val="0"/>
                <w:sz w:val="19"/>
                <w:lang w:val="en-US"/>
              </w:rPr>
              <w:t>Assent</w:t>
            </w:r>
          </w:p>
        </w:tc>
        <w:tc>
          <w:tcPr>
            <w:tcW w:w="2552" w:type="dxa"/>
          </w:tcPr>
          <w:p w:rsidR="00D41586" w:rsidRDefault="003E1056">
            <w:pPr>
              <w:pStyle w:val="nTable"/>
              <w:spacing w:after="40"/>
              <w:rPr>
                <w:b/>
                <w:snapToGrid w:val="0"/>
                <w:sz w:val="19"/>
                <w:lang w:val="en-US"/>
              </w:rPr>
            </w:pPr>
            <w:r>
              <w:rPr>
                <w:b/>
                <w:snapToGrid w:val="0"/>
                <w:sz w:val="19"/>
                <w:lang w:val="en-US"/>
              </w:rPr>
              <w:t>Commencement</w:t>
            </w:r>
          </w:p>
        </w:tc>
      </w:tr>
      <w:tr w:rsidR="00D41586">
        <w:tc>
          <w:tcPr>
            <w:tcW w:w="2268" w:type="dxa"/>
          </w:tcPr>
          <w:p w:rsidR="00D41586" w:rsidRDefault="003E1056">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134</w:t>
            </w:r>
            <w:r>
              <w:rPr>
                <w:iCs/>
                <w:snapToGrid w:val="0"/>
                <w:sz w:val="19"/>
                <w:vertAlign w:val="superscript"/>
                <w:lang w:val="en-US"/>
              </w:rPr>
              <w:t xml:space="preserve"> 2</w:t>
            </w:r>
          </w:p>
        </w:tc>
        <w:tc>
          <w:tcPr>
            <w:tcW w:w="1118" w:type="dxa"/>
          </w:tcPr>
          <w:p w:rsidR="00D41586" w:rsidRDefault="003E1056">
            <w:pPr>
              <w:pStyle w:val="nTable"/>
              <w:spacing w:after="40"/>
              <w:rPr>
                <w:snapToGrid w:val="0"/>
                <w:sz w:val="19"/>
                <w:lang w:val="en-US"/>
              </w:rPr>
            </w:pPr>
            <w:r>
              <w:rPr>
                <w:snapToGrid w:val="0"/>
                <w:sz w:val="19"/>
                <w:lang w:val="en-US"/>
              </w:rPr>
              <w:t>60 of 2006</w:t>
            </w:r>
          </w:p>
        </w:tc>
        <w:tc>
          <w:tcPr>
            <w:tcW w:w="1134" w:type="dxa"/>
          </w:tcPr>
          <w:p w:rsidR="00D41586" w:rsidRDefault="003E1056">
            <w:pPr>
              <w:pStyle w:val="nTable"/>
              <w:spacing w:after="40"/>
              <w:rPr>
                <w:snapToGrid w:val="0"/>
                <w:sz w:val="19"/>
                <w:lang w:val="en-US"/>
              </w:rPr>
            </w:pPr>
            <w:r>
              <w:rPr>
                <w:snapToGrid w:val="0"/>
                <w:sz w:val="19"/>
                <w:lang w:val="en-US"/>
              </w:rPr>
              <w:t>16 Nov 2006</w:t>
            </w:r>
          </w:p>
        </w:tc>
        <w:tc>
          <w:tcPr>
            <w:tcW w:w="2552" w:type="dxa"/>
          </w:tcPr>
          <w:p w:rsidR="00D41586" w:rsidRDefault="003E1056">
            <w:pPr>
              <w:pStyle w:val="nTable"/>
              <w:spacing w:after="40"/>
              <w:rPr>
                <w:snapToGrid w:val="0"/>
                <w:sz w:val="19"/>
                <w:lang w:val="en-US"/>
              </w:rPr>
            </w:pPr>
            <w:r>
              <w:rPr>
                <w:snapToGrid w:val="0"/>
                <w:sz w:val="19"/>
                <w:lang w:val="en-US"/>
              </w:rPr>
              <w:t>To be proclaimed (see s. 2(1))</w:t>
            </w:r>
          </w:p>
        </w:tc>
      </w:tr>
    </w:tbl>
    <w:p w:rsidR="00D41586" w:rsidRDefault="00D41586"/>
    <w:p w:rsidR="00D41586" w:rsidRDefault="003E1056">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Land Information Authority Act 2006 </w:t>
      </w:r>
      <w:r>
        <w:rPr>
          <w:iCs/>
          <w:snapToGrid w:val="0"/>
        </w:rPr>
        <w:t xml:space="preserve">s. 134 </w:t>
      </w:r>
      <w:r>
        <w:rPr>
          <w:snapToGrid w:val="0"/>
        </w:rPr>
        <w:t>had not come into operation.  It reads as follows:</w:t>
      </w:r>
    </w:p>
    <w:p w:rsidR="00D41586" w:rsidRDefault="003E1056">
      <w:pPr>
        <w:pStyle w:val="MiscOpen"/>
        <w:rPr>
          <w:snapToGrid w:val="0"/>
        </w:rPr>
      </w:pPr>
      <w:r>
        <w:rPr>
          <w:snapToGrid w:val="0"/>
        </w:rPr>
        <w:t>“</w:t>
      </w:r>
    </w:p>
    <w:p w:rsidR="00D41586" w:rsidRDefault="003E1056">
      <w:pPr>
        <w:pStyle w:val="nzHeading5"/>
      </w:pPr>
      <w:bookmarkStart w:id="66" w:name="_Toc134253639"/>
      <w:bookmarkStart w:id="67" w:name="_Toc149720346"/>
      <w:bookmarkStart w:id="68" w:name="_Toc151783416"/>
      <w:r>
        <w:rPr>
          <w:rStyle w:val="CharSectno"/>
        </w:rPr>
        <w:t>134</w:t>
      </w:r>
      <w:r>
        <w:t>.</w:t>
      </w:r>
      <w:r>
        <w:tab/>
      </w:r>
      <w:r>
        <w:rPr>
          <w:i/>
          <w:iCs/>
        </w:rPr>
        <w:t>Geraldton Foresho</w:t>
      </w:r>
      <w:bookmarkStart w:id="69" w:name="UpToHere"/>
      <w:bookmarkEnd w:id="69"/>
      <w:r>
        <w:rPr>
          <w:i/>
          <w:iCs/>
        </w:rPr>
        <w:t>re and Marina Development Act 1990</w:t>
      </w:r>
      <w:r>
        <w:t xml:space="preserve"> amended</w:t>
      </w:r>
      <w:bookmarkEnd w:id="66"/>
      <w:bookmarkEnd w:id="67"/>
      <w:bookmarkEnd w:id="68"/>
    </w:p>
    <w:p w:rsidR="00D41586" w:rsidRDefault="003E1056">
      <w:pPr>
        <w:pStyle w:val="nzSubsection"/>
      </w:pPr>
      <w:r>
        <w:tab/>
        <w:t>(1)</w:t>
      </w:r>
      <w:r>
        <w:tab/>
        <w:t xml:space="preserve">The amendments in this section are to the </w:t>
      </w:r>
      <w:r>
        <w:rPr>
          <w:i/>
          <w:iCs/>
        </w:rPr>
        <w:t>Geraldton Foreshore and Marina Development Act 1990</w:t>
      </w:r>
      <w:r>
        <w:t>.</w:t>
      </w:r>
    </w:p>
    <w:p w:rsidR="00D41586" w:rsidRDefault="003E1056">
      <w:pPr>
        <w:pStyle w:val="nzSubsection"/>
      </w:pPr>
      <w:r>
        <w:tab/>
        <w:t>(2)</w:t>
      </w:r>
      <w:r>
        <w:tab/>
        <w:t xml:space="preserve">Section 3(2) is amended by deleting “by the Graphic Bank Crown Surveys within the Department of Land Administration.” and inserting instead — </w:t>
      </w:r>
    </w:p>
    <w:p w:rsidR="00D41586" w:rsidRDefault="003E1056">
      <w:pPr>
        <w:pStyle w:val="MiscOpen"/>
        <w:ind w:left="880"/>
      </w:pPr>
      <w:r>
        <w:t xml:space="preserve">“    </w:t>
      </w:r>
    </w:p>
    <w:p w:rsidR="00D41586" w:rsidRDefault="003E1056">
      <w:pPr>
        <w:pStyle w:val="nzSubsection"/>
      </w:pPr>
      <w:r>
        <w:tab/>
      </w:r>
      <w:r>
        <w:tab/>
        <w:t xml:space="preserve">by the Western Australian Land Information Authority established by the </w:t>
      </w:r>
      <w:r>
        <w:rPr>
          <w:i/>
          <w:iCs/>
        </w:rPr>
        <w:t>Land Information Authority Act 2006</w:t>
      </w:r>
      <w:r>
        <w:t xml:space="preserve"> section 5.</w:t>
      </w:r>
    </w:p>
    <w:p w:rsidR="00D41586" w:rsidRDefault="003E1056">
      <w:pPr>
        <w:pStyle w:val="MiscClose"/>
      </w:pPr>
      <w:r>
        <w:t xml:space="preserve">    ”.</w:t>
      </w:r>
    </w:p>
    <w:p w:rsidR="00D41586" w:rsidRDefault="003E1056">
      <w:pPr>
        <w:pStyle w:val="MiscClose"/>
        <w:rPr>
          <w:snapToGrid w:val="0"/>
        </w:rPr>
      </w:pPr>
      <w:r>
        <w:rPr>
          <w:snapToGrid w:val="0"/>
        </w:rPr>
        <w:t>”.</w:t>
      </w:r>
    </w:p>
    <w:p w:rsidR="00D41586" w:rsidRDefault="00D41586"/>
    <w:p w:rsidR="00D41586" w:rsidRDefault="00D41586"/>
    <w:p w:rsidR="00D41586" w:rsidRDefault="00D41586">
      <w:pPr>
        <w:sectPr w:rsidR="00D41586">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D41586" w:rsidRDefault="00D41586"/>
    <w:sectPr w:rsidR="00D41586">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586" w:rsidRDefault="003E1056">
      <w:r>
        <w:separator/>
      </w:r>
    </w:p>
  </w:endnote>
  <w:endnote w:type="continuationSeparator" w:id="0">
    <w:p w:rsidR="00D41586" w:rsidRDefault="003E1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p>
  <w:p w:rsidR="00D41586" w:rsidRDefault="003E10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41586" w:rsidRDefault="003E10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41586" w:rsidRDefault="003E10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p>
  <w:p w:rsidR="00D41586" w:rsidRDefault="003E10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41586" w:rsidRDefault="003E105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5B7D">
      <w:rPr>
        <w:rStyle w:val="PageNumber"/>
        <w:rFonts w:ascii="Arial" w:hAnsi="Arial" w:cs="Arial"/>
        <w:noProof/>
      </w:rPr>
      <w:t>i</w:t>
    </w:r>
    <w:r>
      <w:rPr>
        <w:rStyle w:val="PageNumber"/>
        <w:rFonts w:ascii="Arial" w:hAnsi="Arial" w:cs="Arial"/>
      </w:rPr>
      <w:fldChar w:fldCharType="end"/>
    </w:r>
  </w:p>
  <w:p w:rsidR="00D41586" w:rsidRDefault="003E105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5B7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D41586" w:rsidRDefault="003E10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5B7D">
      <w:rPr>
        <w:rStyle w:val="CharPageNo"/>
        <w:rFonts w:ascii="Arial" w:hAnsi="Arial"/>
        <w:noProof/>
      </w:rPr>
      <w:t>5</w:t>
    </w:r>
    <w:r>
      <w:rPr>
        <w:rStyle w:val="CharPageNo"/>
        <w:rFonts w:ascii="Arial" w:hAnsi="Arial"/>
      </w:rPr>
      <w:fldChar w:fldCharType="end"/>
    </w:r>
  </w:p>
  <w:p w:rsidR="00D41586" w:rsidRDefault="003E105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Footer"/>
      <w:tabs>
        <w:tab w:val="clear" w:pos="4153"/>
        <w:tab w:val="right" w:pos="7088"/>
      </w:tabs>
      <w:rPr>
        <w:rStyle w:val="PageNumber"/>
      </w:rPr>
    </w:pPr>
  </w:p>
  <w:p w:rsidR="00D41586" w:rsidRDefault="003E10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5B7D">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5B7D">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5B7D">
      <w:rPr>
        <w:rStyle w:val="CharPageNo"/>
        <w:rFonts w:ascii="Arial" w:hAnsi="Arial"/>
        <w:noProof/>
      </w:rPr>
      <w:t>1</w:t>
    </w:r>
    <w:r>
      <w:rPr>
        <w:rStyle w:val="CharPageNo"/>
        <w:rFonts w:ascii="Arial" w:hAnsi="Arial"/>
      </w:rPr>
      <w:fldChar w:fldCharType="end"/>
    </w:r>
  </w:p>
  <w:p w:rsidR="00D41586" w:rsidRDefault="003E105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586" w:rsidRDefault="003E1056">
      <w:r>
        <w:separator/>
      </w:r>
    </w:p>
  </w:footnote>
  <w:footnote w:type="continuationSeparator" w:id="0">
    <w:p w:rsidR="00D41586" w:rsidRDefault="003E10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3E1056">
    <w:pPr>
      <w:pStyle w:val="headerpartodd"/>
      <w:ind w:left="0" w:firstLine="0"/>
      <w:rPr>
        <w:i/>
      </w:rPr>
    </w:pPr>
    <w:r>
      <w:rPr>
        <w:i/>
      </w:rPr>
      <w:fldChar w:fldCharType="begin"/>
    </w:r>
    <w:r>
      <w:rPr>
        <w:i/>
      </w:rPr>
      <w:instrText xml:space="preserve"> Styleref "Name of Act/Reg" </w:instrText>
    </w:r>
    <w:r>
      <w:rPr>
        <w:i/>
      </w:rPr>
      <w:fldChar w:fldCharType="separate"/>
    </w:r>
    <w:r w:rsidR="00F95B7D">
      <w:rPr>
        <w:i/>
        <w:noProof/>
      </w:rPr>
      <w:t>Geraldton Foreshore and Marina Development Act 1990</w:t>
    </w:r>
    <w:r>
      <w:rPr>
        <w:i/>
      </w:rPr>
      <w:fldChar w:fldCharType="end"/>
    </w:r>
  </w:p>
  <w:p w:rsidR="00D41586" w:rsidRDefault="003E105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41586" w:rsidRDefault="003E105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41586" w:rsidRDefault="00D41586">
    <w:pPr>
      <w:pStyle w:val="headerpart"/>
    </w:pPr>
  </w:p>
  <w:p w:rsidR="00D41586" w:rsidRDefault="00D41586">
    <w:pPr>
      <w:pBdr>
        <w:bottom w:val="single" w:sz="6" w:space="1" w:color="auto"/>
      </w:pBdr>
      <w:rPr>
        <w:b/>
      </w:rPr>
    </w:pPr>
  </w:p>
  <w:p w:rsidR="00D41586" w:rsidRDefault="00D415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1586">
      <w:trPr>
        <w:cantSplit/>
      </w:trPr>
      <w:tc>
        <w:tcPr>
          <w:tcW w:w="7263" w:type="dxa"/>
          <w:gridSpan w:val="2"/>
        </w:tcPr>
        <w:p w:rsidR="00D41586" w:rsidRDefault="003E1056">
          <w:pPr>
            <w:pStyle w:val="HeaderActNameLeft"/>
          </w:pPr>
          <w:fldSimple w:instr=" Styleref &quot;Name of Act/Reg&quot; ">
            <w:r w:rsidR="00F95B7D">
              <w:rPr>
                <w:noProof/>
              </w:rPr>
              <w:t>Geraldton Foreshore and Marina Development Act 1990</w:t>
            </w:r>
          </w:fldSimple>
        </w:p>
      </w:tc>
    </w:tr>
    <w:tr w:rsidR="00D41586">
      <w:tc>
        <w:tcPr>
          <w:tcW w:w="1548" w:type="dxa"/>
        </w:tcPr>
        <w:p w:rsidR="00D41586" w:rsidRDefault="00D41586">
          <w:pPr>
            <w:pStyle w:val="HeaderNumberLeft"/>
          </w:pPr>
        </w:p>
      </w:tc>
      <w:tc>
        <w:tcPr>
          <w:tcW w:w="5715" w:type="dxa"/>
        </w:tcPr>
        <w:p w:rsidR="00D41586" w:rsidRDefault="00D41586">
          <w:pPr>
            <w:pStyle w:val="HeaderTextLeft"/>
          </w:pPr>
        </w:p>
      </w:tc>
    </w:tr>
    <w:tr w:rsidR="00D41586">
      <w:tc>
        <w:tcPr>
          <w:tcW w:w="1548" w:type="dxa"/>
        </w:tcPr>
        <w:p w:rsidR="00D41586" w:rsidRDefault="00D41586">
          <w:pPr>
            <w:pStyle w:val="HeaderNumberLeft"/>
          </w:pPr>
        </w:p>
      </w:tc>
      <w:tc>
        <w:tcPr>
          <w:tcW w:w="5715" w:type="dxa"/>
        </w:tcPr>
        <w:p w:rsidR="00D41586" w:rsidRDefault="00D41586">
          <w:pPr>
            <w:pStyle w:val="HeaderTextLeft"/>
          </w:pPr>
        </w:p>
      </w:tc>
    </w:tr>
    <w:tr w:rsidR="00D41586">
      <w:trPr>
        <w:cantSplit/>
      </w:trPr>
      <w:tc>
        <w:tcPr>
          <w:tcW w:w="7263" w:type="dxa"/>
          <w:gridSpan w:val="2"/>
        </w:tcPr>
        <w:p w:rsidR="00D41586" w:rsidRDefault="003E1056">
          <w:pPr>
            <w:pStyle w:val="HeaderSectionLeft"/>
            <w:rPr>
              <w:b w:val="0"/>
            </w:rPr>
          </w:pPr>
          <w:r>
            <w:rPr>
              <w:b w:val="0"/>
            </w:rPr>
            <w:t>Contents</w:t>
          </w:r>
        </w:p>
      </w:tc>
    </w:tr>
  </w:tbl>
  <w:p w:rsidR="00D41586" w:rsidRDefault="00D415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1586">
      <w:trPr>
        <w:cantSplit/>
      </w:trPr>
      <w:tc>
        <w:tcPr>
          <w:tcW w:w="7263" w:type="dxa"/>
          <w:gridSpan w:val="2"/>
        </w:tcPr>
        <w:p w:rsidR="00D41586" w:rsidRDefault="003E1056">
          <w:pPr>
            <w:pStyle w:val="HeaderActNameRight"/>
            <w:ind w:right="17"/>
          </w:pPr>
          <w:fldSimple w:instr=" Styleref &quot;Name of Act/Reg&quot; ">
            <w:r w:rsidR="00F95B7D">
              <w:rPr>
                <w:noProof/>
              </w:rPr>
              <w:t>Geraldton Foreshore and Marina Development Act 1990</w:t>
            </w:r>
          </w:fldSimple>
        </w:p>
      </w:tc>
    </w:tr>
    <w:tr w:rsidR="00D41586">
      <w:tc>
        <w:tcPr>
          <w:tcW w:w="5715" w:type="dxa"/>
        </w:tcPr>
        <w:p w:rsidR="00D41586" w:rsidRDefault="00D41586">
          <w:pPr>
            <w:pStyle w:val="HeaderTextRight"/>
          </w:pPr>
        </w:p>
      </w:tc>
      <w:tc>
        <w:tcPr>
          <w:tcW w:w="1548" w:type="dxa"/>
        </w:tcPr>
        <w:p w:rsidR="00D41586" w:rsidRDefault="00D41586">
          <w:pPr>
            <w:pStyle w:val="HeaderNumberRight"/>
            <w:ind w:right="17"/>
          </w:pPr>
        </w:p>
      </w:tc>
    </w:tr>
    <w:tr w:rsidR="00D41586">
      <w:tc>
        <w:tcPr>
          <w:tcW w:w="5715" w:type="dxa"/>
        </w:tcPr>
        <w:p w:rsidR="00D41586" w:rsidRDefault="00D41586">
          <w:pPr>
            <w:pStyle w:val="HeaderTextRight"/>
          </w:pPr>
        </w:p>
      </w:tc>
      <w:tc>
        <w:tcPr>
          <w:tcW w:w="1548" w:type="dxa"/>
        </w:tcPr>
        <w:p w:rsidR="00D41586" w:rsidRDefault="00D41586">
          <w:pPr>
            <w:pStyle w:val="HeaderNumberRight"/>
            <w:ind w:right="17"/>
          </w:pPr>
        </w:p>
      </w:tc>
    </w:tr>
    <w:tr w:rsidR="00D41586">
      <w:trPr>
        <w:cantSplit/>
      </w:trPr>
      <w:tc>
        <w:tcPr>
          <w:tcW w:w="7263" w:type="dxa"/>
          <w:gridSpan w:val="2"/>
        </w:tcPr>
        <w:p w:rsidR="00D41586" w:rsidRDefault="003E1056">
          <w:pPr>
            <w:pStyle w:val="HeaderSectionRight"/>
            <w:ind w:right="17"/>
            <w:rPr>
              <w:b w:val="0"/>
            </w:rPr>
          </w:pPr>
          <w:r>
            <w:rPr>
              <w:b w:val="0"/>
            </w:rPr>
            <w:t>Contents</w:t>
          </w:r>
        </w:p>
      </w:tc>
    </w:tr>
  </w:tbl>
  <w:p w:rsidR="00D41586" w:rsidRDefault="00D415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1586">
      <w:trPr>
        <w:cantSplit/>
      </w:trPr>
      <w:tc>
        <w:tcPr>
          <w:tcW w:w="7258" w:type="dxa"/>
          <w:gridSpan w:val="2"/>
        </w:tcPr>
        <w:p w:rsidR="00D41586" w:rsidRDefault="003E1056">
          <w:pPr>
            <w:pStyle w:val="HeaderActNameLeft"/>
          </w:pPr>
          <w:fldSimple w:instr=" Styleref &quot;Name of Act/Reg&quot; ">
            <w:r w:rsidR="00F95B7D">
              <w:rPr>
                <w:noProof/>
              </w:rPr>
              <w:t>Geraldton Foreshore and Marina Development Act 1990</w:t>
            </w:r>
          </w:fldSimple>
        </w:p>
      </w:tc>
    </w:tr>
    <w:tr w:rsidR="00D41586">
      <w:tc>
        <w:tcPr>
          <w:tcW w:w="1548" w:type="dxa"/>
        </w:tcPr>
        <w:p w:rsidR="00D41586" w:rsidRDefault="003E1056">
          <w:pPr>
            <w:pStyle w:val="HeaderNumberLeft"/>
          </w:pPr>
          <w:r>
            <w:fldChar w:fldCharType="begin"/>
          </w:r>
          <w:r>
            <w:instrText xml:space="preserve"> styleref CharPartNo </w:instrText>
          </w:r>
          <w:r>
            <w:fldChar w:fldCharType="end"/>
          </w:r>
        </w:p>
      </w:tc>
      <w:tc>
        <w:tcPr>
          <w:tcW w:w="5715" w:type="dxa"/>
        </w:tcPr>
        <w:p w:rsidR="00D41586" w:rsidRDefault="003E1056">
          <w:pPr>
            <w:pStyle w:val="HeaderTextLeft"/>
          </w:pPr>
          <w:r>
            <w:fldChar w:fldCharType="begin"/>
          </w:r>
          <w:r>
            <w:instrText xml:space="preserve"> styleref CharPartText </w:instrText>
          </w:r>
          <w:r>
            <w:fldChar w:fldCharType="end"/>
          </w:r>
        </w:p>
      </w:tc>
    </w:tr>
    <w:tr w:rsidR="00D41586">
      <w:tc>
        <w:tcPr>
          <w:tcW w:w="1548" w:type="dxa"/>
        </w:tcPr>
        <w:p w:rsidR="00D41586" w:rsidRDefault="003E1056">
          <w:pPr>
            <w:pStyle w:val="HeaderNumberLeft"/>
          </w:pPr>
          <w:r>
            <w:fldChar w:fldCharType="begin"/>
          </w:r>
          <w:r>
            <w:instrText xml:space="preserve"> styleref CharDivNo </w:instrText>
          </w:r>
          <w:r>
            <w:fldChar w:fldCharType="end"/>
          </w:r>
        </w:p>
      </w:tc>
      <w:tc>
        <w:tcPr>
          <w:tcW w:w="5715" w:type="dxa"/>
        </w:tcPr>
        <w:p w:rsidR="00D41586" w:rsidRDefault="003E1056">
          <w:pPr>
            <w:pStyle w:val="HeaderTextLeft"/>
          </w:pPr>
          <w:r>
            <w:fldChar w:fldCharType="begin"/>
          </w:r>
          <w:r>
            <w:instrText xml:space="preserve"> styleref CharDivText </w:instrText>
          </w:r>
          <w:r>
            <w:fldChar w:fldCharType="end"/>
          </w:r>
        </w:p>
      </w:tc>
    </w:tr>
    <w:tr w:rsidR="00D41586">
      <w:trPr>
        <w:cantSplit/>
      </w:trPr>
      <w:tc>
        <w:tcPr>
          <w:tcW w:w="7258" w:type="dxa"/>
          <w:gridSpan w:val="2"/>
        </w:tcPr>
        <w:p w:rsidR="00D41586" w:rsidRDefault="003E1056">
          <w:pPr>
            <w:pStyle w:val="HeaderSectionLeft"/>
          </w:pPr>
          <w:r>
            <w:t xml:space="preserve">s. </w:t>
          </w:r>
          <w:r>
            <w:fldChar w:fldCharType="begin"/>
          </w:r>
          <w:r>
            <w:instrText xml:space="preserve"> styleref CharSectno </w:instrText>
          </w:r>
          <w:r>
            <w:fldChar w:fldCharType="end"/>
          </w:r>
        </w:p>
      </w:tc>
    </w:tr>
  </w:tbl>
  <w:p w:rsidR="00D41586" w:rsidRDefault="00D4158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1586">
      <w:trPr>
        <w:cantSplit/>
      </w:trPr>
      <w:tc>
        <w:tcPr>
          <w:tcW w:w="7258" w:type="dxa"/>
          <w:gridSpan w:val="2"/>
        </w:tcPr>
        <w:p w:rsidR="00D41586" w:rsidRDefault="003E1056">
          <w:pPr>
            <w:pStyle w:val="HeaderActNameRight"/>
            <w:ind w:right="17"/>
          </w:pPr>
          <w:fldSimple w:instr=" Styleref &quot;Name of Act/Reg&quot; ">
            <w:r w:rsidR="00F95B7D">
              <w:rPr>
                <w:noProof/>
              </w:rPr>
              <w:t>Geraldton Foreshore and Marina Development Act 1990</w:t>
            </w:r>
          </w:fldSimple>
        </w:p>
      </w:tc>
    </w:tr>
    <w:tr w:rsidR="00D41586">
      <w:tc>
        <w:tcPr>
          <w:tcW w:w="5715" w:type="dxa"/>
        </w:tcPr>
        <w:p w:rsidR="00D41586" w:rsidRDefault="003E1056">
          <w:pPr>
            <w:pStyle w:val="HeaderTextRight"/>
          </w:pPr>
          <w:r>
            <w:fldChar w:fldCharType="begin"/>
          </w:r>
          <w:r>
            <w:instrText xml:space="preserve"> styleref CharPartText </w:instrText>
          </w:r>
          <w:r>
            <w:fldChar w:fldCharType="end"/>
          </w:r>
        </w:p>
      </w:tc>
      <w:tc>
        <w:tcPr>
          <w:tcW w:w="1548" w:type="dxa"/>
        </w:tcPr>
        <w:p w:rsidR="00D41586" w:rsidRDefault="003E1056">
          <w:pPr>
            <w:pStyle w:val="HeaderNumberRight"/>
            <w:ind w:right="17"/>
          </w:pPr>
          <w:r>
            <w:fldChar w:fldCharType="begin"/>
          </w:r>
          <w:r>
            <w:instrText xml:space="preserve"> styleref CharPartNo </w:instrText>
          </w:r>
          <w:r>
            <w:fldChar w:fldCharType="end"/>
          </w:r>
        </w:p>
      </w:tc>
    </w:tr>
    <w:tr w:rsidR="00D41586">
      <w:tc>
        <w:tcPr>
          <w:tcW w:w="5715" w:type="dxa"/>
        </w:tcPr>
        <w:p w:rsidR="00D41586" w:rsidRDefault="003E1056">
          <w:pPr>
            <w:pStyle w:val="HeaderTextRight"/>
          </w:pPr>
          <w:r>
            <w:fldChar w:fldCharType="begin"/>
          </w:r>
          <w:r>
            <w:instrText xml:space="preserve"> styleref CharDivText </w:instrText>
          </w:r>
          <w:r>
            <w:fldChar w:fldCharType="end"/>
          </w:r>
        </w:p>
      </w:tc>
      <w:tc>
        <w:tcPr>
          <w:tcW w:w="1548" w:type="dxa"/>
        </w:tcPr>
        <w:p w:rsidR="00D41586" w:rsidRDefault="003E1056">
          <w:pPr>
            <w:pStyle w:val="HeaderNumberRight"/>
            <w:ind w:right="17"/>
          </w:pPr>
          <w:r>
            <w:fldChar w:fldCharType="begin"/>
          </w:r>
          <w:r>
            <w:instrText xml:space="preserve"> styleref CharDivNo </w:instrText>
          </w:r>
          <w:r>
            <w:fldChar w:fldCharType="end"/>
          </w:r>
        </w:p>
      </w:tc>
    </w:tr>
    <w:tr w:rsidR="00D41586">
      <w:trPr>
        <w:cantSplit/>
      </w:trPr>
      <w:tc>
        <w:tcPr>
          <w:tcW w:w="7258" w:type="dxa"/>
          <w:gridSpan w:val="2"/>
        </w:tcPr>
        <w:p w:rsidR="00D41586" w:rsidRDefault="003E1056">
          <w:pPr>
            <w:pStyle w:val="HeaderSectionRight"/>
            <w:ind w:right="17"/>
          </w:pPr>
          <w:r>
            <w:t xml:space="preserve">s. </w:t>
          </w:r>
          <w:r>
            <w:fldChar w:fldCharType="begin"/>
          </w:r>
          <w:r>
            <w:instrText xml:space="preserve"> styleref CharSectno </w:instrText>
          </w:r>
          <w:r>
            <w:fldChar w:fldCharType="end"/>
          </w:r>
        </w:p>
      </w:tc>
    </w:tr>
  </w:tbl>
  <w:p w:rsidR="00D41586" w:rsidRDefault="00D415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1586">
      <w:trPr>
        <w:cantSplit/>
      </w:trPr>
      <w:tc>
        <w:tcPr>
          <w:tcW w:w="7312" w:type="dxa"/>
          <w:gridSpan w:val="2"/>
        </w:tcPr>
        <w:p w:rsidR="00D41586" w:rsidRDefault="003E1056">
          <w:pPr>
            <w:pStyle w:val="HeaderActNameLeft"/>
          </w:pPr>
          <w:fldSimple w:instr=" Styleref &quot;Name of Act/Reg&quot; ">
            <w:r w:rsidR="00F95B7D">
              <w:rPr>
                <w:noProof/>
              </w:rPr>
              <w:t>Geraldton Foreshore and Marina Development Act 1990</w:t>
            </w:r>
          </w:fldSimple>
        </w:p>
      </w:tc>
    </w:tr>
    <w:tr w:rsidR="00D41586">
      <w:tc>
        <w:tcPr>
          <w:tcW w:w="1548" w:type="dxa"/>
        </w:tcPr>
        <w:p w:rsidR="00D41586" w:rsidRDefault="00D41586">
          <w:pPr>
            <w:pStyle w:val="HeaderNumberLeft"/>
          </w:pPr>
        </w:p>
      </w:tc>
      <w:tc>
        <w:tcPr>
          <w:tcW w:w="5764" w:type="dxa"/>
        </w:tcPr>
        <w:p w:rsidR="00D41586" w:rsidRDefault="00D41586">
          <w:pPr>
            <w:pStyle w:val="HeaderTextLeft"/>
          </w:pPr>
        </w:p>
      </w:tc>
    </w:tr>
    <w:tr w:rsidR="00D41586">
      <w:tc>
        <w:tcPr>
          <w:tcW w:w="1548" w:type="dxa"/>
        </w:tcPr>
        <w:p w:rsidR="00D41586" w:rsidRDefault="00D41586">
          <w:pPr>
            <w:pStyle w:val="HeaderNumberLeft"/>
          </w:pPr>
        </w:p>
      </w:tc>
      <w:tc>
        <w:tcPr>
          <w:tcW w:w="5764" w:type="dxa"/>
        </w:tcPr>
        <w:p w:rsidR="00D41586" w:rsidRDefault="00D41586">
          <w:pPr>
            <w:pStyle w:val="HeaderTextLeft"/>
          </w:pPr>
        </w:p>
      </w:tc>
    </w:tr>
    <w:tr w:rsidR="00D41586">
      <w:trPr>
        <w:cantSplit/>
      </w:trPr>
      <w:tc>
        <w:tcPr>
          <w:tcW w:w="7312" w:type="dxa"/>
          <w:gridSpan w:val="2"/>
        </w:tcPr>
        <w:p w:rsidR="00D41586" w:rsidRDefault="00D41586">
          <w:pPr>
            <w:pStyle w:val="HeaderSectionLeft"/>
          </w:pPr>
        </w:p>
      </w:tc>
    </w:tr>
  </w:tbl>
  <w:p w:rsidR="00D41586" w:rsidRDefault="00D4158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1586">
      <w:trPr>
        <w:cantSplit/>
      </w:trPr>
      <w:tc>
        <w:tcPr>
          <w:tcW w:w="7258" w:type="dxa"/>
          <w:gridSpan w:val="2"/>
        </w:tcPr>
        <w:p w:rsidR="00D41586" w:rsidRDefault="003E1056">
          <w:pPr>
            <w:pStyle w:val="HeaderActNameRight"/>
            <w:ind w:right="17"/>
          </w:pPr>
          <w:fldSimple w:instr=" Styleref &quot;Name of Act/Reg&quot; ">
            <w:r w:rsidR="00F95B7D">
              <w:rPr>
                <w:noProof/>
              </w:rPr>
              <w:t>Geraldton Foreshore and Marina Development Act 1990</w:t>
            </w:r>
          </w:fldSimple>
        </w:p>
      </w:tc>
    </w:tr>
    <w:tr w:rsidR="00D41586">
      <w:tc>
        <w:tcPr>
          <w:tcW w:w="5715" w:type="dxa"/>
        </w:tcPr>
        <w:p w:rsidR="00D41586" w:rsidRDefault="00D41586">
          <w:pPr>
            <w:pStyle w:val="HeaderTextRight"/>
          </w:pPr>
        </w:p>
      </w:tc>
      <w:tc>
        <w:tcPr>
          <w:tcW w:w="1548" w:type="dxa"/>
        </w:tcPr>
        <w:p w:rsidR="00D41586" w:rsidRDefault="00D41586">
          <w:pPr>
            <w:pStyle w:val="HeaderNumberRight"/>
            <w:ind w:right="17"/>
          </w:pPr>
        </w:p>
      </w:tc>
    </w:tr>
    <w:tr w:rsidR="00D41586">
      <w:tc>
        <w:tcPr>
          <w:tcW w:w="5715" w:type="dxa"/>
        </w:tcPr>
        <w:p w:rsidR="00D41586" w:rsidRDefault="00D41586">
          <w:pPr>
            <w:pStyle w:val="HeaderTextRight"/>
          </w:pPr>
        </w:p>
      </w:tc>
      <w:tc>
        <w:tcPr>
          <w:tcW w:w="1548" w:type="dxa"/>
        </w:tcPr>
        <w:p w:rsidR="00D41586" w:rsidRDefault="00D41586">
          <w:pPr>
            <w:pStyle w:val="HeaderNumberRight"/>
            <w:ind w:right="17"/>
          </w:pPr>
        </w:p>
      </w:tc>
    </w:tr>
    <w:tr w:rsidR="00D41586">
      <w:trPr>
        <w:cantSplit/>
      </w:trPr>
      <w:tc>
        <w:tcPr>
          <w:tcW w:w="7258" w:type="dxa"/>
          <w:gridSpan w:val="2"/>
        </w:tcPr>
        <w:p w:rsidR="00D41586" w:rsidRDefault="00D41586">
          <w:pPr>
            <w:pStyle w:val="HeaderSectionRight"/>
            <w:ind w:right="17"/>
          </w:pPr>
        </w:p>
      </w:tc>
    </w:tr>
  </w:tbl>
  <w:p w:rsidR="00D41586" w:rsidRDefault="00D415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D4158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3E1056">
    <w:pPr>
      <w:pStyle w:val="headerpartodd"/>
      <w:ind w:left="0" w:firstLine="0"/>
      <w:rPr>
        <w:i/>
      </w:rPr>
    </w:pPr>
    <w:r>
      <w:rPr>
        <w:i/>
      </w:rPr>
      <w:fldChar w:fldCharType="begin"/>
    </w:r>
    <w:r>
      <w:rPr>
        <w:i/>
      </w:rPr>
      <w:instrText xml:space="preserve"> Styleref "Name of Act/Reg" </w:instrText>
    </w:r>
    <w:r>
      <w:rPr>
        <w:i/>
      </w:rPr>
      <w:fldChar w:fldCharType="separate"/>
    </w:r>
    <w:r w:rsidR="00F95B7D">
      <w:rPr>
        <w:i/>
        <w:noProof/>
      </w:rPr>
      <w:t>Geraldton Foreshore and Marina Development Act 1990</w:t>
    </w:r>
    <w:r>
      <w:rPr>
        <w:i/>
      </w:rPr>
      <w:fldChar w:fldCharType="end"/>
    </w:r>
  </w:p>
  <w:p w:rsidR="00D41586" w:rsidRDefault="00D41586">
    <w:pPr>
      <w:pStyle w:val="headerpartodd"/>
      <w:ind w:left="0" w:firstLine="0"/>
      <w:rPr>
        <w:b w:val="0"/>
        <w:i/>
      </w:rPr>
    </w:pPr>
  </w:p>
  <w:p w:rsidR="00D41586" w:rsidRDefault="00D41586">
    <w:pPr>
      <w:pStyle w:val="headerpart"/>
    </w:pPr>
  </w:p>
  <w:p w:rsidR="00D41586" w:rsidRDefault="00D41586">
    <w:pPr>
      <w:pStyle w:val="headerpart"/>
    </w:pPr>
  </w:p>
  <w:p w:rsidR="00D41586" w:rsidRDefault="00D41586">
    <w:pPr>
      <w:pBdr>
        <w:bottom w:val="single" w:sz="6" w:space="1" w:color="auto"/>
      </w:pBdr>
      <w:rPr>
        <w:b/>
      </w:rPr>
    </w:pPr>
  </w:p>
  <w:p w:rsidR="00D41586" w:rsidRDefault="00D4158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586" w:rsidRDefault="003E1056">
    <w:pPr>
      <w:pStyle w:val="headerpartodd"/>
      <w:ind w:left="0" w:firstLine="0"/>
      <w:jc w:val="right"/>
      <w:rPr>
        <w:i/>
      </w:rPr>
    </w:pPr>
    <w:r>
      <w:rPr>
        <w:i/>
      </w:rPr>
      <w:fldChar w:fldCharType="begin"/>
    </w:r>
    <w:r>
      <w:rPr>
        <w:i/>
      </w:rPr>
      <w:instrText xml:space="preserve"> Styleref "Name of Act/Reg" </w:instrText>
    </w:r>
    <w:r>
      <w:rPr>
        <w:i/>
      </w:rPr>
      <w:fldChar w:fldCharType="separate"/>
    </w:r>
    <w:r w:rsidR="00F95B7D">
      <w:rPr>
        <w:i/>
        <w:noProof/>
      </w:rPr>
      <w:t>Geraldton Foreshore and Marina Development Act 1990</w:t>
    </w:r>
    <w:r>
      <w:rPr>
        <w:i/>
      </w:rPr>
      <w:fldChar w:fldCharType="end"/>
    </w:r>
  </w:p>
  <w:p w:rsidR="00D41586" w:rsidRDefault="00D41586">
    <w:pPr>
      <w:pStyle w:val="headerpartodd"/>
      <w:ind w:left="0" w:firstLine="0"/>
      <w:jc w:val="right"/>
      <w:rPr>
        <w:b w:val="0"/>
        <w:i/>
      </w:rPr>
    </w:pPr>
  </w:p>
  <w:p w:rsidR="00D41586" w:rsidRDefault="00D41586">
    <w:pPr>
      <w:pStyle w:val="headerpart"/>
      <w:jc w:val="right"/>
    </w:pPr>
  </w:p>
  <w:p w:rsidR="00D41586" w:rsidRDefault="00D41586">
    <w:pPr>
      <w:pStyle w:val="headerpart"/>
      <w:jc w:val="right"/>
    </w:pPr>
  </w:p>
  <w:p w:rsidR="00D41586" w:rsidRDefault="00D41586">
    <w:pPr>
      <w:pBdr>
        <w:bottom w:val="single" w:sz="6" w:space="1" w:color="auto"/>
      </w:pBdr>
      <w:jc w:val="right"/>
      <w:rPr>
        <w:b/>
      </w:rPr>
    </w:pPr>
  </w:p>
  <w:p w:rsidR="00D41586" w:rsidRDefault="00D415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86E3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6ED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C616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8FE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D840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86E2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2E08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F0D4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CA9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E25A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B4A1A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90C7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056"/>
    <w:rsid w:val="003E1056"/>
    <w:rsid w:val="00CA25EC"/>
    <w:rsid w:val="00D41586"/>
    <w:rsid w:val="00DC011C"/>
    <w:rsid w:val="00F95B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1581</Words>
  <Characters>7388</Characters>
  <Application>Microsoft Office Word</Application>
  <DocSecurity>0</DocSecurity>
  <Lines>254</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1990 - 01-b0-02</dc:title>
  <dc:subject/>
  <dc:creator>svcMRProcess</dc:creator>
  <cp:keywords/>
  <cp:lastModifiedBy>svcMRProcess</cp:lastModifiedBy>
  <cp:revision>4</cp:revision>
  <cp:lastPrinted>2000-12-06T03:45:00Z</cp:lastPrinted>
  <dcterms:created xsi:type="dcterms:W3CDTF">2013-02-15T16:32:00Z</dcterms:created>
  <dcterms:modified xsi:type="dcterms:W3CDTF">2013-02-15T16:33:00Z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316</vt:i4>
  </property>
  <property fmtid="{D5CDD505-2E9C-101B-9397-08002B2CF9AE}" pid="6" name="AsAtDate">
    <vt:lpwstr>16 Nov 2006</vt:lpwstr>
  </property>
  <property fmtid="{D5CDD505-2E9C-101B-9397-08002B2CF9AE}" pid="7" name="Suffix">
    <vt:lpwstr>01-b0-02</vt:lpwstr>
  </property>
</Properties>
</file>